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CAD5" w14:textId="77777777" w:rsidR="00F654EE" w:rsidRDefault="008E4F31">
      <w:pPr>
        <w:pStyle w:val="Nzev"/>
      </w:pPr>
      <w:r>
        <w:t>Obec Horka</w:t>
      </w:r>
      <w:r>
        <w:br/>
        <w:t>Zastupitelstvo obce Horka</w:t>
      </w:r>
    </w:p>
    <w:p w14:paraId="45E81982" w14:textId="77777777" w:rsidR="00F654EE" w:rsidRDefault="008E4F31">
      <w:pPr>
        <w:pStyle w:val="Nadpis1"/>
      </w:pPr>
      <w:r>
        <w:t>Obecně závazná vyhláška obce Horka</w:t>
      </w:r>
      <w:r>
        <w:br/>
        <w:t>o místním poplatku za obecní systém odpadového hospodářství</w:t>
      </w:r>
    </w:p>
    <w:p w14:paraId="742758AE" w14:textId="67C2F22E" w:rsidR="00F654EE" w:rsidRDefault="008E4F31">
      <w:pPr>
        <w:pStyle w:val="UvodniVeta"/>
      </w:pPr>
      <w:r>
        <w:t xml:space="preserve">Zastupitelstvo obce Horka se na svém zasedání dne 2. února 2026 usneslo vydat </w:t>
      </w:r>
      <w:r w:rsidR="000162DC">
        <w:t xml:space="preserve">usnesením č. 15/2026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481FDDA" w14:textId="77777777" w:rsidR="00F654EE" w:rsidRDefault="008E4F31">
      <w:pPr>
        <w:pStyle w:val="Nadpis2"/>
      </w:pPr>
      <w:r>
        <w:t>Čl. 1</w:t>
      </w:r>
      <w:r>
        <w:br/>
        <w:t>Úvodní ustanovení</w:t>
      </w:r>
    </w:p>
    <w:p w14:paraId="29F46ABD" w14:textId="77777777" w:rsidR="00F654EE" w:rsidRDefault="008E4F31">
      <w:pPr>
        <w:pStyle w:val="Odstavec"/>
        <w:numPr>
          <w:ilvl w:val="0"/>
          <w:numId w:val="1"/>
        </w:numPr>
      </w:pPr>
      <w:r>
        <w:t>Obec Horka touto vyhláškou zavádí místní poplatek za obecní systém odpadového hospodářství (dále jen „poplatek“).</w:t>
      </w:r>
    </w:p>
    <w:p w14:paraId="20AFA6A2" w14:textId="77777777" w:rsidR="00F654EE" w:rsidRDefault="008E4F3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D9863C1" w14:textId="77777777" w:rsidR="00F654EE" w:rsidRDefault="008E4F3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A37A0DB" w14:textId="77777777" w:rsidR="00F654EE" w:rsidRDefault="008E4F31">
      <w:pPr>
        <w:pStyle w:val="Nadpis2"/>
      </w:pPr>
      <w:r>
        <w:t>Čl. 2</w:t>
      </w:r>
      <w:r>
        <w:br/>
        <w:t>Poplatník</w:t>
      </w:r>
    </w:p>
    <w:p w14:paraId="3322BED0" w14:textId="77777777" w:rsidR="00F654EE" w:rsidRDefault="008E4F3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FEEF74" w14:textId="5B9B3DC6" w:rsidR="00F654EE" w:rsidRDefault="008E4F31" w:rsidP="00106E0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351055" w14:textId="77777777" w:rsidR="00F654EE" w:rsidRDefault="008E4F3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7C04287" w14:textId="77777777" w:rsidR="00F654EE" w:rsidRDefault="008E4F3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5C510FB" w14:textId="77777777" w:rsidR="00F654EE" w:rsidRDefault="008E4F31">
      <w:pPr>
        <w:pStyle w:val="Nadpis2"/>
      </w:pPr>
      <w:r>
        <w:lastRenderedPageBreak/>
        <w:t>Čl. 3</w:t>
      </w:r>
      <w:r>
        <w:br/>
        <w:t>Ohlašovací povinnost</w:t>
      </w:r>
    </w:p>
    <w:p w14:paraId="64294227" w14:textId="77777777" w:rsidR="00F654EE" w:rsidRDefault="008E4F3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DDBAB43" w14:textId="77777777" w:rsidR="00F654EE" w:rsidRDefault="008E4F3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F45DBB2" w14:textId="77777777" w:rsidR="00F654EE" w:rsidRDefault="008E4F31">
      <w:pPr>
        <w:pStyle w:val="Nadpis2"/>
      </w:pPr>
      <w:r>
        <w:t>Čl. 4</w:t>
      </w:r>
      <w:r>
        <w:br/>
        <w:t>Sazba poplatku</w:t>
      </w:r>
    </w:p>
    <w:p w14:paraId="0609F18B" w14:textId="77777777" w:rsidR="00F654EE" w:rsidRDefault="008E4F31">
      <w:pPr>
        <w:pStyle w:val="Odstavec"/>
        <w:numPr>
          <w:ilvl w:val="0"/>
          <w:numId w:val="4"/>
        </w:numPr>
      </w:pPr>
      <w:r>
        <w:t>Sazba poplatku za kalendářní rok činí 1100 Kč.</w:t>
      </w:r>
    </w:p>
    <w:p w14:paraId="4684059D" w14:textId="77777777" w:rsidR="00F654EE" w:rsidRDefault="008E4F3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1D820A4" w14:textId="77777777" w:rsidR="00F654EE" w:rsidRDefault="008E4F3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B690DCA" w14:textId="77777777" w:rsidR="00F654EE" w:rsidRDefault="008E4F3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842F2E6" w14:textId="77777777" w:rsidR="00F654EE" w:rsidRDefault="008E4F3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B6D2669" w14:textId="77777777" w:rsidR="00F654EE" w:rsidRDefault="008E4F3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5678794" w14:textId="77777777" w:rsidR="00F654EE" w:rsidRDefault="008E4F3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FC8EEF1" w14:textId="77777777" w:rsidR="00F654EE" w:rsidRDefault="008E4F3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A83538B" w14:textId="77777777" w:rsidR="00F654EE" w:rsidRDefault="008E4F31">
      <w:pPr>
        <w:pStyle w:val="Nadpis2"/>
      </w:pPr>
      <w:r>
        <w:t>Čl. 5</w:t>
      </w:r>
      <w:r>
        <w:br/>
        <w:t>Splatnost poplatku</w:t>
      </w:r>
    </w:p>
    <w:p w14:paraId="0B28B39F" w14:textId="54385F46" w:rsidR="00F654EE" w:rsidRDefault="008E4F31">
      <w:pPr>
        <w:pStyle w:val="Odstavec"/>
        <w:numPr>
          <w:ilvl w:val="0"/>
          <w:numId w:val="5"/>
        </w:numPr>
      </w:pPr>
      <w:r>
        <w:t>Poplatek je splatný nejpozději do 31. května příslušného kalendářního roku</w:t>
      </w:r>
      <w:r w:rsidR="00106E04">
        <w:t xml:space="preserve">, </w:t>
      </w:r>
      <w:r w:rsidR="00106E04" w:rsidRPr="00106E04">
        <w:t>nebo může být tento poplatek uhrazen ve dvou stejných splátkách, vždy nejpozději do 15. února a do 30.</w:t>
      </w:r>
      <w:r w:rsidR="00106E04">
        <w:t> </w:t>
      </w:r>
      <w:r w:rsidR="00106E04" w:rsidRPr="00106E04">
        <w:t>června příslušného kalendářního roku</w:t>
      </w:r>
      <w:r>
        <w:t>.</w:t>
      </w:r>
    </w:p>
    <w:p w14:paraId="337F901D" w14:textId="01BBE0C9" w:rsidR="00F654EE" w:rsidRDefault="008E4F31">
      <w:pPr>
        <w:pStyle w:val="Odstavec"/>
        <w:numPr>
          <w:ilvl w:val="0"/>
          <w:numId w:val="1"/>
        </w:numPr>
      </w:pPr>
      <w:r>
        <w:t xml:space="preserve">Vznikne-li </w:t>
      </w:r>
      <w:r w:rsidR="00106E04">
        <w:t>poplatková povinnost v období mezi daty uvedenými v odstavci 1, je poplatek splatný jednorázově ve lhůtě splatnosti druhé splátky podle odstavce 1. Vznikne-li poplatková povinnost po uplynutí lhůty splatnosti druhé splátky podle odstavce 1, je poplatek splatný nejpozději do 30 dnů ode dne vzniku poplatkové povinnosti</w:t>
      </w:r>
      <w:r>
        <w:t>.</w:t>
      </w:r>
    </w:p>
    <w:p w14:paraId="3FC86899" w14:textId="77777777" w:rsidR="00F654EE" w:rsidRDefault="008E4F3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6619B0A" w14:textId="77777777" w:rsidR="00F654EE" w:rsidRDefault="008E4F31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69857FDC" w14:textId="77777777" w:rsidR="00F654EE" w:rsidRDefault="008E4F3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18701B9" w14:textId="77777777" w:rsidR="00F654EE" w:rsidRDefault="008E4F3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359F823" w14:textId="77777777" w:rsidR="00F654EE" w:rsidRDefault="008E4F3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D914010" w14:textId="77777777" w:rsidR="00F654EE" w:rsidRDefault="008E4F3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8538EA4" w14:textId="77777777" w:rsidR="00F654EE" w:rsidRDefault="008E4F3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893E17A" w14:textId="77777777" w:rsidR="00F654EE" w:rsidRDefault="008E4F3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C3DCC21" w14:textId="77777777" w:rsidR="00F654EE" w:rsidRDefault="008E4F3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9CCDA69" w14:textId="77777777" w:rsidR="00F654EE" w:rsidRDefault="008E4F31">
      <w:pPr>
        <w:pStyle w:val="Odstavec"/>
        <w:numPr>
          <w:ilvl w:val="1"/>
          <w:numId w:val="1"/>
        </w:numPr>
      </w:pPr>
      <w:r>
        <w:t>je přihlášená v sídle ohlašovny obecního úřadu (Horka č. p. 53) a která se celoročně zdržuje mimo území obce,</w:t>
      </w:r>
    </w:p>
    <w:p w14:paraId="42E3F8D6" w14:textId="77777777" w:rsidR="00F654EE" w:rsidRDefault="008E4F31">
      <w:pPr>
        <w:pStyle w:val="Odstavec"/>
        <w:numPr>
          <w:ilvl w:val="1"/>
          <w:numId w:val="1"/>
        </w:numPr>
      </w:pPr>
      <w:r>
        <w:t>se celoročně zdržuje v zahraničí.</w:t>
      </w:r>
    </w:p>
    <w:p w14:paraId="3ECE0BF9" w14:textId="77777777" w:rsidR="00F654EE" w:rsidRDefault="008E4F31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 této vyhlášky, a to od poplatku podle čl. 2 odst. 1 písm. b) této vyhlášky.</w:t>
      </w:r>
    </w:p>
    <w:p w14:paraId="01AE2E52" w14:textId="77777777" w:rsidR="00F654EE" w:rsidRDefault="008E4F31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1233B19F" w14:textId="77777777" w:rsidR="00F654EE" w:rsidRDefault="008E4F31">
      <w:pPr>
        <w:pStyle w:val="Odstavec"/>
        <w:numPr>
          <w:ilvl w:val="1"/>
          <w:numId w:val="1"/>
        </w:numPr>
      </w:pPr>
      <w:r>
        <w:t>v příslušném kalendářním roce dovrší nejvýše 3 let věku, ve výši 550 Kč,</w:t>
      </w:r>
    </w:p>
    <w:p w14:paraId="6431CC38" w14:textId="77777777" w:rsidR="00F654EE" w:rsidRDefault="008E4F31">
      <w:pPr>
        <w:pStyle w:val="Odstavec"/>
        <w:numPr>
          <w:ilvl w:val="1"/>
          <w:numId w:val="1"/>
        </w:numPr>
      </w:pPr>
      <w:r>
        <w:t>v příslušném kalendářním roce dovrší 75 a více let věku, ve výši 550 Kč.</w:t>
      </w:r>
    </w:p>
    <w:p w14:paraId="65747EAC" w14:textId="77777777" w:rsidR="00F654EE" w:rsidRDefault="008E4F3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412C6FC4" w14:textId="77777777" w:rsidR="00F654EE" w:rsidRDefault="008E4F31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0C87F87" w14:textId="77777777" w:rsidR="00F654EE" w:rsidRDefault="008E4F3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6D14945" w14:textId="581BA918" w:rsidR="00F654EE" w:rsidRDefault="008E4F31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106E04">
        <w:t xml:space="preserve">obce Horka </w:t>
      </w:r>
      <w:r>
        <w:t>č. 1/2025</w:t>
      </w:r>
      <w:r w:rsidR="00106E04">
        <w:t>,</w:t>
      </w:r>
      <w:r>
        <w:t xml:space="preserve"> o místním poplatku za obecní systém odpadového hospodářství, ze dne 15. prosince 2025.</w:t>
      </w:r>
    </w:p>
    <w:p w14:paraId="25F48CC6" w14:textId="77777777" w:rsidR="00F654EE" w:rsidRDefault="008E4F31">
      <w:pPr>
        <w:pStyle w:val="Nadpis2"/>
      </w:pPr>
      <w:r>
        <w:t>Čl. 8</w:t>
      </w:r>
      <w:r>
        <w:br/>
        <w:t>Účinnost</w:t>
      </w:r>
    </w:p>
    <w:p w14:paraId="31C93DF4" w14:textId="77777777" w:rsidR="00F654EE" w:rsidRDefault="008E4F31">
      <w:pPr>
        <w:pStyle w:val="Odstavec"/>
      </w:pPr>
      <w:r>
        <w:t>Tato vyhláška nabývá účinnosti počátkem patnáctého dne následujícího po dni jejího vyhlášení.</w:t>
      </w:r>
    </w:p>
    <w:p w14:paraId="11731B66" w14:textId="77777777" w:rsidR="00106E04" w:rsidRDefault="00106E04">
      <w:pPr>
        <w:pStyle w:val="Odstavec"/>
      </w:pPr>
    </w:p>
    <w:p w14:paraId="72A6482C" w14:textId="77777777" w:rsidR="00106E04" w:rsidRDefault="00106E0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654EE" w14:paraId="4C5F4B8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5A920F" w14:textId="77777777" w:rsidR="00F654EE" w:rsidRDefault="008E4F31">
            <w:pPr>
              <w:pStyle w:val="PodpisovePole"/>
            </w:pPr>
            <w:r>
              <w:t>Dana Dostálová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209CF" w14:textId="77777777" w:rsidR="00F654EE" w:rsidRDefault="008E4F31">
            <w:pPr>
              <w:pStyle w:val="PodpisovePole"/>
            </w:pPr>
            <w:r>
              <w:t>Ing. Tereza Polanská v. r.</w:t>
            </w:r>
            <w:r>
              <w:br/>
              <w:t xml:space="preserve"> místostarostka</w:t>
            </w:r>
          </w:p>
        </w:tc>
      </w:tr>
    </w:tbl>
    <w:p w14:paraId="637A7C78" w14:textId="77777777" w:rsidR="00F654EE" w:rsidRDefault="00F654EE"/>
    <w:sectPr w:rsidR="00F654E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3F25B" w14:textId="77777777" w:rsidR="00FF14CA" w:rsidRDefault="00FF14CA">
      <w:r>
        <w:separator/>
      </w:r>
    </w:p>
  </w:endnote>
  <w:endnote w:type="continuationSeparator" w:id="0">
    <w:p w14:paraId="68731B1B" w14:textId="77777777" w:rsidR="00FF14CA" w:rsidRDefault="00FF1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CFC3C" w14:textId="77777777" w:rsidR="00FF14CA" w:rsidRDefault="00FF14CA">
      <w:r>
        <w:rPr>
          <w:color w:val="000000"/>
        </w:rPr>
        <w:separator/>
      </w:r>
    </w:p>
  </w:footnote>
  <w:footnote w:type="continuationSeparator" w:id="0">
    <w:p w14:paraId="08DE6DDF" w14:textId="77777777" w:rsidR="00FF14CA" w:rsidRDefault="00FF14CA">
      <w:r>
        <w:continuationSeparator/>
      </w:r>
    </w:p>
  </w:footnote>
  <w:footnote w:id="1">
    <w:p w14:paraId="3615CB02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5AB3BCB" w14:textId="77777777" w:rsidR="008E4F31" w:rsidRDefault="008E4F31"/>
  </w:footnote>
  <w:footnote w:id="2">
    <w:p w14:paraId="7521CF8E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C8CFD6F" w14:textId="77777777" w:rsidR="008E4F31" w:rsidRDefault="008E4F31"/>
  </w:footnote>
  <w:footnote w:id="3">
    <w:p w14:paraId="77E37B44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88EC26A" w14:textId="77777777" w:rsidR="008E4F31" w:rsidRDefault="008E4F31"/>
  </w:footnote>
  <w:footnote w:id="4">
    <w:p w14:paraId="57C524F6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127E402" w14:textId="77777777" w:rsidR="00F654EE" w:rsidRDefault="00F654EE"/>
    <w:p w14:paraId="3262F71F" w14:textId="77777777" w:rsidR="008E4F31" w:rsidRDefault="008E4F31"/>
  </w:footnote>
  <w:footnote w:id="5">
    <w:p w14:paraId="19AF244D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F104EC0" w14:textId="77777777" w:rsidR="00F654EE" w:rsidRDefault="00F654EE"/>
    <w:p w14:paraId="5FA9FF1A" w14:textId="77777777" w:rsidR="008E4F31" w:rsidRDefault="008E4F31"/>
  </w:footnote>
  <w:footnote w:id="6">
    <w:p w14:paraId="17AC8341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7B3A9D14" w14:textId="77777777" w:rsidR="008E4F31" w:rsidRDefault="008E4F31"/>
  </w:footnote>
  <w:footnote w:id="7">
    <w:p w14:paraId="12A9083F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6818D6C" w14:textId="77777777" w:rsidR="008E4F31" w:rsidRDefault="008E4F31"/>
  </w:footnote>
  <w:footnote w:id="8">
    <w:p w14:paraId="531B357C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2FAF72A" w14:textId="77777777" w:rsidR="008E4F31" w:rsidRDefault="008E4F31"/>
  </w:footnote>
  <w:footnote w:id="9">
    <w:p w14:paraId="70E8BBE7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2B7D8F39" w14:textId="77777777" w:rsidR="00F654EE" w:rsidRDefault="00F654EE"/>
    <w:p w14:paraId="0AEC4352" w14:textId="77777777" w:rsidR="008E4F31" w:rsidRDefault="008E4F31"/>
  </w:footnote>
  <w:footnote w:id="10">
    <w:p w14:paraId="24DF4A74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F17BA96" w14:textId="77777777" w:rsidR="008E4F31" w:rsidRDefault="008E4F31"/>
  </w:footnote>
  <w:footnote w:id="11">
    <w:p w14:paraId="7C5DF65D" w14:textId="77777777" w:rsidR="00F654EE" w:rsidRDefault="008E4F31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BC140F3" w14:textId="77777777" w:rsidR="00F654EE" w:rsidRDefault="00F654EE"/>
    <w:p w14:paraId="7FE58B28" w14:textId="77777777" w:rsidR="008E4F31" w:rsidRDefault="008E4F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6035A"/>
    <w:multiLevelType w:val="multilevel"/>
    <w:tmpl w:val="6DDE4C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213926339">
    <w:abstractNumId w:val="0"/>
  </w:num>
  <w:num w:numId="2" w16cid:durableId="582374836">
    <w:abstractNumId w:val="0"/>
    <w:lvlOverride w:ilvl="0">
      <w:startOverride w:val="1"/>
    </w:lvlOverride>
  </w:num>
  <w:num w:numId="3" w16cid:durableId="2136676551">
    <w:abstractNumId w:val="0"/>
    <w:lvlOverride w:ilvl="0">
      <w:startOverride w:val="1"/>
    </w:lvlOverride>
  </w:num>
  <w:num w:numId="4" w16cid:durableId="1853370723">
    <w:abstractNumId w:val="0"/>
    <w:lvlOverride w:ilvl="0">
      <w:startOverride w:val="1"/>
    </w:lvlOverride>
  </w:num>
  <w:num w:numId="5" w16cid:durableId="405229123">
    <w:abstractNumId w:val="0"/>
    <w:lvlOverride w:ilvl="0">
      <w:startOverride w:val="1"/>
    </w:lvlOverride>
  </w:num>
  <w:num w:numId="6" w16cid:durableId="554850917">
    <w:abstractNumId w:val="0"/>
    <w:lvlOverride w:ilvl="0">
      <w:startOverride w:val="1"/>
    </w:lvlOverride>
  </w:num>
  <w:num w:numId="7" w16cid:durableId="12795288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4EE"/>
    <w:rsid w:val="000162DC"/>
    <w:rsid w:val="00106E04"/>
    <w:rsid w:val="00585F64"/>
    <w:rsid w:val="00636E05"/>
    <w:rsid w:val="008E4F31"/>
    <w:rsid w:val="009B03F0"/>
    <w:rsid w:val="00A65673"/>
    <w:rsid w:val="00C24F39"/>
    <w:rsid w:val="00F654EE"/>
    <w:rsid w:val="00FF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B33F"/>
  <w15:docId w15:val="{D638C268-FAF3-465F-89D9-80DF1A07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761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Dana Dostálová</cp:lastModifiedBy>
  <cp:revision>6</cp:revision>
  <dcterms:created xsi:type="dcterms:W3CDTF">2026-02-02T10:21:00Z</dcterms:created>
  <dcterms:modified xsi:type="dcterms:W3CDTF">2026-02-04T11:15:00Z</dcterms:modified>
</cp:coreProperties>
</file>