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B4" w:rsidRDefault="009864B2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MĚSTO HRANICE</w:t>
      </w:r>
      <w:bookmarkEnd w:id="0"/>
    </w:p>
    <w:p w:rsidR="001C465F" w:rsidRDefault="009864B2">
      <w:pPr>
        <w:pStyle w:val="Zkladntext1"/>
        <w:spacing w:after="540"/>
        <w:jc w:val="center"/>
        <w:rPr>
          <w:rStyle w:val="Zkladntext"/>
          <w:b/>
          <w:bCs/>
        </w:rPr>
      </w:pPr>
      <w:r>
        <w:rPr>
          <w:rStyle w:val="Zkladntext"/>
          <w:b/>
          <w:bCs/>
        </w:rPr>
        <w:t xml:space="preserve">NAŘÍZENÍ MĚSTA HRANIC </w:t>
      </w:r>
    </w:p>
    <w:p w:rsidR="00A51EB4" w:rsidRDefault="001C465F">
      <w:pPr>
        <w:pStyle w:val="Zkladntext1"/>
        <w:spacing w:after="540"/>
        <w:jc w:val="center"/>
      </w:pPr>
      <w:r>
        <w:rPr>
          <w:rStyle w:val="Zkladntext"/>
          <w:b/>
          <w:bCs/>
        </w:rPr>
        <w:t>kterým se ruší nařízení města Hranic č. 3/2011,</w:t>
      </w:r>
      <w:bookmarkStart w:id="1" w:name="_GoBack"/>
      <w:bookmarkEnd w:id="1"/>
      <w:r>
        <w:rPr>
          <w:rStyle w:val="Zkladntext"/>
          <w:b/>
          <w:bCs/>
        </w:rPr>
        <w:t xml:space="preserve"> </w:t>
      </w:r>
      <w:r w:rsidR="009864B2">
        <w:rPr>
          <w:rStyle w:val="Zkladntext"/>
          <w:b/>
          <w:bCs/>
        </w:rPr>
        <w:t>o st</w:t>
      </w:r>
      <w:r>
        <w:rPr>
          <w:rStyle w:val="Zkladntext"/>
          <w:b/>
          <w:bCs/>
        </w:rPr>
        <w:t>anovení maximální ceny v městské dopravě osob, slev jízdného a o vymezení bezplatné přepravy na území města Hranic</w:t>
      </w:r>
    </w:p>
    <w:p w:rsidR="00A51EB4" w:rsidRDefault="009864B2">
      <w:pPr>
        <w:pStyle w:val="Zkladntext1"/>
        <w:spacing w:after="800"/>
        <w:ind w:left="380"/>
        <w:jc w:val="both"/>
      </w:pPr>
      <w:r>
        <w:rPr>
          <w:rStyle w:val="Zkladntext"/>
        </w:rPr>
        <w:t xml:space="preserve">Rada města Hranic </w:t>
      </w:r>
      <w:r w:rsidR="006C5F6B">
        <w:rPr>
          <w:rStyle w:val="Zkladntext"/>
        </w:rPr>
        <w:t>se na své 5</w:t>
      </w:r>
      <w:r w:rsidR="00C00B01">
        <w:rPr>
          <w:rStyle w:val="Zkladntext"/>
        </w:rPr>
        <w:t>1</w:t>
      </w:r>
      <w:r w:rsidR="006C5F6B">
        <w:rPr>
          <w:rStyle w:val="Zkladntext"/>
        </w:rPr>
        <w:t>. schůzi konané dne</w:t>
      </w:r>
      <w:r>
        <w:rPr>
          <w:rStyle w:val="Zkladntext"/>
        </w:rPr>
        <w:t xml:space="preserve"> </w:t>
      </w:r>
      <w:r w:rsidR="00C00B01">
        <w:rPr>
          <w:rStyle w:val="Zkladntext"/>
        </w:rPr>
        <w:t>05</w:t>
      </w:r>
      <w:r>
        <w:rPr>
          <w:rStyle w:val="Zkladntext"/>
        </w:rPr>
        <w:t>.</w:t>
      </w:r>
      <w:r w:rsidR="001C465F">
        <w:rPr>
          <w:rStyle w:val="Zkladntext"/>
        </w:rPr>
        <w:t>1</w:t>
      </w:r>
      <w:r w:rsidR="00C00B01">
        <w:rPr>
          <w:rStyle w:val="Zkladntext"/>
        </w:rPr>
        <w:t>1</w:t>
      </w:r>
      <w:r>
        <w:rPr>
          <w:rStyle w:val="Zkladntext"/>
        </w:rPr>
        <w:t>.202</w:t>
      </w:r>
      <w:r w:rsidR="001C465F">
        <w:rPr>
          <w:rStyle w:val="Zkladntext"/>
        </w:rPr>
        <w:t xml:space="preserve">4 </w:t>
      </w:r>
      <w:r>
        <w:rPr>
          <w:rStyle w:val="Zkladntext"/>
        </w:rPr>
        <w:t>usnesení</w:t>
      </w:r>
      <w:r w:rsidR="001C465F">
        <w:rPr>
          <w:rStyle w:val="Zkladntext"/>
        </w:rPr>
        <w:t>m č.</w:t>
      </w:r>
      <w:r>
        <w:rPr>
          <w:rStyle w:val="Zkladntext"/>
        </w:rPr>
        <w:t xml:space="preserve"> </w:t>
      </w:r>
      <w:r w:rsidR="00D226B2">
        <w:rPr>
          <w:rStyle w:val="Zkladntext"/>
        </w:rPr>
        <w:t xml:space="preserve">1500/2024 </w:t>
      </w:r>
      <w:r>
        <w:rPr>
          <w:rStyle w:val="Zkladntext"/>
        </w:rPr>
        <w:t xml:space="preserve">na základě </w:t>
      </w:r>
      <w:r w:rsidR="00A011C3">
        <w:rPr>
          <w:rStyle w:val="Zkladntext"/>
        </w:rPr>
        <w:t xml:space="preserve">ustanovení </w:t>
      </w:r>
      <w:r>
        <w:rPr>
          <w:rStyle w:val="Zkladntext"/>
        </w:rPr>
        <w:t>§ 11 odst. 1 a § 102 odst. 2 písm. d) zákona č. 128/2000 Sb., o obcích (obecní zřízení), ve znění pozdějších předpisů,</w:t>
      </w:r>
      <w:r w:rsidR="006E4D67">
        <w:rPr>
          <w:rStyle w:val="Zkladntext"/>
        </w:rPr>
        <w:t xml:space="preserve"> usnesla vydat </w:t>
      </w:r>
      <w:r>
        <w:rPr>
          <w:rStyle w:val="Zkladntext"/>
        </w:rPr>
        <w:t>toto nařízení města (dále jen „nařízení“):</w:t>
      </w:r>
    </w:p>
    <w:p w:rsidR="00A51EB4" w:rsidRDefault="009864B2">
      <w:pPr>
        <w:pStyle w:val="Nadpis10"/>
        <w:keepNext/>
        <w:keepLines/>
        <w:spacing w:after="0" w:line="259" w:lineRule="auto"/>
      </w:pPr>
      <w:bookmarkStart w:id="2" w:name="bookmark2"/>
      <w:r>
        <w:rPr>
          <w:rStyle w:val="Nadpis1"/>
          <w:b/>
          <w:bCs/>
        </w:rPr>
        <w:t>Článek 1</w:t>
      </w:r>
      <w:bookmarkEnd w:id="2"/>
    </w:p>
    <w:p w:rsidR="00A51EB4" w:rsidRDefault="001C465F">
      <w:pPr>
        <w:pStyle w:val="Nadpis10"/>
        <w:keepNext/>
        <w:keepLines/>
        <w:spacing w:line="259" w:lineRule="auto"/>
        <w:rPr>
          <w:rStyle w:val="Nadpis1"/>
          <w:b/>
          <w:bCs/>
        </w:rPr>
      </w:pPr>
      <w:r>
        <w:rPr>
          <w:rStyle w:val="Nadpis1"/>
          <w:b/>
          <w:bCs/>
        </w:rPr>
        <w:t>Zrušovací</w:t>
      </w:r>
      <w:r w:rsidR="009864B2">
        <w:rPr>
          <w:rStyle w:val="Nadpis1"/>
          <w:b/>
          <w:bCs/>
        </w:rPr>
        <w:t xml:space="preserve"> ustanovení</w:t>
      </w:r>
    </w:p>
    <w:p w:rsidR="001C465F" w:rsidRPr="001C465F" w:rsidRDefault="001C465F" w:rsidP="001C465F">
      <w:pPr>
        <w:pStyle w:val="Zkladntext1"/>
        <w:tabs>
          <w:tab w:val="left" w:pos="363"/>
        </w:tabs>
        <w:ind w:left="300"/>
        <w:jc w:val="both"/>
      </w:pPr>
      <w:r>
        <w:rPr>
          <w:rStyle w:val="Zkladntext"/>
        </w:rPr>
        <w:t xml:space="preserve">Nařízení města Hranic č. 03/2011, </w:t>
      </w:r>
      <w:r w:rsidRPr="001C465F">
        <w:rPr>
          <w:rStyle w:val="Zkladntext"/>
          <w:bCs/>
        </w:rPr>
        <w:t>o stanovení maximální ceny v městské dopravě osob, slev jízdného a o vymezení bezplatné přepravy na území města Hranic</w:t>
      </w:r>
      <w:r>
        <w:rPr>
          <w:rStyle w:val="Zkladntext"/>
          <w:bCs/>
        </w:rPr>
        <w:t>, ze dne 26.07.2011 se zrušuje.</w:t>
      </w:r>
    </w:p>
    <w:p w:rsidR="001C465F" w:rsidRDefault="001C465F">
      <w:pPr>
        <w:pStyle w:val="Nadpis10"/>
        <w:keepNext/>
        <w:keepLines/>
        <w:spacing w:after="0"/>
        <w:rPr>
          <w:rStyle w:val="Nadpis1"/>
          <w:b/>
          <w:bCs/>
        </w:rPr>
      </w:pPr>
      <w:bookmarkStart w:id="3" w:name="bookmark13"/>
    </w:p>
    <w:p w:rsidR="00A51EB4" w:rsidRDefault="009864B2">
      <w:pPr>
        <w:pStyle w:val="Nadpis10"/>
        <w:keepNext/>
        <w:keepLines/>
        <w:spacing w:after="0"/>
      </w:pPr>
      <w:r>
        <w:rPr>
          <w:rStyle w:val="Nadpis1"/>
          <w:b/>
          <w:bCs/>
        </w:rPr>
        <w:t xml:space="preserve">Článek </w:t>
      </w:r>
      <w:r w:rsidR="001C465F">
        <w:rPr>
          <w:rStyle w:val="Nadpis1"/>
          <w:b/>
          <w:bCs/>
        </w:rPr>
        <w:t>2</w:t>
      </w:r>
      <w:bookmarkEnd w:id="3"/>
    </w:p>
    <w:p w:rsidR="00A51EB4" w:rsidRDefault="001C465F">
      <w:pPr>
        <w:pStyle w:val="Nadpis10"/>
        <w:keepNext/>
        <w:keepLines/>
        <w:spacing w:after="280"/>
        <w:rPr>
          <w:rStyle w:val="Nadpis1"/>
          <w:b/>
          <w:bCs/>
        </w:rPr>
      </w:pPr>
      <w:r>
        <w:rPr>
          <w:rStyle w:val="Nadpis1"/>
          <w:b/>
          <w:bCs/>
        </w:rPr>
        <w:t>Ú</w:t>
      </w:r>
      <w:r w:rsidR="009864B2">
        <w:rPr>
          <w:rStyle w:val="Nadpis1"/>
          <w:b/>
          <w:bCs/>
        </w:rPr>
        <w:t>činnost</w:t>
      </w:r>
    </w:p>
    <w:p w:rsidR="00A011C3" w:rsidRDefault="00A011C3" w:rsidP="00A011C3">
      <w:pPr>
        <w:pStyle w:val="Nadpis10"/>
        <w:keepNext/>
        <w:keepLines/>
        <w:spacing w:after="280"/>
        <w:jc w:val="both"/>
        <w:rPr>
          <w:rStyle w:val="Nadpis1"/>
          <w:bCs/>
        </w:rPr>
      </w:pPr>
      <w:r>
        <w:rPr>
          <w:rStyle w:val="Nadpis1"/>
          <w:bCs/>
        </w:rPr>
        <w:t xml:space="preserve">    Toto nařízení nabývá účinnosti </w:t>
      </w:r>
      <w:r w:rsidR="006E4D67">
        <w:rPr>
          <w:rStyle w:val="Nadpis1"/>
          <w:bCs/>
        </w:rPr>
        <w:t xml:space="preserve">počátkem </w:t>
      </w:r>
      <w:r>
        <w:rPr>
          <w:rStyle w:val="Nadpis1"/>
          <w:bCs/>
        </w:rPr>
        <w:t>patnáct</w:t>
      </w:r>
      <w:r w:rsidR="006E4D67">
        <w:rPr>
          <w:rStyle w:val="Nadpis1"/>
          <w:bCs/>
        </w:rPr>
        <w:t>ého</w:t>
      </w:r>
      <w:r>
        <w:rPr>
          <w:rStyle w:val="Nadpis1"/>
          <w:bCs/>
        </w:rPr>
        <w:t xml:space="preserve"> dne následující</w:t>
      </w:r>
      <w:r w:rsidR="006E4D67">
        <w:rPr>
          <w:rStyle w:val="Nadpis1"/>
          <w:bCs/>
        </w:rPr>
        <w:t>ho</w:t>
      </w:r>
      <w:r>
        <w:rPr>
          <w:rStyle w:val="Nadpis1"/>
          <w:bCs/>
        </w:rPr>
        <w:t xml:space="preserve"> po dni jeho vyhlášení.</w:t>
      </w:r>
    </w:p>
    <w:p w:rsidR="00A011C3" w:rsidRDefault="00A011C3" w:rsidP="00A011C3">
      <w:pPr>
        <w:pStyle w:val="Nadpis10"/>
        <w:keepNext/>
        <w:keepLines/>
        <w:spacing w:after="280"/>
        <w:jc w:val="both"/>
        <w:rPr>
          <w:rStyle w:val="Nadpis1"/>
          <w:bCs/>
        </w:rPr>
      </w:pPr>
    </w:p>
    <w:p w:rsidR="00A011C3" w:rsidRDefault="00A011C3" w:rsidP="00A011C3">
      <w:pPr>
        <w:pStyle w:val="Nadpis10"/>
        <w:keepNext/>
        <w:keepLines/>
        <w:spacing w:after="280"/>
        <w:jc w:val="both"/>
        <w:rPr>
          <w:rStyle w:val="Nadpis1"/>
          <w:bCs/>
        </w:rPr>
      </w:pPr>
    </w:p>
    <w:p w:rsidR="00A011C3" w:rsidRDefault="00A011C3" w:rsidP="00A011C3">
      <w:pPr>
        <w:pStyle w:val="Nadpis10"/>
        <w:keepNext/>
        <w:keepLines/>
        <w:spacing w:after="280"/>
        <w:jc w:val="both"/>
        <w:rPr>
          <w:rStyle w:val="Nadpis1"/>
          <w:bCs/>
        </w:rPr>
      </w:pPr>
    </w:p>
    <w:p w:rsidR="00A011C3" w:rsidRPr="00A011C3" w:rsidRDefault="00A011C3" w:rsidP="00A011C3">
      <w:pPr>
        <w:pStyle w:val="Nadpis10"/>
        <w:keepNext/>
        <w:keepLines/>
        <w:spacing w:after="280"/>
        <w:jc w:val="both"/>
        <w:rPr>
          <w:rStyle w:val="Nadpis1"/>
          <w:bCs/>
        </w:rPr>
      </w:pPr>
    </w:p>
    <w:p w:rsidR="00A011C3" w:rsidRDefault="00A011C3">
      <w:pPr>
        <w:pStyle w:val="Nadpis10"/>
        <w:keepNext/>
        <w:keepLines/>
        <w:spacing w:after="280"/>
        <w:rPr>
          <w:rStyle w:val="Nadpis1"/>
          <w:b/>
          <w:bCs/>
        </w:rPr>
      </w:pPr>
    </w:p>
    <w:p w:rsidR="00A011C3" w:rsidRPr="00A011C3" w:rsidRDefault="00A011C3" w:rsidP="00A011C3">
      <w:pPr>
        <w:pStyle w:val="Nadpis10"/>
        <w:keepNext/>
        <w:keepLines/>
        <w:spacing w:after="280"/>
        <w:ind w:firstLine="708"/>
        <w:jc w:val="left"/>
        <w:rPr>
          <w:rStyle w:val="Nadpis1"/>
          <w:bCs/>
        </w:rPr>
      </w:pPr>
      <w:r w:rsidRPr="00A011C3">
        <w:rPr>
          <w:rStyle w:val="Nadpis1"/>
          <w:bCs/>
        </w:rPr>
        <w:t>Ing. Daniel Vitonský</w:t>
      </w:r>
      <w:r>
        <w:rPr>
          <w:rStyle w:val="Nadpis1"/>
          <w:bCs/>
        </w:rPr>
        <w:tab/>
      </w:r>
      <w:r>
        <w:rPr>
          <w:rStyle w:val="Nadpis1"/>
          <w:bCs/>
        </w:rPr>
        <w:tab/>
      </w:r>
      <w:r>
        <w:rPr>
          <w:rStyle w:val="Nadpis1"/>
          <w:bCs/>
        </w:rPr>
        <w:tab/>
      </w:r>
      <w:r>
        <w:rPr>
          <w:rStyle w:val="Nadpis1"/>
          <w:bCs/>
        </w:rPr>
        <w:tab/>
        <w:t>Mgr. Karel Machyl</w:t>
      </w:r>
    </w:p>
    <w:p w:rsidR="00A011C3" w:rsidRDefault="00A011C3" w:rsidP="00A011C3">
      <w:pPr>
        <w:pStyle w:val="Nadpis10"/>
        <w:keepNext/>
        <w:keepLines/>
        <w:spacing w:after="280"/>
        <w:jc w:val="left"/>
        <w:rPr>
          <w:rStyle w:val="Zkladntext"/>
        </w:rPr>
      </w:pPr>
      <w:r>
        <w:rPr>
          <w:rStyle w:val="Nadpis1"/>
          <w:b/>
          <w:bCs/>
        </w:rPr>
        <w:tab/>
      </w:r>
      <w:r>
        <w:rPr>
          <w:rStyle w:val="Nadpis1"/>
          <w:bCs/>
        </w:rPr>
        <w:t>s</w:t>
      </w:r>
      <w:r w:rsidRPr="00A011C3">
        <w:rPr>
          <w:rStyle w:val="Nadpis1"/>
          <w:bCs/>
        </w:rPr>
        <w:t>tarosta</w:t>
      </w:r>
      <w:r>
        <w:rPr>
          <w:rStyle w:val="Nadpis1"/>
          <w:bCs/>
        </w:rPr>
        <w:tab/>
      </w:r>
      <w:r>
        <w:rPr>
          <w:rStyle w:val="Nadpis1"/>
          <w:bCs/>
        </w:rPr>
        <w:tab/>
      </w:r>
      <w:r>
        <w:rPr>
          <w:rStyle w:val="Nadpis1"/>
          <w:bCs/>
        </w:rPr>
        <w:tab/>
      </w:r>
      <w:r>
        <w:rPr>
          <w:rStyle w:val="Nadpis1"/>
          <w:bCs/>
        </w:rPr>
        <w:tab/>
      </w:r>
      <w:r>
        <w:rPr>
          <w:rStyle w:val="Nadpis1"/>
          <w:bCs/>
        </w:rPr>
        <w:tab/>
        <w:t xml:space="preserve">místostarosta </w:t>
      </w:r>
    </w:p>
    <w:p w:rsidR="001C465F" w:rsidRPr="001C465F" w:rsidRDefault="001C465F" w:rsidP="001C465F"/>
    <w:p w:rsidR="00A51EB4" w:rsidRDefault="009864B2" w:rsidP="001C465F">
      <w:pPr>
        <w:pStyle w:val="Zkladntext1"/>
        <w:spacing w:after="1620"/>
        <w:ind w:left="40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12700</wp:posOffset>
                </wp:positionV>
                <wp:extent cx="944880" cy="3594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1EB4" w:rsidRDefault="00A51EB4">
                            <w:pPr>
                              <w:pStyle w:val="Zkladntext1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5pt;margin-top:1pt;width:74.4pt;height:28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" filled="f" stroked="f">
                <v:textbox inset="0,0,0,0">
                  <w:txbxContent>
                    <w:p w:rsidR="00A51EB4" w:rsidRDefault="00A51EB4">
                      <w:pPr>
                        <w:pStyle w:val="Zkladntext1"/>
                        <w:spacing w:after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sectPr w:rsidR="00A51EB4">
      <w:pgSz w:w="11900" w:h="16840"/>
      <w:pgMar w:top="1660" w:right="1367" w:bottom="1190" w:left="1043" w:header="1232" w:footer="762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35" w:rsidRDefault="004E5435">
      <w:r>
        <w:separator/>
      </w:r>
    </w:p>
  </w:endnote>
  <w:endnote w:type="continuationSeparator" w:id="0">
    <w:p w:rsidR="004E5435" w:rsidRDefault="004E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35" w:rsidRDefault="004E5435">
      <w:r>
        <w:separator/>
      </w:r>
    </w:p>
  </w:footnote>
  <w:footnote w:type="continuationSeparator" w:id="0">
    <w:p w:rsidR="004E5435" w:rsidRDefault="004E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F7E54"/>
    <w:multiLevelType w:val="multilevel"/>
    <w:tmpl w:val="76446E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B361F5"/>
    <w:multiLevelType w:val="multilevel"/>
    <w:tmpl w:val="691852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F06EF3"/>
    <w:multiLevelType w:val="multilevel"/>
    <w:tmpl w:val="40CE986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E0B50"/>
    <w:multiLevelType w:val="multilevel"/>
    <w:tmpl w:val="7DCC72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7E0921"/>
    <w:multiLevelType w:val="multilevel"/>
    <w:tmpl w:val="B70280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F8354F"/>
    <w:multiLevelType w:val="multilevel"/>
    <w:tmpl w:val="D174F7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B4"/>
    <w:rsid w:val="001C465F"/>
    <w:rsid w:val="004E5435"/>
    <w:rsid w:val="006C5F6B"/>
    <w:rsid w:val="006E4D67"/>
    <w:rsid w:val="00716D9E"/>
    <w:rsid w:val="00740429"/>
    <w:rsid w:val="009864B2"/>
    <w:rsid w:val="00A011C3"/>
    <w:rsid w:val="00A51EB4"/>
    <w:rsid w:val="00C00B01"/>
    <w:rsid w:val="00D226B2"/>
    <w:rsid w:val="00DA1107"/>
    <w:rsid w:val="00FE38D5"/>
    <w:rsid w:val="00F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7ABA9-8004-40E0-A9FD-7671FE4C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ind w:left="36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280" w:line="259" w:lineRule="auto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 Pavel</dc:creator>
  <cp:keywords/>
  <cp:lastModifiedBy>Onyščuková Kristina</cp:lastModifiedBy>
  <cp:revision>6</cp:revision>
  <dcterms:created xsi:type="dcterms:W3CDTF">2024-10-17T07:30:00Z</dcterms:created>
  <dcterms:modified xsi:type="dcterms:W3CDTF">2024-11-08T08:33:00Z</dcterms:modified>
</cp:coreProperties>
</file>