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BC67" w14:textId="77777777" w:rsidR="00CF0EB2" w:rsidRDefault="00CF0EB2" w:rsidP="00CF0E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14:paraId="70963C27" w14:textId="7F9C6F7E" w:rsidR="00CF0EB2" w:rsidRDefault="00CF0EB2" w:rsidP="00CF0E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756E00">
        <w:rPr>
          <w:rFonts w:ascii="Arial,Bold" w:hAnsi="Arial,Bold" w:cs="Arial,Bold"/>
          <w:b/>
          <w:bCs/>
          <w:sz w:val="28"/>
          <w:szCs w:val="28"/>
        </w:rPr>
        <w:t xml:space="preserve">Obecně závazná vyhláška č. </w:t>
      </w:r>
      <w:r w:rsidR="00783EEF">
        <w:rPr>
          <w:rFonts w:ascii="Arial,Bold" w:hAnsi="Arial,Bold" w:cs="Arial,Bold"/>
          <w:b/>
          <w:bCs/>
          <w:sz w:val="28"/>
          <w:szCs w:val="28"/>
        </w:rPr>
        <w:t>3</w:t>
      </w:r>
      <w:r w:rsidRPr="00756E00">
        <w:rPr>
          <w:rFonts w:ascii="Arial,Bold" w:hAnsi="Arial,Bold" w:cs="Arial,Bold"/>
          <w:b/>
          <w:bCs/>
          <w:sz w:val="28"/>
          <w:szCs w:val="28"/>
        </w:rPr>
        <w:t>/2023</w:t>
      </w:r>
    </w:p>
    <w:p w14:paraId="1F09B49A" w14:textId="77777777" w:rsidR="00CF0EB2" w:rsidRPr="00756E00" w:rsidRDefault="00CF0EB2" w:rsidP="00CF0EB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14:paraId="388CD160" w14:textId="77777777" w:rsidR="008B3FC1" w:rsidRPr="00CF0EB2" w:rsidRDefault="008B3FC1" w:rsidP="008B3FC1">
      <w:pPr>
        <w:pStyle w:val="Zkladntextodsazen"/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o stanovení podmínek pro pořádání a průběh akcí typu technopárty a o zabezpečení místních záležitostí veřejného pořádku v souvislosti s jejich konáním </w:t>
      </w:r>
    </w:p>
    <w:p w14:paraId="0D492273" w14:textId="77777777" w:rsidR="008B3FC1" w:rsidRPr="00CF0EB2" w:rsidRDefault="008B3FC1" w:rsidP="008B3FC1">
      <w:pPr>
        <w:pStyle w:val="Zkladntext"/>
        <w:rPr>
          <w:rFonts w:ascii="Arial" w:hAnsi="Arial" w:cs="Arial"/>
          <w:sz w:val="22"/>
          <w:szCs w:val="22"/>
        </w:rPr>
      </w:pPr>
    </w:p>
    <w:p w14:paraId="49BB4FB2" w14:textId="6CCF3C30" w:rsidR="008B3FC1" w:rsidRPr="00CF0EB2" w:rsidRDefault="008B3FC1" w:rsidP="00732880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Zastupitelstvo obce </w:t>
      </w:r>
      <w:r w:rsidR="00607EFC" w:rsidRPr="00CF0EB2">
        <w:rPr>
          <w:rFonts w:ascii="Arial" w:hAnsi="Arial" w:cs="Arial"/>
          <w:sz w:val="22"/>
          <w:szCs w:val="22"/>
        </w:rPr>
        <w:t>Lužnice</w:t>
      </w:r>
      <w:r w:rsidRPr="00CF0EB2">
        <w:rPr>
          <w:rFonts w:ascii="Arial" w:hAnsi="Arial" w:cs="Arial"/>
          <w:sz w:val="22"/>
          <w:szCs w:val="22"/>
        </w:rPr>
        <w:t xml:space="preserve"> se na svém zasedání dne </w:t>
      </w:r>
      <w:r w:rsidR="00201AF1">
        <w:rPr>
          <w:rFonts w:ascii="Arial" w:hAnsi="Arial" w:cs="Arial"/>
          <w:sz w:val="22"/>
          <w:szCs w:val="22"/>
        </w:rPr>
        <w:t>4. 10. 2023</w:t>
      </w:r>
      <w:r w:rsidRPr="00CF0EB2">
        <w:rPr>
          <w:rFonts w:ascii="Arial" w:hAnsi="Arial" w:cs="Arial"/>
          <w:sz w:val="22"/>
          <w:szCs w:val="22"/>
        </w:rPr>
        <w:t xml:space="preserve"> usnesením č. </w:t>
      </w:r>
      <w:r w:rsidR="00201AF1">
        <w:rPr>
          <w:rFonts w:ascii="Arial" w:hAnsi="Arial" w:cs="Arial"/>
          <w:sz w:val="22"/>
          <w:szCs w:val="22"/>
        </w:rPr>
        <w:t>06/0410/2023</w:t>
      </w:r>
      <w:r w:rsidRPr="00CF0EB2">
        <w:rPr>
          <w:rFonts w:ascii="Arial" w:hAnsi="Arial" w:cs="Arial"/>
          <w:sz w:val="22"/>
          <w:szCs w:val="22"/>
        </w:rPr>
        <w:t xml:space="preserve"> usneslo vydat podle § 10 písm. a)</w:t>
      </w:r>
      <w:r w:rsidR="002576DF" w:rsidRPr="00CF0EB2">
        <w:rPr>
          <w:rFonts w:ascii="Arial" w:hAnsi="Arial" w:cs="Arial"/>
          <w:sz w:val="22"/>
          <w:szCs w:val="22"/>
        </w:rPr>
        <w:t>, b),</w:t>
      </w:r>
      <w:r w:rsidRPr="00CF0EB2">
        <w:rPr>
          <w:rFonts w:ascii="Arial" w:hAnsi="Arial" w:cs="Arial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35 a"/>
        </w:smartTagPr>
        <w:r w:rsidRPr="00CF0EB2">
          <w:rPr>
            <w:rFonts w:ascii="Arial" w:hAnsi="Arial" w:cs="Arial"/>
            <w:sz w:val="22"/>
            <w:szCs w:val="22"/>
          </w:rPr>
          <w:t>35 a</w:t>
        </w:r>
      </w:smartTag>
      <w:r w:rsidRPr="00CF0EB2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31ED492A" w14:textId="77777777" w:rsidR="008B3FC1" w:rsidRPr="00CF0EB2" w:rsidRDefault="008B3FC1" w:rsidP="00732880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771CA081" w14:textId="77777777" w:rsidR="00C11B37" w:rsidRPr="00CF0EB2" w:rsidRDefault="00C11B37" w:rsidP="00732880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2046634F" w14:textId="77777777" w:rsidR="008B3FC1" w:rsidRPr="00CF0EB2" w:rsidRDefault="00B3137A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Č</w:t>
      </w:r>
      <w:r w:rsidR="008B3FC1" w:rsidRPr="00CF0EB2">
        <w:rPr>
          <w:rFonts w:ascii="Arial" w:hAnsi="Arial" w:cs="Arial"/>
          <w:b/>
          <w:sz w:val="22"/>
          <w:szCs w:val="22"/>
        </w:rPr>
        <w:t>l. 1</w:t>
      </w:r>
    </w:p>
    <w:p w14:paraId="475C9DA6" w14:textId="77777777" w:rsidR="008B3FC1" w:rsidRPr="00CF0EB2" w:rsidRDefault="00002218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Cíl a předmět vyhlášky</w:t>
      </w:r>
    </w:p>
    <w:p w14:paraId="4718BBE0" w14:textId="77777777" w:rsidR="008B3FC1" w:rsidRPr="00CF0EB2" w:rsidRDefault="008B3FC1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14:paraId="1AEC60A9" w14:textId="77777777" w:rsidR="00483F6B" w:rsidRPr="00CF0EB2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F0EB2">
        <w:rPr>
          <w:rFonts w:ascii="Arial" w:hAnsi="Arial" w:cs="Arial"/>
          <w:b/>
        </w:rPr>
        <w:t>Cílem</w:t>
      </w:r>
      <w:r w:rsidRPr="00CF0EB2">
        <w:rPr>
          <w:rFonts w:ascii="Arial" w:hAnsi="Arial" w:cs="Arial"/>
        </w:rPr>
        <w:t xml:space="preserve"> této vyhlášk</w:t>
      </w:r>
      <w:r w:rsidR="00022FA7" w:rsidRPr="00CF0EB2">
        <w:rPr>
          <w:rFonts w:ascii="Arial" w:hAnsi="Arial" w:cs="Arial"/>
        </w:rPr>
        <w:t>y</w:t>
      </w:r>
      <w:r w:rsidRPr="00CF0EB2">
        <w:rPr>
          <w:rFonts w:ascii="Arial" w:hAnsi="Arial" w:cs="Arial"/>
        </w:rPr>
        <w:t xml:space="preserve"> je vytvoření opatření směřujících k zabezpečení místních záležitostí </w:t>
      </w:r>
      <w:r w:rsidR="004408ED" w:rsidRPr="00CF0EB2">
        <w:rPr>
          <w:rFonts w:ascii="Arial" w:hAnsi="Arial" w:cs="Arial"/>
        </w:rPr>
        <w:t xml:space="preserve">veřejného pořádku </w:t>
      </w:r>
      <w:r w:rsidRPr="00CF0EB2">
        <w:rPr>
          <w:rFonts w:ascii="Arial" w:hAnsi="Arial" w:cs="Arial"/>
        </w:rPr>
        <w:t xml:space="preserve">jako stavu, který umožňuje pokojné soužití občanů i návštěvníků obce </w:t>
      </w:r>
      <w:r w:rsidR="00B3137A" w:rsidRPr="00CF0EB2">
        <w:rPr>
          <w:rFonts w:ascii="Arial" w:hAnsi="Arial" w:cs="Arial"/>
        </w:rPr>
        <w:br/>
      </w:r>
      <w:r w:rsidRPr="00CF0EB2">
        <w:rPr>
          <w:rFonts w:ascii="Arial" w:hAnsi="Arial" w:cs="Arial"/>
        </w:rPr>
        <w:t>a</w:t>
      </w:r>
      <w:r w:rsidR="00B3137A" w:rsidRPr="00CF0EB2">
        <w:rPr>
          <w:rFonts w:ascii="Arial" w:hAnsi="Arial" w:cs="Arial"/>
        </w:rPr>
        <w:t xml:space="preserve"> </w:t>
      </w:r>
      <w:r w:rsidRPr="00CF0EB2">
        <w:rPr>
          <w:rFonts w:ascii="Arial" w:hAnsi="Arial" w:cs="Arial"/>
        </w:rPr>
        <w:t>k vytváření příznivých podmínek pro život v</w:t>
      </w:r>
      <w:r w:rsidR="004408ED" w:rsidRPr="00CF0EB2">
        <w:rPr>
          <w:rFonts w:ascii="Arial" w:hAnsi="Arial" w:cs="Arial"/>
        </w:rPr>
        <w:t> </w:t>
      </w:r>
      <w:r w:rsidRPr="00CF0EB2">
        <w:rPr>
          <w:rFonts w:ascii="Arial" w:hAnsi="Arial" w:cs="Arial"/>
        </w:rPr>
        <w:t>obci</w:t>
      </w:r>
      <w:r w:rsidR="004408ED" w:rsidRPr="00CF0EB2">
        <w:rPr>
          <w:rFonts w:ascii="Arial" w:hAnsi="Arial" w:cs="Arial"/>
        </w:rPr>
        <w:t>.</w:t>
      </w:r>
    </w:p>
    <w:p w14:paraId="7944F687" w14:textId="77777777" w:rsidR="004408ED" w:rsidRPr="00CF0EB2" w:rsidRDefault="004408ED" w:rsidP="0073288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5B28FA7" w14:textId="77777777" w:rsidR="00483F6B" w:rsidRPr="00CF0EB2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F0EB2">
        <w:rPr>
          <w:rFonts w:ascii="Arial" w:hAnsi="Arial" w:cs="Arial"/>
          <w:b/>
        </w:rPr>
        <w:t>Předmětem</w:t>
      </w:r>
      <w:r w:rsidRPr="00CF0EB2">
        <w:rPr>
          <w:rFonts w:ascii="Arial" w:hAnsi="Arial" w:cs="Arial"/>
        </w:rPr>
        <w:t xml:space="preserve"> této vyhlášky je regulace činností, které by mohly narušit veřejný pořádek v obci nebo být v rozporu s</w:t>
      </w:r>
      <w:r w:rsidR="00022FA7" w:rsidRPr="00CF0EB2">
        <w:rPr>
          <w:rFonts w:ascii="Arial" w:hAnsi="Arial" w:cs="Arial"/>
        </w:rPr>
        <w:t xml:space="preserve"> dobrými mravy, ochranou bezpečnosti, zdraví a majetku, a stanovení opatření </w:t>
      </w:r>
      <w:r w:rsidRPr="00CF0EB2">
        <w:rPr>
          <w:rFonts w:ascii="Arial" w:hAnsi="Arial" w:cs="Arial"/>
        </w:rPr>
        <w:t>směřující</w:t>
      </w:r>
      <w:r w:rsidR="00022FA7" w:rsidRPr="00CF0EB2">
        <w:rPr>
          <w:rFonts w:ascii="Arial" w:hAnsi="Arial" w:cs="Arial"/>
        </w:rPr>
        <w:t>ch</w:t>
      </w:r>
      <w:r w:rsidRPr="00CF0EB2">
        <w:rPr>
          <w:rFonts w:ascii="Arial" w:hAnsi="Arial" w:cs="Arial"/>
        </w:rPr>
        <w:t xml:space="preserve"> k ochraně před následnými škodami a újmami působenými narušováním veřejného pořádku</w:t>
      </w:r>
      <w:r w:rsidR="00022FA7" w:rsidRPr="00CF0EB2">
        <w:rPr>
          <w:rFonts w:ascii="Arial" w:hAnsi="Arial" w:cs="Arial"/>
        </w:rPr>
        <w:t xml:space="preserve"> na </w:t>
      </w:r>
      <w:r w:rsidRPr="00CF0EB2">
        <w:rPr>
          <w:rFonts w:ascii="Arial" w:hAnsi="Arial" w:cs="Arial"/>
        </w:rPr>
        <w:t>zájm</w:t>
      </w:r>
      <w:r w:rsidR="00022FA7" w:rsidRPr="00CF0EB2">
        <w:rPr>
          <w:rFonts w:ascii="Arial" w:hAnsi="Arial" w:cs="Arial"/>
        </w:rPr>
        <w:t>ech</w:t>
      </w:r>
      <w:r w:rsidRPr="00CF0EB2">
        <w:rPr>
          <w:rFonts w:ascii="Arial" w:hAnsi="Arial" w:cs="Arial"/>
        </w:rPr>
        <w:t xml:space="preserve"> chráněn</w:t>
      </w:r>
      <w:r w:rsidR="00022FA7" w:rsidRPr="00CF0EB2">
        <w:rPr>
          <w:rFonts w:ascii="Arial" w:hAnsi="Arial" w:cs="Arial"/>
        </w:rPr>
        <w:t>ých</w:t>
      </w:r>
      <w:r w:rsidRPr="00CF0EB2">
        <w:rPr>
          <w:rFonts w:ascii="Arial" w:hAnsi="Arial" w:cs="Arial"/>
        </w:rPr>
        <w:t xml:space="preserve"> obcí j</w:t>
      </w:r>
      <w:r w:rsidR="004408ED" w:rsidRPr="00CF0EB2">
        <w:rPr>
          <w:rFonts w:ascii="Arial" w:hAnsi="Arial" w:cs="Arial"/>
        </w:rPr>
        <w:t>ako územním samosprávným celkem, a to zejména stanovením povinností pro pořádání a průběh akcí typu technopárty.</w:t>
      </w:r>
    </w:p>
    <w:p w14:paraId="0E3DE831" w14:textId="77777777" w:rsidR="00002218" w:rsidRPr="00CF0EB2" w:rsidRDefault="00002218" w:rsidP="00732880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78015034" w14:textId="77777777" w:rsidR="008B3FC1" w:rsidRPr="00CF0EB2" w:rsidRDefault="008B3FC1" w:rsidP="00732880">
      <w:pPr>
        <w:pStyle w:val="Hlava"/>
        <w:spacing w:before="0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56EC1C4" w14:textId="77777777" w:rsidR="003D127E" w:rsidRPr="00CF0EB2" w:rsidRDefault="00C11B37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Č</w:t>
      </w:r>
      <w:r w:rsidR="003D127E" w:rsidRPr="00CF0EB2">
        <w:rPr>
          <w:rFonts w:ascii="Arial" w:hAnsi="Arial" w:cs="Arial"/>
          <w:b/>
          <w:sz w:val="22"/>
          <w:szCs w:val="22"/>
        </w:rPr>
        <w:t>l. 2</w:t>
      </w:r>
    </w:p>
    <w:p w14:paraId="650C652D" w14:textId="77777777" w:rsidR="003D127E" w:rsidRPr="00CF0EB2" w:rsidRDefault="003D127E" w:rsidP="00732880">
      <w:pPr>
        <w:pStyle w:val="Textpoznpodarou"/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Vymezení činnosti, která by mohla narušit veřejný pořádek v obci nebo být v rozporu s dobrými mravy, ochranou bezpečnosti, zdraví a majetku</w:t>
      </w:r>
    </w:p>
    <w:p w14:paraId="27925B8C" w14:textId="77777777" w:rsidR="003D127E" w:rsidRPr="00CF0EB2" w:rsidRDefault="003D127E" w:rsidP="00732880">
      <w:pPr>
        <w:pStyle w:val="Textpoznpodarou"/>
        <w:jc w:val="both"/>
        <w:rPr>
          <w:rFonts w:ascii="Arial" w:hAnsi="Arial" w:cs="Arial"/>
          <w:b/>
          <w:sz w:val="22"/>
          <w:szCs w:val="22"/>
        </w:rPr>
      </w:pPr>
    </w:p>
    <w:p w14:paraId="34CEC86D" w14:textId="77777777" w:rsidR="003D127E" w:rsidRPr="00CF0EB2" w:rsidRDefault="003D127E" w:rsidP="00732880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Za činnost, která by mohla narušit veřejný pořádek v obci nebo být v rozporu s dobrými mravy, ochranou bezpečnosti, zdraví a majetku se považuj</w:t>
      </w:r>
      <w:r w:rsidR="00915F95" w:rsidRPr="00CF0EB2">
        <w:rPr>
          <w:rFonts w:ascii="Arial" w:hAnsi="Arial" w:cs="Arial"/>
          <w:sz w:val="22"/>
          <w:szCs w:val="22"/>
        </w:rPr>
        <w:t>e</w:t>
      </w:r>
      <w:r w:rsidRPr="00CF0EB2">
        <w:rPr>
          <w:rFonts w:ascii="Arial" w:hAnsi="Arial" w:cs="Arial"/>
          <w:sz w:val="22"/>
          <w:szCs w:val="22"/>
        </w:rPr>
        <w:t xml:space="preserve"> </w:t>
      </w:r>
      <w:r w:rsidR="00915F95" w:rsidRPr="00CF0EB2">
        <w:rPr>
          <w:rFonts w:ascii="Arial" w:hAnsi="Arial" w:cs="Arial"/>
          <w:sz w:val="22"/>
          <w:szCs w:val="22"/>
        </w:rPr>
        <w:t>konání akcí</w:t>
      </w:r>
      <w:r w:rsidRPr="00CF0EB2">
        <w:rPr>
          <w:rFonts w:ascii="Arial" w:hAnsi="Arial" w:cs="Arial"/>
          <w:sz w:val="22"/>
          <w:szCs w:val="22"/>
        </w:rPr>
        <w:t xml:space="preserve"> typu technopárty</w:t>
      </w:r>
      <w:r w:rsidR="00915F95" w:rsidRPr="00CF0EB2">
        <w:rPr>
          <w:rFonts w:ascii="Arial" w:hAnsi="Arial" w:cs="Arial"/>
          <w:sz w:val="22"/>
          <w:szCs w:val="22"/>
        </w:rPr>
        <w:t xml:space="preserve"> na území obce</w:t>
      </w:r>
      <w:r w:rsidRPr="00CF0EB2">
        <w:rPr>
          <w:rFonts w:ascii="Arial" w:hAnsi="Arial" w:cs="Arial"/>
          <w:sz w:val="22"/>
          <w:szCs w:val="22"/>
        </w:rPr>
        <w:t>.</w:t>
      </w:r>
    </w:p>
    <w:p w14:paraId="7BEBCAC5" w14:textId="77777777" w:rsidR="003D127E" w:rsidRPr="00CF0EB2" w:rsidRDefault="003D127E" w:rsidP="00732880">
      <w:pPr>
        <w:pStyle w:val="Hlava"/>
        <w:spacing w:before="0"/>
        <w:rPr>
          <w:rFonts w:ascii="Arial" w:hAnsi="Arial" w:cs="Arial"/>
          <w:color w:val="0000FF"/>
          <w:sz w:val="22"/>
          <w:szCs w:val="22"/>
        </w:rPr>
      </w:pPr>
    </w:p>
    <w:p w14:paraId="1FCEEB38" w14:textId="77777777" w:rsidR="003D127E" w:rsidRPr="00CF0EB2" w:rsidRDefault="003D127E" w:rsidP="00732880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14:paraId="60227C5D" w14:textId="77777777" w:rsidR="008B3FC1" w:rsidRPr="00CF0EB2" w:rsidRDefault="008B3FC1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Čl. </w:t>
      </w:r>
      <w:r w:rsidR="003D127E" w:rsidRPr="00CF0EB2">
        <w:rPr>
          <w:rFonts w:ascii="Arial" w:hAnsi="Arial" w:cs="Arial"/>
          <w:b/>
          <w:sz w:val="22"/>
          <w:szCs w:val="22"/>
        </w:rPr>
        <w:t>3</w:t>
      </w:r>
    </w:p>
    <w:p w14:paraId="2609DE65" w14:textId="77777777" w:rsidR="008B3FC1" w:rsidRPr="00CF0EB2" w:rsidRDefault="003D127E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Vymezení některých pojmů</w:t>
      </w:r>
    </w:p>
    <w:p w14:paraId="63A57DAA" w14:textId="77777777" w:rsidR="00B3137A" w:rsidRPr="00CF0EB2" w:rsidRDefault="00B3137A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14:paraId="5ED2CCB4" w14:textId="77777777" w:rsidR="00560297" w:rsidRPr="00CF0EB2" w:rsidRDefault="003D127E" w:rsidP="00732880">
      <w:pPr>
        <w:pStyle w:val="Hlava"/>
        <w:numPr>
          <w:ilvl w:val="0"/>
          <w:numId w:val="9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Akcí typu </w:t>
      </w:r>
      <w:proofErr w:type="spellStart"/>
      <w:r w:rsidRPr="00CF0EB2">
        <w:rPr>
          <w:rFonts w:ascii="Arial" w:hAnsi="Arial" w:cs="Arial"/>
          <w:b/>
          <w:sz w:val="22"/>
          <w:szCs w:val="22"/>
        </w:rPr>
        <w:t>technopárty</w:t>
      </w:r>
      <w:proofErr w:type="spellEnd"/>
      <w:r w:rsidRPr="00CF0EB2">
        <w:rPr>
          <w:rFonts w:ascii="Arial" w:hAnsi="Arial" w:cs="Arial"/>
          <w:sz w:val="22"/>
          <w:szCs w:val="22"/>
        </w:rPr>
        <w:t xml:space="preserve"> </w:t>
      </w:r>
      <w:r w:rsidR="00E637C7" w:rsidRPr="00CF0EB2">
        <w:rPr>
          <w:rFonts w:ascii="Arial" w:hAnsi="Arial" w:cs="Arial"/>
          <w:sz w:val="22"/>
          <w:szCs w:val="22"/>
        </w:rPr>
        <w:t xml:space="preserve">(dále jen „akce“) </w:t>
      </w:r>
      <w:r w:rsidRPr="00CF0EB2">
        <w:rPr>
          <w:rFonts w:ascii="Arial" w:hAnsi="Arial" w:cs="Arial"/>
          <w:b/>
          <w:sz w:val="22"/>
          <w:szCs w:val="22"/>
        </w:rPr>
        <w:t>se</w:t>
      </w:r>
      <w:r w:rsidRPr="00CF0EB2">
        <w:rPr>
          <w:rFonts w:ascii="Arial" w:hAnsi="Arial" w:cs="Arial"/>
          <w:sz w:val="22"/>
          <w:szCs w:val="22"/>
        </w:rPr>
        <w:t xml:space="preserve"> pro účely této vyhlášky</w:t>
      </w:r>
      <w:r w:rsidRPr="00CF0EB2">
        <w:rPr>
          <w:rFonts w:ascii="Arial" w:hAnsi="Arial" w:cs="Arial"/>
          <w:b/>
          <w:sz w:val="22"/>
          <w:szCs w:val="22"/>
        </w:rPr>
        <w:t xml:space="preserve"> rozumí</w:t>
      </w:r>
      <w:r w:rsidRPr="00CF0EB2">
        <w:rPr>
          <w:rFonts w:ascii="Arial" w:hAnsi="Arial" w:cs="Arial"/>
          <w:sz w:val="22"/>
          <w:szCs w:val="22"/>
        </w:rPr>
        <w:t xml:space="preserve"> veřejnosti přístupná hudební produkce vyznačující se hlasitou hudbou, včetně hudby reprodukované, jejímž účelem je zejména poslech této hudby a tanec, s předpokládanou účastí nejméně </w:t>
      </w:r>
      <w:r w:rsidR="001A7F0E" w:rsidRPr="00CF0EB2">
        <w:rPr>
          <w:rFonts w:ascii="Arial" w:hAnsi="Arial" w:cs="Arial"/>
          <w:sz w:val="22"/>
          <w:szCs w:val="22"/>
        </w:rPr>
        <w:br/>
      </w:r>
      <w:r w:rsidR="00607EFC" w:rsidRPr="00201AF1">
        <w:rPr>
          <w:rFonts w:ascii="Arial" w:hAnsi="Arial" w:cs="Arial"/>
          <w:b/>
          <w:sz w:val="22"/>
          <w:szCs w:val="22"/>
        </w:rPr>
        <w:t>50</w:t>
      </w:r>
      <w:r w:rsidRPr="00CF0EB2">
        <w:rPr>
          <w:rFonts w:ascii="Arial" w:hAnsi="Arial" w:cs="Arial"/>
          <w:sz w:val="22"/>
          <w:szCs w:val="22"/>
        </w:rPr>
        <w:t xml:space="preserve"> osob, která od svého zahájení do svého ukončení, včetně přestávek a přerušení, přesáhne dobu </w:t>
      </w:r>
      <w:r w:rsidR="009122A7" w:rsidRPr="00CF0EB2">
        <w:rPr>
          <w:rFonts w:ascii="Arial" w:hAnsi="Arial" w:cs="Arial"/>
          <w:sz w:val="22"/>
          <w:szCs w:val="22"/>
        </w:rPr>
        <w:t>24 hodin</w:t>
      </w:r>
      <w:r w:rsidRPr="00CF0EB2">
        <w:rPr>
          <w:rFonts w:ascii="Arial" w:hAnsi="Arial" w:cs="Arial"/>
          <w:sz w:val="22"/>
          <w:szCs w:val="22"/>
        </w:rPr>
        <w:t>. Tímto ustanovením nejsou dotčeny akce upravené zvláštními právními předpisy</w:t>
      </w:r>
      <w:r w:rsidRPr="00CF0EB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F0EB2">
        <w:rPr>
          <w:rFonts w:ascii="Arial" w:hAnsi="Arial" w:cs="Arial"/>
          <w:sz w:val="22"/>
          <w:szCs w:val="22"/>
        </w:rPr>
        <w:t>.</w:t>
      </w:r>
    </w:p>
    <w:p w14:paraId="58040F73" w14:textId="77777777" w:rsidR="00560297" w:rsidRPr="00CF0EB2" w:rsidRDefault="00560297" w:rsidP="00732880">
      <w:pPr>
        <w:pStyle w:val="Hlava"/>
        <w:spacing w:before="0"/>
        <w:ind w:left="360"/>
        <w:jc w:val="both"/>
        <w:rPr>
          <w:rFonts w:ascii="Arial" w:hAnsi="Arial" w:cs="Arial"/>
          <w:sz w:val="22"/>
          <w:szCs w:val="22"/>
        </w:rPr>
      </w:pPr>
    </w:p>
    <w:p w14:paraId="2ED1847F" w14:textId="77777777" w:rsidR="008B3FC1" w:rsidRPr="00CF0EB2" w:rsidRDefault="008B3FC1" w:rsidP="00607EFC">
      <w:pPr>
        <w:pStyle w:val="Hlava"/>
        <w:numPr>
          <w:ilvl w:val="0"/>
          <w:numId w:val="9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Organizátorem akce </w:t>
      </w:r>
      <w:r w:rsidR="00B443F1" w:rsidRPr="00CF0EB2">
        <w:rPr>
          <w:rFonts w:ascii="Arial" w:hAnsi="Arial" w:cs="Arial"/>
          <w:sz w:val="22"/>
          <w:szCs w:val="22"/>
        </w:rPr>
        <w:t xml:space="preserve">(dále jen „organizátor“) </w:t>
      </w:r>
      <w:r w:rsidRPr="00CF0EB2">
        <w:rPr>
          <w:rFonts w:ascii="Arial" w:hAnsi="Arial" w:cs="Arial"/>
          <w:sz w:val="22"/>
          <w:szCs w:val="22"/>
        </w:rPr>
        <w:t xml:space="preserve">je osoba, která </w:t>
      </w:r>
      <w:r w:rsidR="001A6A50" w:rsidRPr="00CF0EB2">
        <w:rPr>
          <w:rFonts w:ascii="Arial" w:hAnsi="Arial" w:cs="Arial"/>
          <w:sz w:val="22"/>
          <w:szCs w:val="22"/>
        </w:rPr>
        <w:t xml:space="preserve">akci pořádá a která </w:t>
      </w:r>
      <w:r w:rsidRPr="00CF0EB2">
        <w:rPr>
          <w:rFonts w:ascii="Arial" w:hAnsi="Arial" w:cs="Arial"/>
          <w:sz w:val="22"/>
          <w:szCs w:val="22"/>
        </w:rPr>
        <w:t xml:space="preserve">podala oznámení podle </w:t>
      </w:r>
      <w:r w:rsidR="009122A7" w:rsidRPr="00CF0EB2">
        <w:rPr>
          <w:rFonts w:ascii="Arial" w:hAnsi="Arial" w:cs="Arial"/>
          <w:sz w:val="22"/>
          <w:szCs w:val="22"/>
        </w:rPr>
        <w:t>č</w:t>
      </w:r>
      <w:r w:rsidR="001A6A50" w:rsidRPr="00CF0EB2">
        <w:rPr>
          <w:rFonts w:ascii="Arial" w:hAnsi="Arial" w:cs="Arial"/>
          <w:sz w:val="22"/>
          <w:szCs w:val="22"/>
        </w:rPr>
        <w:t>l. 6</w:t>
      </w:r>
      <w:r w:rsidR="009122A7" w:rsidRPr="00CF0EB2">
        <w:rPr>
          <w:rFonts w:ascii="Arial" w:hAnsi="Arial" w:cs="Arial"/>
          <w:sz w:val="22"/>
          <w:szCs w:val="22"/>
        </w:rPr>
        <w:t xml:space="preserve"> této vyhlášky.</w:t>
      </w:r>
      <w:r w:rsidRPr="00CF0EB2">
        <w:rPr>
          <w:rFonts w:ascii="Arial" w:hAnsi="Arial" w:cs="Arial"/>
          <w:sz w:val="22"/>
          <w:szCs w:val="22"/>
        </w:rPr>
        <w:t xml:space="preserve"> </w:t>
      </w:r>
      <w:r w:rsidR="009122A7" w:rsidRPr="00CF0EB2">
        <w:rPr>
          <w:rFonts w:ascii="Arial" w:hAnsi="Arial" w:cs="Arial"/>
          <w:sz w:val="22"/>
          <w:szCs w:val="22"/>
        </w:rPr>
        <w:t>P</w:t>
      </w:r>
      <w:r w:rsidR="001A6A50" w:rsidRPr="00CF0EB2">
        <w:rPr>
          <w:rFonts w:ascii="Arial" w:hAnsi="Arial" w:cs="Arial"/>
          <w:sz w:val="22"/>
          <w:szCs w:val="22"/>
        </w:rPr>
        <w:t xml:space="preserve">okud </w:t>
      </w:r>
      <w:r w:rsidR="009122A7" w:rsidRPr="00CF0EB2">
        <w:rPr>
          <w:rFonts w:ascii="Arial" w:hAnsi="Arial" w:cs="Arial"/>
          <w:sz w:val="22"/>
          <w:szCs w:val="22"/>
        </w:rPr>
        <w:t>oznámení</w:t>
      </w:r>
      <w:r w:rsidR="001A6A50" w:rsidRPr="00CF0EB2">
        <w:rPr>
          <w:rFonts w:ascii="Arial" w:hAnsi="Arial" w:cs="Arial"/>
          <w:sz w:val="22"/>
          <w:szCs w:val="22"/>
        </w:rPr>
        <w:t xml:space="preserve"> není učiněno</w:t>
      </w:r>
      <w:r w:rsidR="0044306D" w:rsidRPr="00CF0EB2">
        <w:rPr>
          <w:rFonts w:ascii="Arial" w:hAnsi="Arial" w:cs="Arial"/>
          <w:sz w:val="22"/>
          <w:szCs w:val="22"/>
        </w:rPr>
        <w:t>,</w:t>
      </w:r>
      <w:r w:rsidR="001A6A50" w:rsidRPr="00CF0EB2">
        <w:rPr>
          <w:rFonts w:ascii="Arial" w:hAnsi="Arial" w:cs="Arial"/>
          <w:sz w:val="22"/>
          <w:szCs w:val="22"/>
        </w:rPr>
        <w:t xml:space="preserve"> považuje se </w:t>
      </w:r>
      <w:r w:rsidR="0044306D" w:rsidRPr="00CF0EB2">
        <w:rPr>
          <w:rFonts w:ascii="Arial" w:hAnsi="Arial" w:cs="Arial"/>
          <w:sz w:val="22"/>
          <w:szCs w:val="22"/>
        </w:rPr>
        <w:t>z</w:t>
      </w:r>
      <w:r w:rsidR="001A6A50" w:rsidRPr="00CF0EB2">
        <w:rPr>
          <w:rFonts w:ascii="Arial" w:hAnsi="Arial" w:cs="Arial"/>
          <w:sz w:val="22"/>
          <w:szCs w:val="22"/>
        </w:rPr>
        <w:t>a organizátora</w:t>
      </w:r>
      <w:r w:rsidRPr="00CF0EB2">
        <w:rPr>
          <w:rFonts w:ascii="Arial" w:hAnsi="Arial" w:cs="Arial"/>
          <w:sz w:val="22"/>
          <w:szCs w:val="22"/>
        </w:rPr>
        <w:t xml:space="preserve"> osoba, která zajistila právo užívat pozemek nebo stavbu, kde se má akce konat (</w:t>
      </w:r>
      <w:r w:rsidR="009122A7" w:rsidRPr="00CF0EB2">
        <w:rPr>
          <w:rFonts w:ascii="Arial" w:hAnsi="Arial" w:cs="Arial"/>
          <w:sz w:val="22"/>
          <w:szCs w:val="22"/>
        </w:rPr>
        <w:t>č</w:t>
      </w:r>
      <w:r w:rsidR="00B24C56" w:rsidRPr="00CF0EB2">
        <w:rPr>
          <w:rFonts w:ascii="Arial" w:hAnsi="Arial" w:cs="Arial"/>
          <w:sz w:val="22"/>
          <w:szCs w:val="22"/>
        </w:rPr>
        <w:t xml:space="preserve">l. </w:t>
      </w:r>
      <w:r w:rsidR="004408ED" w:rsidRPr="00CF0EB2">
        <w:rPr>
          <w:rFonts w:ascii="Arial" w:hAnsi="Arial" w:cs="Arial"/>
          <w:sz w:val="22"/>
          <w:szCs w:val="22"/>
        </w:rPr>
        <w:t>6</w:t>
      </w:r>
      <w:r w:rsidRPr="00CF0EB2">
        <w:rPr>
          <w:rFonts w:ascii="Arial" w:hAnsi="Arial" w:cs="Arial"/>
          <w:sz w:val="22"/>
          <w:szCs w:val="22"/>
        </w:rPr>
        <w:t xml:space="preserve"> odst</w:t>
      </w:r>
      <w:r w:rsidR="00B24C56" w:rsidRPr="00CF0EB2">
        <w:rPr>
          <w:rFonts w:ascii="Arial" w:hAnsi="Arial" w:cs="Arial"/>
          <w:sz w:val="22"/>
          <w:szCs w:val="22"/>
        </w:rPr>
        <w:t>.</w:t>
      </w:r>
      <w:r w:rsidRPr="00CF0EB2">
        <w:rPr>
          <w:rFonts w:ascii="Arial" w:hAnsi="Arial" w:cs="Arial"/>
          <w:sz w:val="22"/>
          <w:szCs w:val="22"/>
        </w:rPr>
        <w:t xml:space="preserve"> </w:t>
      </w:r>
      <w:r w:rsidR="004408ED" w:rsidRPr="00CF0EB2">
        <w:rPr>
          <w:rFonts w:ascii="Arial" w:hAnsi="Arial" w:cs="Arial"/>
          <w:sz w:val="22"/>
          <w:szCs w:val="22"/>
        </w:rPr>
        <w:t>3</w:t>
      </w:r>
      <w:r w:rsidRPr="00CF0EB2">
        <w:rPr>
          <w:rFonts w:ascii="Arial" w:hAnsi="Arial" w:cs="Arial"/>
          <w:sz w:val="22"/>
          <w:szCs w:val="22"/>
        </w:rPr>
        <w:t xml:space="preserve"> písm. a</w:t>
      </w:r>
      <w:r w:rsidR="009122A7" w:rsidRPr="00CF0EB2">
        <w:rPr>
          <w:rFonts w:ascii="Arial" w:hAnsi="Arial" w:cs="Arial"/>
          <w:sz w:val="22"/>
          <w:szCs w:val="22"/>
        </w:rPr>
        <w:t>/ této vyhlášky</w:t>
      </w:r>
      <w:r w:rsidR="0044306D" w:rsidRPr="00CF0EB2">
        <w:rPr>
          <w:rFonts w:ascii="Arial" w:hAnsi="Arial" w:cs="Arial"/>
          <w:sz w:val="22"/>
          <w:szCs w:val="22"/>
        </w:rPr>
        <w:t>)</w:t>
      </w:r>
      <w:r w:rsidRPr="00CF0EB2">
        <w:rPr>
          <w:rFonts w:ascii="Arial" w:hAnsi="Arial" w:cs="Arial"/>
          <w:sz w:val="22"/>
          <w:szCs w:val="22"/>
        </w:rPr>
        <w:t>.</w:t>
      </w:r>
    </w:p>
    <w:p w14:paraId="36D4CE2F" w14:textId="77777777" w:rsidR="00AB0AC7" w:rsidRPr="00CF0EB2" w:rsidRDefault="00AB0AC7" w:rsidP="00732880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1CF6B6F2" w14:textId="77777777" w:rsidR="00AB0AC7" w:rsidRPr="00CF0EB2" w:rsidRDefault="00AB0AC7" w:rsidP="00607EFC">
      <w:pPr>
        <w:pStyle w:val="Hlava"/>
        <w:numPr>
          <w:ilvl w:val="0"/>
          <w:numId w:val="9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Identifikačními údaji</w:t>
      </w:r>
      <w:r w:rsidRPr="00CF0EB2">
        <w:rPr>
          <w:rFonts w:ascii="Arial" w:hAnsi="Arial" w:cs="Arial"/>
          <w:sz w:val="22"/>
          <w:szCs w:val="22"/>
        </w:rPr>
        <w:t xml:space="preserve"> se pro účely této vyhlášky rozumí:</w:t>
      </w:r>
    </w:p>
    <w:p w14:paraId="3FD51B89" w14:textId="77777777" w:rsidR="00AB0AC7" w:rsidRPr="00CF0EB2" w:rsidRDefault="00AB0AC7" w:rsidP="00732880">
      <w:pPr>
        <w:pStyle w:val="Hlava"/>
        <w:numPr>
          <w:ilvl w:val="1"/>
          <w:numId w:val="6"/>
        </w:numPr>
        <w:tabs>
          <w:tab w:val="clear" w:pos="1080"/>
          <w:tab w:val="num" w:pos="-72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u fyzické osoby - jméno, příjmení, rodné číslo, místo trvalého pobytu</w:t>
      </w:r>
      <w:r w:rsidR="004408ED" w:rsidRPr="00CF0EB2">
        <w:rPr>
          <w:rFonts w:ascii="Arial" w:hAnsi="Arial" w:cs="Arial"/>
          <w:sz w:val="22"/>
          <w:szCs w:val="22"/>
        </w:rPr>
        <w:t xml:space="preserve"> a adresa skutečného bydliště, je-li odlišná od místa trvalého pobytu</w:t>
      </w:r>
      <w:r w:rsidR="00736755" w:rsidRPr="00CF0EB2">
        <w:rPr>
          <w:rFonts w:ascii="Arial" w:hAnsi="Arial" w:cs="Arial"/>
          <w:sz w:val="22"/>
          <w:szCs w:val="22"/>
        </w:rPr>
        <w:t>,</w:t>
      </w:r>
    </w:p>
    <w:p w14:paraId="6D8E2465" w14:textId="77777777" w:rsidR="00AB0AC7" w:rsidRPr="00CF0EB2" w:rsidRDefault="00AB0AC7" w:rsidP="00732880">
      <w:pPr>
        <w:pStyle w:val="Hlava"/>
        <w:numPr>
          <w:ilvl w:val="1"/>
          <w:numId w:val="6"/>
        </w:numPr>
        <w:tabs>
          <w:tab w:val="clear" w:pos="1080"/>
          <w:tab w:val="num" w:pos="-108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lastRenderedPageBreak/>
        <w:t>u fyzické osoby oprávněné k podnikání - jméno, příjmení, identifikační číslo, místo trvalého pobytu</w:t>
      </w:r>
      <w:r w:rsidR="00C11B37" w:rsidRPr="00CF0EB2">
        <w:rPr>
          <w:rFonts w:ascii="Arial" w:hAnsi="Arial" w:cs="Arial"/>
          <w:sz w:val="22"/>
          <w:szCs w:val="22"/>
        </w:rPr>
        <w:t xml:space="preserve"> a</w:t>
      </w:r>
      <w:r w:rsidR="00915F95" w:rsidRPr="00CF0EB2">
        <w:rPr>
          <w:rFonts w:ascii="Arial" w:hAnsi="Arial" w:cs="Arial"/>
          <w:sz w:val="22"/>
          <w:szCs w:val="22"/>
        </w:rPr>
        <w:t xml:space="preserve"> místo podnikání</w:t>
      </w:r>
      <w:r w:rsidR="00736755" w:rsidRPr="00CF0EB2">
        <w:rPr>
          <w:rFonts w:ascii="Arial" w:hAnsi="Arial" w:cs="Arial"/>
          <w:sz w:val="22"/>
          <w:szCs w:val="22"/>
        </w:rPr>
        <w:t>,</w:t>
      </w:r>
    </w:p>
    <w:p w14:paraId="0117176E" w14:textId="77777777" w:rsidR="00AB0AC7" w:rsidRPr="00CF0EB2" w:rsidRDefault="00AB0AC7" w:rsidP="00732880">
      <w:pPr>
        <w:pStyle w:val="Hlava"/>
        <w:numPr>
          <w:ilvl w:val="1"/>
          <w:numId w:val="6"/>
        </w:numPr>
        <w:tabs>
          <w:tab w:val="clear" w:pos="1080"/>
          <w:tab w:val="num" w:pos="-108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u právnické osoby - název nebo obchodní f</w:t>
      </w:r>
      <w:r w:rsidR="00915F95" w:rsidRPr="00CF0EB2">
        <w:rPr>
          <w:rFonts w:ascii="Arial" w:hAnsi="Arial" w:cs="Arial"/>
          <w:sz w:val="22"/>
          <w:szCs w:val="22"/>
        </w:rPr>
        <w:t>i</w:t>
      </w:r>
      <w:r w:rsidRPr="00CF0EB2">
        <w:rPr>
          <w:rFonts w:ascii="Arial" w:hAnsi="Arial" w:cs="Arial"/>
          <w:sz w:val="22"/>
          <w:szCs w:val="22"/>
        </w:rPr>
        <w:t>rma, sídlo, místo podnikání, popřípadě další adresa pro doručování</w:t>
      </w:r>
      <w:r w:rsidR="005A459E" w:rsidRPr="00CF0EB2">
        <w:rPr>
          <w:rFonts w:ascii="Arial" w:hAnsi="Arial" w:cs="Arial"/>
          <w:sz w:val="22"/>
          <w:szCs w:val="22"/>
        </w:rPr>
        <w:t xml:space="preserve"> a dále též jméno, příjmení, rodné číslo a místo trvalého pobytu </w:t>
      </w:r>
      <w:r w:rsidR="0044306D" w:rsidRPr="00CF0EB2">
        <w:rPr>
          <w:rFonts w:ascii="Arial" w:hAnsi="Arial" w:cs="Arial"/>
          <w:sz w:val="22"/>
          <w:szCs w:val="22"/>
        </w:rPr>
        <w:br/>
      </w:r>
      <w:r w:rsidR="004408ED" w:rsidRPr="00CF0EB2">
        <w:rPr>
          <w:rFonts w:ascii="Arial" w:hAnsi="Arial" w:cs="Arial"/>
          <w:sz w:val="22"/>
          <w:szCs w:val="22"/>
        </w:rPr>
        <w:t xml:space="preserve">a adresa skutečného bydliště, je-li odlišná od místa trvalého pobytu, </w:t>
      </w:r>
      <w:r w:rsidR="005A459E" w:rsidRPr="00CF0EB2">
        <w:rPr>
          <w:rFonts w:ascii="Arial" w:hAnsi="Arial" w:cs="Arial"/>
          <w:sz w:val="22"/>
          <w:szCs w:val="22"/>
        </w:rPr>
        <w:t>fyzické osoby, která za tuto právnickou osobu jedná</w:t>
      </w:r>
      <w:r w:rsidR="00736755" w:rsidRPr="00CF0EB2">
        <w:rPr>
          <w:rFonts w:ascii="Arial" w:hAnsi="Arial" w:cs="Arial"/>
          <w:sz w:val="22"/>
          <w:szCs w:val="22"/>
        </w:rPr>
        <w:t>.</w:t>
      </w:r>
    </w:p>
    <w:p w14:paraId="6DEA7741" w14:textId="77777777" w:rsidR="008B3FC1" w:rsidRPr="00CF0EB2" w:rsidRDefault="008B3FC1" w:rsidP="00732880">
      <w:pPr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56EDDD78" w14:textId="77777777" w:rsidR="008B3FC1" w:rsidRPr="00CF0EB2" w:rsidRDefault="008B3FC1" w:rsidP="0073288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7E561656" w14:textId="77777777" w:rsidR="008B3FC1" w:rsidRPr="00CF0EB2" w:rsidRDefault="008B3FC1" w:rsidP="00732880">
      <w:pPr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Čl. </w:t>
      </w:r>
      <w:r w:rsidR="00AB0AC7" w:rsidRPr="00CF0EB2">
        <w:rPr>
          <w:rFonts w:ascii="Arial" w:hAnsi="Arial" w:cs="Arial"/>
          <w:b/>
          <w:sz w:val="22"/>
          <w:szCs w:val="22"/>
        </w:rPr>
        <w:t>4</w:t>
      </w:r>
    </w:p>
    <w:p w14:paraId="47A3E7F7" w14:textId="77777777" w:rsidR="008B3FC1" w:rsidRPr="00CF0EB2" w:rsidRDefault="008B3FC1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Vymezení veřejných prostranství </w:t>
      </w:r>
    </w:p>
    <w:p w14:paraId="7606B8FB" w14:textId="77777777" w:rsidR="00E51F1F" w:rsidRPr="00CF0EB2" w:rsidRDefault="00E51F1F" w:rsidP="00732880">
      <w:pPr>
        <w:pStyle w:val="Hlava"/>
        <w:spacing w:before="0"/>
        <w:ind w:firstLine="708"/>
        <w:jc w:val="both"/>
        <w:rPr>
          <w:rFonts w:ascii="Arial" w:hAnsi="Arial" w:cs="Arial"/>
          <w:color w:val="008000"/>
          <w:sz w:val="22"/>
          <w:szCs w:val="22"/>
        </w:rPr>
      </w:pPr>
    </w:p>
    <w:p w14:paraId="7AF3759C" w14:textId="77777777" w:rsidR="00343959" w:rsidRPr="00CF0EB2" w:rsidRDefault="00E51F1F" w:rsidP="00732880">
      <w:pPr>
        <w:pStyle w:val="Textpoznpodarou"/>
        <w:numPr>
          <w:ilvl w:val="0"/>
          <w:numId w:val="34"/>
        </w:numPr>
        <w:tabs>
          <w:tab w:val="clear" w:pos="360"/>
          <w:tab w:val="num" w:pos="-1440"/>
        </w:tabs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Akce je zakázáno konat v intravilánu obce, </w:t>
      </w:r>
      <w:r w:rsidR="00D9050F" w:rsidRPr="00CF0EB2">
        <w:rPr>
          <w:rFonts w:ascii="Arial" w:hAnsi="Arial" w:cs="Arial"/>
          <w:sz w:val="22"/>
          <w:szCs w:val="22"/>
        </w:rPr>
        <w:t>i</w:t>
      </w:r>
      <w:r w:rsidR="00343959" w:rsidRPr="00CF0EB2">
        <w:rPr>
          <w:rFonts w:ascii="Arial" w:hAnsi="Arial" w:cs="Arial"/>
          <w:sz w:val="22"/>
          <w:szCs w:val="22"/>
        </w:rPr>
        <w:t>ntravilán</w:t>
      </w:r>
      <w:r w:rsidR="00B33A76" w:rsidRPr="00CF0EB2">
        <w:rPr>
          <w:rFonts w:ascii="Arial" w:hAnsi="Arial" w:cs="Arial"/>
          <w:sz w:val="22"/>
          <w:szCs w:val="22"/>
        </w:rPr>
        <w:t>em obce se rozumí</w:t>
      </w:r>
      <w:r w:rsidR="00343959" w:rsidRPr="00CF0EB2">
        <w:rPr>
          <w:rFonts w:ascii="Arial" w:hAnsi="Arial" w:cs="Arial"/>
          <w:sz w:val="22"/>
          <w:szCs w:val="22"/>
        </w:rPr>
        <w:t xml:space="preserve"> zastavěná část obce</w:t>
      </w:r>
      <w:r w:rsidR="00D9050F" w:rsidRPr="00CF0EB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D9050F" w:rsidRPr="00CF0EB2">
        <w:rPr>
          <w:rFonts w:ascii="Arial" w:hAnsi="Arial" w:cs="Arial"/>
          <w:sz w:val="22"/>
          <w:szCs w:val="22"/>
        </w:rPr>
        <w:t>.</w:t>
      </w:r>
      <w:r w:rsidR="00343959" w:rsidRPr="00CF0EB2">
        <w:rPr>
          <w:rFonts w:ascii="Arial" w:hAnsi="Arial" w:cs="Arial"/>
          <w:sz w:val="22"/>
          <w:szCs w:val="22"/>
        </w:rPr>
        <w:t xml:space="preserve"> </w:t>
      </w:r>
    </w:p>
    <w:p w14:paraId="68F3C865" w14:textId="77777777" w:rsidR="00E51F1F" w:rsidRPr="00CF0EB2" w:rsidRDefault="00E51F1F" w:rsidP="00732880">
      <w:pPr>
        <w:pStyle w:val="Hlava"/>
        <w:spacing w:before="0"/>
        <w:jc w:val="both"/>
        <w:rPr>
          <w:rFonts w:ascii="Arial" w:hAnsi="Arial" w:cs="Arial"/>
          <w:i/>
          <w:color w:val="008000"/>
          <w:sz w:val="22"/>
          <w:szCs w:val="22"/>
          <w:u w:val="single"/>
        </w:rPr>
      </w:pPr>
    </w:p>
    <w:p w14:paraId="6B5BCC17" w14:textId="77777777" w:rsidR="00C11B37" w:rsidRPr="00CF0EB2" w:rsidRDefault="00C11B37" w:rsidP="00732880">
      <w:pPr>
        <w:pStyle w:val="Hlava"/>
        <w:spacing w:before="0"/>
        <w:rPr>
          <w:rFonts w:ascii="Arial" w:hAnsi="Arial" w:cs="Arial"/>
          <w:b/>
          <w:color w:val="800000"/>
          <w:sz w:val="22"/>
          <w:szCs w:val="22"/>
        </w:rPr>
      </w:pPr>
    </w:p>
    <w:p w14:paraId="3BB182CB" w14:textId="77777777" w:rsidR="00607EFC" w:rsidRPr="00CF0EB2" w:rsidRDefault="00607EFC" w:rsidP="00732880">
      <w:pPr>
        <w:pStyle w:val="Hlava"/>
        <w:spacing w:before="0"/>
        <w:rPr>
          <w:rFonts w:ascii="Arial" w:hAnsi="Arial" w:cs="Arial"/>
          <w:b/>
          <w:color w:val="800000"/>
          <w:sz w:val="22"/>
          <w:szCs w:val="22"/>
        </w:rPr>
      </w:pPr>
    </w:p>
    <w:p w14:paraId="23F38A14" w14:textId="77777777" w:rsidR="00560297" w:rsidRPr="00CF0EB2" w:rsidRDefault="00560297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Čl. 5</w:t>
      </w:r>
    </w:p>
    <w:p w14:paraId="5104DD0F" w14:textId="77777777" w:rsidR="00560297" w:rsidRPr="00CF0EB2" w:rsidRDefault="00560297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Vymezení času pro konání akce </w:t>
      </w:r>
    </w:p>
    <w:p w14:paraId="42A16057" w14:textId="77777777" w:rsidR="00560297" w:rsidRPr="00CF0EB2" w:rsidRDefault="00560297" w:rsidP="00732880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43F9C5EB" w14:textId="77777777" w:rsidR="00560297" w:rsidRPr="00CF0EB2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Organizátor je povinen akci přerušit na dobu od </w:t>
      </w:r>
      <w:r w:rsidR="00607EFC" w:rsidRPr="00CF0EB2">
        <w:rPr>
          <w:rFonts w:ascii="Arial" w:hAnsi="Arial" w:cs="Arial"/>
          <w:sz w:val="22"/>
          <w:szCs w:val="22"/>
        </w:rPr>
        <w:t>22:00</w:t>
      </w:r>
      <w:r w:rsidRPr="00CF0EB2">
        <w:rPr>
          <w:rFonts w:ascii="Arial" w:hAnsi="Arial" w:cs="Arial"/>
          <w:sz w:val="22"/>
          <w:szCs w:val="22"/>
        </w:rPr>
        <w:t xml:space="preserve"> do </w:t>
      </w:r>
      <w:r w:rsidR="00607EFC" w:rsidRPr="00CF0EB2">
        <w:rPr>
          <w:rFonts w:ascii="Arial" w:hAnsi="Arial" w:cs="Arial"/>
          <w:sz w:val="22"/>
          <w:szCs w:val="22"/>
        </w:rPr>
        <w:t>6:00</w:t>
      </w:r>
      <w:r w:rsidRPr="00CF0EB2">
        <w:rPr>
          <w:rFonts w:ascii="Arial" w:hAnsi="Arial" w:cs="Arial"/>
          <w:sz w:val="22"/>
          <w:szCs w:val="22"/>
        </w:rPr>
        <w:t xml:space="preserve"> hodin.</w:t>
      </w:r>
    </w:p>
    <w:p w14:paraId="602A99D1" w14:textId="77777777" w:rsidR="00560297" w:rsidRPr="00CF0EB2" w:rsidRDefault="00560297" w:rsidP="00732880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5D5BD1C6" w14:textId="77777777" w:rsidR="00560297" w:rsidRPr="00CF0EB2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V době nočního klidu</w:t>
      </w:r>
      <w:r w:rsidR="0026555A" w:rsidRPr="00CF0EB2">
        <w:rPr>
          <w:rFonts w:ascii="Arial" w:hAnsi="Arial" w:cs="Arial"/>
          <w:sz w:val="22"/>
          <w:szCs w:val="22"/>
        </w:rPr>
        <w:t>, kterou se rozumí doba od 22:00 do 6:00 hodin,</w:t>
      </w:r>
      <w:r w:rsidRPr="00CF0EB2">
        <w:rPr>
          <w:rFonts w:ascii="Arial" w:hAnsi="Arial" w:cs="Arial"/>
          <w:sz w:val="22"/>
          <w:szCs w:val="22"/>
        </w:rPr>
        <w:t xml:space="preserve"> je každý povinen zachovávat klid a omezit hlučné projevy.</w:t>
      </w:r>
    </w:p>
    <w:p w14:paraId="268B7385" w14:textId="77777777" w:rsidR="00560297" w:rsidRPr="00CF0EB2" w:rsidRDefault="00560297" w:rsidP="00732880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14:paraId="4EDB7FF2" w14:textId="77777777" w:rsidR="00915F95" w:rsidRPr="00CF0EB2" w:rsidRDefault="00915F95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14:paraId="55C83D75" w14:textId="77777777" w:rsidR="008B3FC1" w:rsidRPr="00CF0EB2" w:rsidRDefault="008B3FC1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Čl. </w:t>
      </w:r>
      <w:r w:rsidR="005A459E" w:rsidRPr="00CF0EB2">
        <w:rPr>
          <w:rFonts w:ascii="Arial" w:hAnsi="Arial" w:cs="Arial"/>
          <w:b/>
          <w:sz w:val="22"/>
          <w:szCs w:val="22"/>
        </w:rPr>
        <w:t>6</w:t>
      </w:r>
    </w:p>
    <w:p w14:paraId="7DEA8379" w14:textId="77777777" w:rsidR="008B3FC1" w:rsidRPr="00CF0EB2" w:rsidRDefault="008B3FC1" w:rsidP="00732880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Oznamovací povinnost organizátora akce </w:t>
      </w:r>
    </w:p>
    <w:p w14:paraId="28C2AE39" w14:textId="77777777" w:rsidR="008B3FC1" w:rsidRPr="00CF0EB2" w:rsidRDefault="008B3FC1" w:rsidP="00732880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14:paraId="4FA27E86" w14:textId="77777777" w:rsidR="005A459E" w:rsidRPr="00CF0EB2" w:rsidRDefault="008B3FC1" w:rsidP="00732880">
      <w:pPr>
        <w:numPr>
          <w:ilvl w:val="0"/>
          <w:numId w:val="22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Organizátor je povinen</w:t>
      </w:r>
      <w:r w:rsidRPr="00CF0EB2">
        <w:rPr>
          <w:rFonts w:ascii="Arial" w:hAnsi="Arial" w:cs="Arial"/>
          <w:sz w:val="22"/>
          <w:szCs w:val="22"/>
        </w:rPr>
        <w:t xml:space="preserve"> </w:t>
      </w:r>
      <w:r w:rsidR="00E637C7" w:rsidRPr="00CF0EB2">
        <w:rPr>
          <w:rFonts w:ascii="Arial" w:hAnsi="Arial" w:cs="Arial"/>
          <w:sz w:val="22"/>
          <w:szCs w:val="22"/>
        </w:rPr>
        <w:t xml:space="preserve">nejméně </w:t>
      </w:r>
      <w:r w:rsidR="00607EFC" w:rsidRPr="00CF0EB2">
        <w:rPr>
          <w:rFonts w:ascii="Arial" w:hAnsi="Arial" w:cs="Arial"/>
          <w:sz w:val="22"/>
          <w:szCs w:val="22"/>
        </w:rPr>
        <w:t>30</w:t>
      </w:r>
      <w:r w:rsidR="00E637C7" w:rsidRPr="00CF0EB2">
        <w:rPr>
          <w:rFonts w:ascii="Arial" w:hAnsi="Arial" w:cs="Arial"/>
          <w:sz w:val="22"/>
          <w:szCs w:val="22"/>
        </w:rPr>
        <w:t xml:space="preserve"> dnů před </w:t>
      </w:r>
      <w:r w:rsidR="005A459E" w:rsidRPr="00CF0EB2">
        <w:rPr>
          <w:rFonts w:ascii="Arial" w:hAnsi="Arial" w:cs="Arial"/>
          <w:sz w:val="22"/>
          <w:szCs w:val="22"/>
        </w:rPr>
        <w:t xml:space="preserve">konáním </w:t>
      </w:r>
      <w:r w:rsidR="00E637C7" w:rsidRPr="00CF0EB2">
        <w:rPr>
          <w:rFonts w:ascii="Arial" w:hAnsi="Arial" w:cs="Arial"/>
          <w:sz w:val="22"/>
          <w:szCs w:val="22"/>
        </w:rPr>
        <w:t xml:space="preserve">akce </w:t>
      </w:r>
      <w:r w:rsidR="005A459E" w:rsidRPr="00CF0EB2">
        <w:rPr>
          <w:rFonts w:ascii="Arial" w:hAnsi="Arial" w:cs="Arial"/>
          <w:b/>
          <w:sz w:val="22"/>
          <w:szCs w:val="22"/>
        </w:rPr>
        <w:t xml:space="preserve">doručit oznámení </w:t>
      </w:r>
      <w:r w:rsidR="005A459E" w:rsidRPr="00CF0EB2">
        <w:rPr>
          <w:rFonts w:ascii="Arial" w:hAnsi="Arial" w:cs="Arial"/>
          <w:sz w:val="22"/>
          <w:szCs w:val="22"/>
        </w:rPr>
        <w:t>o konání akce na území obce O</w:t>
      </w:r>
      <w:r w:rsidRPr="00CF0EB2">
        <w:rPr>
          <w:rFonts w:ascii="Arial" w:hAnsi="Arial" w:cs="Arial"/>
          <w:sz w:val="22"/>
          <w:szCs w:val="22"/>
        </w:rPr>
        <w:t xml:space="preserve">becnímu úřadu </w:t>
      </w:r>
      <w:r w:rsidR="00607EFC" w:rsidRPr="00CF0EB2">
        <w:rPr>
          <w:rFonts w:ascii="Arial" w:hAnsi="Arial" w:cs="Arial"/>
          <w:sz w:val="22"/>
          <w:szCs w:val="22"/>
        </w:rPr>
        <w:t xml:space="preserve">Lužnice, Lužnice 139, 379 01 Třeboň. </w:t>
      </w:r>
      <w:r w:rsidR="005A459E" w:rsidRPr="00CF0EB2">
        <w:rPr>
          <w:rFonts w:ascii="Arial" w:hAnsi="Arial" w:cs="Arial"/>
          <w:sz w:val="22"/>
          <w:szCs w:val="22"/>
        </w:rPr>
        <w:t xml:space="preserve"> </w:t>
      </w:r>
      <w:r w:rsidR="00F12E3F" w:rsidRPr="00CF0EB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84480" w:rsidRPr="00CF0EB2">
        <w:rPr>
          <w:rFonts w:ascii="Arial" w:hAnsi="Arial" w:cs="Arial"/>
          <w:sz w:val="22"/>
          <w:szCs w:val="22"/>
        </w:rPr>
        <w:t>.</w:t>
      </w:r>
    </w:p>
    <w:p w14:paraId="27DCAEE7" w14:textId="77777777" w:rsidR="005A459E" w:rsidRPr="00CF0EB2" w:rsidRDefault="005A459E" w:rsidP="00732880">
      <w:pPr>
        <w:jc w:val="both"/>
        <w:rPr>
          <w:rFonts w:ascii="Arial" w:hAnsi="Arial" w:cs="Arial"/>
          <w:b/>
          <w:sz w:val="22"/>
          <w:szCs w:val="22"/>
        </w:rPr>
      </w:pPr>
    </w:p>
    <w:p w14:paraId="582E8DB0" w14:textId="77777777" w:rsidR="005A459E" w:rsidRPr="00CF0EB2" w:rsidRDefault="005A459E" w:rsidP="00732880">
      <w:pPr>
        <w:numPr>
          <w:ilvl w:val="0"/>
          <w:numId w:val="22"/>
        </w:numPr>
        <w:tabs>
          <w:tab w:val="clear" w:pos="720"/>
          <w:tab w:val="num" w:pos="-72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Oznámení podle odstavce 1 musí obsahovat:</w:t>
      </w:r>
    </w:p>
    <w:p w14:paraId="0CFE7481" w14:textId="77777777" w:rsidR="00C84480" w:rsidRPr="00CF0EB2" w:rsidRDefault="005A459E" w:rsidP="00C84480">
      <w:pPr>
        <w:pStyle w:val="odstavec1"/>
        <w:numPr>
          <w:ilvl w:val="1"/>
          <w:numId w:val="22"/>
        </w:numPr>
        <w:tabs>
          <w:tab w:val="clear" w:pos="1440"/>
          <w:tab w:val="num" w:pos="720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identifikační údaje organizátora</w:t>
      </w:r>
      <w:r w:rsidR="00C84480" w:rsidRPr="00CF0EB2">
        <w:rPr>
          <w:rFonts w:ascii="Arial" w:hAnsi="Arial" w:cs="Arial"/>
          <w:sz w:val="22"/>
          <w:szCs w:val="22"/>
        </w:rPr>
        <w:t>, kontaktní údaje organi</w:t>
      </w:r>
      <w:r w:rsidR="00734911" w:rsidRPr="00CF0EB2">
        <w:rPr>
          <w:rFonts w:ascii="Arial" w:hAnsi="Arial" w:cs="Arial"/>
          <w:sz w:val="22"/>
          <w:szCs w:val="22"/>
        </w:rPr>
        <w:t>zátora, zejména telefonní číslo</w:t>
      </w:r>
      <w:r w:rsidR="00C84480" w:rsidRPr="00CF0EB2">
        <w:rPr>
          <w:rFonts w:ascii="Arial" w:hAnsi="Arial" w:cs="Arial"/>
          <w:sz w:val="22"/>
          <w:szCs w:val="22"/>
        </w:rPr>
        <w:t>, na kterém bude organizátor v průběhu konání akce nepřetržitě k zastižení,</w:t>
      </w:r>
    </w:p>
    <w:p w14:paraId="18C82AFE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dobu a místo konání akce, včetně údaje o jejím počátku a ukončení </w:t>
      </w:r>
      <w:r w:rsidRPr="00CF0EB2">
        <w:rPr>
          <w:rFonts w:ascii="Arial" w:hAnsi="Arial" w:cs="Arial"/>
          <w:sz w:val="22"/>
          <w:szCs w:val="22"/>
        </w:rPr>
        <w:br/>
        <w:t>a včetně údaje o případných přestávkách a přerušeních,</w:t>
      </w:r>
    </w:p>
    <w:p w14:paraId="5226199B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předpokládaný počet účastníků této akce,</w:t>
      </w:r>
    </w:p>
    <w:p w14:paraId="1AB12627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počet osob zajišťujících pořadatelskou službu a způsob jejich označení</w:t>
      </w:r>
      <w:r w:rsidR="006C1FD3" w:rsidRPr="00CF0EB2">
        <w:rPr>
          <w:rFonts w:ascii="Arial" w:hAnsi="Arial" w:cs="Arial"/>
          <w:sz w:val="22"/>
          <w:szCs w:val="22"/>
        </w:rPr>
        <w:t xml:space="preserve"> (v </w:t>
      </w:r>
      <w:r w:rsidR="005A459E" w:rsidRPr="00CF0EB2">
        <w:rPr>
          <w:rFonts w:ascii="Arial" w:hAnsi="Arial" w:cs="Arial"/>
          <w:sz w:val="22"/>
          <w:szCs w:val="22"/>
        </w:rPr>
        <w:t>návaznosti na </w:t>
      </w:r>
      <w:r w:rsidR="00734911" w:rsidRPr="00CF0EB2">
        <w:rPr>
          <w:rFonts w:ascii="Arial" w:hAnsi="Arial" w:cs="Arial"/>
          <w:sz w:val="22"/>
          <w:szCs w:val="22"/>
        </w:rPr>
        <w:t>č</w:t>
      </w:r>
      <w:r w:rsidR="005A459E" w:rsidRPr="00CF0EB2">
        <w:rPr>
          <w:rFonts w:ascii="Arial" w:hAnsi="Arial" w:cs="Arial"/>
          <w:sz w:val="22"/>
          <w:szCs w:val="22"/>
        </w:rPr>
        <w:t>l. 7</w:t>
      </w:r>
      <w:r w:rsidR="00734911" w:rsidRPr="00CF0EB2">
        <w:rPr>
          <w:rFonts w:ascii="Arial" w:hAnsi="Arial" w:cs="Arial"/>
          <w:sz w:val="22"/>
          <w:szCs w:val="22"/>
        </w:rPr>
        <w:t xml:space="preserve"> této vyhlášky</w:t>
      </w:r>
      <w:r w:rsidR="005A459E" w:rsidRPr="00CF0EB2">
        <w:rPr>
          <w:rFonts w:ascii="Arial" w:hAnsi="Arial" w:cs="Arial"/>
          <w:sz w:val="22"/>
          <w:szCs w:val="22"/>
        </w:rPr>
        <w:t>)</w:t>
      </w:r>
      <w:r w:rsidRPr="00CF0EB2">
        <w:rPr>
          <w:rFonts w:ascii="Arial" w:hAnsi="Arial" w:cs="Arial"/>
          <w:sz w:val="22"/>
          <w:szCs w:val="22"/>
        </w:rPr>
        <w:t>,</w:t>
      </w:r>
    </w:p>
    <w:p w14:paraId="19116DA7" w14:textId="77777777" w:rsidR="008B3FC1" w:rsidRPr="00CF0EB2" w:rsidRDefault="005A459E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identifikační údaje osoby </w:t>
      </w:r>
      <w:r w:rsidR="008B3FC1" w:rsidRPr="00CF0EB2">
        <w:rPr>
          <w:rFonts w:ascii="Arial" w:hAnsi="Arial" w:cs="Arial"/>
          <w:sz w:val="22"/>
          <w:szCs w:val="22"/>
        </w:rPr>
        <w:t>pověřené organizátorem akce k osobní spolupráci s orgány veřejné správy (</w:t>
      </w:r>
      <w:r w:rsidR="008C13C6" w:rsidRPr="00CF0EB2">
        <w:rPr>
          <w:rFonts w:ascii="Arial" w:hAnsi="Arial" w:cs="Arial"/>
          <w:sz w:val="22"/>
          <w:szCs w:val="22"/>
        </w:rPr>
        <w:t xml:space="preserve">v návaznosti na </w:t>
      </w:r>
      <w:r w:rsidR="00734911" w:rsidRPr="00CF0EB2">
        <w:rPr>
          <w:rFonts w:ascii="Arial" w:hAnsi="Arial" w:cs="Arial"/>
          <w:sz w:val="22"/>
          <w:szCs w:val="22"/>
        </w:rPr>
        <w:t>č</w:t>
      </w:r>
      <w:r w:rsidR="008C13C6" w:rsidRPr="00CF0EB2">
        <w:rPr>
          <w:rFonts w:ascii="Arial" w:hAnsi="Arial" w:cs="Arial"/>
          <w:sz w:val="22"/>
          <w:szCs w:val="22"/>
        </w:rPr>
        <w:t>l. 7</w:t>
      </w:r>
      <w:r w:rsidR="00734911" w:rsidRPr="00CF0EB2">
        <w:rPr>
          <w:rFonts w:ascii="Arial" w:hAnsi="Arial" w:cs="Arial"/>
          <w:sz w:val="22"/>
          <w:szCs w:val="22"/>
        </w:rPr>
        <w:t xml:space="preserve"> této vyhlášky</w:t>
      </w:r>
      <w:r w:rsidR="008B3FC1" w:rsidRPr="00CF0EB2">
        <w:rPr>
          <w:rFonts w:ascii="Arial" w:hAnsi="Arial" w:cs="Arial"/>
          <w:sz w:val="22"/>
          <w:szCs w:val="22"/>
        </w:rPr>
        <w:t xml:space="preserve">), </w:t>
      </w:r>
    </w:p>
    <w:p w14:paraId="4CA85E15" w14:textId="77777777" w:rsidR="008C13C6" w:rsidRPr="00CF0EB2" w:rsidRDefault="008C13C6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identifikační údaje</w:t>
      </w:r>
      <w:r w:rsidR="008B3FC1" w:rsidRPr="00CF0EB2">
        <w:rPr>
          <w:rFonts w:ascii="Arial" w:hAnsi="Arial" w:cs="Arial"/>
          <w:sz w:val="22"/>
          <w:szCs w:val="22"/>
        </w:rPr>
        <w:t xml:space="preserve"> osoby, která poskytla k užívání pozemek nebo stavbu, kde se má akce </w:t>
      </w:r>
      <w:r w:rsidRPr="00CF0EB2">
        <w:rPr>
          <w:rFonts w:ascii="Arial" w:hAnsi="Arial" w:cs="Arial"/>
          <w:sz w:val="22"/>
          <w:szCs w:val="22"/>
        </w:rPr>
        <w:t>konat</w:t>
      </w:r>
      <w:r w:rsidR="00734911" w:rsidRPr="00CF0EB2">
        <w:rPr>
          <w:rFonts w:ascii="Arial" w:hAnsi="Arial" w:cs="Arial"/>
          <w:sz w:val="22"/>
          <w:szCs w:val="22"/>
        </w:rPr>
        <w:t>,</w:t>
      </w:r>
    </w:p>
    <w:p w14:paraId="722E313B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lhůtu, ve které </w:t>
      </w:r>
      <w:r w:rsidR="00D17E98" w:rsidRPr="00CF0EB2">
        <w:rPr>
          <w:rFonts w:ascii="Arial" w:hAnsi="Arial" w:cs="Arial"/>
          <w:sz w:val="22"/>
          <w:szCs w:val="22"/>
        </w:rPr>
        <w:t>o</w:t>
      </w:r>
      <w:r w:rsidR="008C13C6" w:rsidRPr="00CF0EB2">
        <w:rPr>
          <w:rFonts w:ascii="Arial" w:hAnsi="Arial" w:cs="Arial"/>
          <w:sz w:val="22"/>
          <w:szCs w:val="22"/>
        </w:rPr>
        <w:t xml:space="preserve">rganizátor </w:t>
      </w:r>
      <w:r w:rsidRPr="00CF0EB2">
        <w:rPr>
          <w:rFonts w:ascii="Arial" w:hAnsi="Arial" w:cs="Arial"/>
          <w:sz w:val="22"/>
          <w:szCs w:val="22"/>
        </w:rPr>
        <w:t>zajist</w:t>
      </w:r>
      <w:r w:rsidR="00D17E98" w:rsidRPr="00CF0EB2">
        <w:rPr>
          <w:rFonts w:ascii="Arial" w:hAnsi="Arial" w:cs="Arial"/>
          <w:sz w:val="22"/>
          <w:szCs w:val="22"/>
        </w:rPr>
        <w:t>í</w:t>
      </w:r>
      <w:r w:rsidRPr="00CF0EB2">
        <w:rPr>
          <w:rFonts w:ascii="Arial" w:hAnsi="Arial" w:cs="Arial"/>
          <w:sz w:val="22"/>
          <w:szCs w:val="22"/>
        </w:rPr>
        <w:t xml:space="preserve"> úklid místa konání akce</w:t>
      </w:r>
      <w:r w:rsidR="006C1FD3" w:rsidRPr="00CF0EB2">
        <w:rPr>
          <w:rFonts w:ascii="Arial" w:hAnsi="Arial" w:cs="Arial"/>
          <w:sz w:val="22"/>
          <w:szCs w:val="22"/>
        </w:rPr>
        <w:t>,</w:t>
      </w:r>
      <w:r w:rsidRPr="00CF0EB2">
        <w:rPr>
          <w:rFonts w:ascii="Arial" w:hAnsi="Arial" w:cs="Arial"/>
          <w:sz w:val="22"/>
          <w:szCs w:val="22"/>
        </w:rPr>
        <w:t xml:space="preserve"> a způsob </w:t>
      </w:r>
      <w:r w:rsidR="00D17E98" w:rsidRPr="00CF0EB2">
        <w:rPr>
          <w:rFonts w:ascii="Arial" w:hAnsi="Arial" w:cs="Arial"/>
          <w:sz w:val="22"/>
          <w:szCs w:val="22"/>
        </w:rPr>
        <w:t xml:space="preserve">zajištění </w:t>
      </w:r>
      <w:r w:rsidRPr="00CF0EB2">
        <w:rPr>
          <w:rFonts w:ascii="Arial" w:hAnsi="Arial" w:cs="Arial"/>
          <w:sz w:val="22"/>
          <w:szCs w:val="22"/>
        </w:rPr>
        <w:t>úklidu,</w:t>
      </w:r>
    </w:p>
    <w:p w14:paraId="712389F5" w14:textId="77777777" w:rsidR="008B3FC1" w:rsidRPr="00CF0EB2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0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způsob zajištění sanitárních zařízení a zásobování pitnou vodou</w:t>
      </w:r>
      <w:r w:rsidR="009A2BA3" w:rsidRPr="00CF0EB2">
        <w:rPr>
          <w:rFonts w:ascii="Arial" w:hAnsi="Arial" w:cs="Arial"/>
          <w:sz w:val="22"/>
          <w:szCs w:val="22"/>
        </w:rPr>
        <w:t xml:space="preserve"> po dobu konání akce</w:t>
      </w:r>
      <w:r w:rsidRPr="00CF0EB2">
        <w:rPr>
          <w:rFonts w:ascii="Arial" w:hAnsi="Arial" w:cs="Arial"/>
          <w:sz w:val="22"/>
          <w:szCs w:val="22"/>
        </w:rPr>
        <w:t>,</w:t>
      </w:r>
    </w:p>
    <w:p w14:paraId="7B708100" w14:textId="77777777" w:rsidR="008B3FC1" w:rsidRPr="00CF0EB2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0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způsob zajištění obecných povinností při nakládání s odpady vzniklými při konání akce</w:t>
      </w:r>
      <w:r w:rsidR="008C13C6" w:rsidRPr="00CF0EB2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F0EB2">
        <w:rPr>
          <w:rFonts w:ascii="Arial" w:hAnsi="Arial" w:cs="Arial"/>
          <w:sz w:val="22"/>
          <w:szCs w:val="22"/>
        </w:rPr>
        <w:t>,</w:t>
      </w:r>
    </w:p>
    <w:p w14:paraId="2611C6BA" w14:textId="77777777" w:rsidR="008B3FC1" w:rsidRPr="00CF0EB2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360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8C13C6" w:rsidRPr="00CF0EB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F0EB2">
        <w:rPr>
          <w:rFonts w:ascii="Arial" w:hAnsi="Arial" w:cs="Arial"/>
          <w:sz w:val="22"/>
          <w:szCs w:val="22"/>
        </w:rPr>
        <w:t>,</w:t>
      </w:r>
    </w:p>
    <w:p w14:paraId="13018C70" w14:textId="77777777" w:rsidR="004408ED" w:rsidRPr="00CF0EB2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720"/>
        </w:tabs>
        <w:spacing w:before="0"/>
        <w:ind w:left="1080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lastRenderedPageBreak/>
        <w:t xml:space="preserve">způsob </w:t>
      </w:r>
      <w:r w:rsidR="008C13C6" w:rsidRPr="00CF0EB2">
        <w:rPr>
          <w:rFonts w:ascii="Arial" w:hAnsi="Arial" w:cs="Arial"/>
          <w:sz w:val="22"/>
          <w:szCs w:val="22"/>
        </w:rPr>
        <w:t>označení</w:t>
      </w:r>
      <w:r w:rsidRPr="00CF0EB2">
        <w:rPr>
          <w:rFonts w:ascii="Arial" w:hAnsi="Arial" w:cs="Arial"/>
          <w:sz w:val="22"/>
          <w:szCs w:val="22"/>
        </w:rPr>
        <w:t xml:space="preserve"> prostoru, ve kterém se bude akce konat (</w:t>
      </w:r>
      <w:r w:rsidR="008C13C6" w:rsidRPr="00CF0EB2">
        <w:rPr>
          <w:rFonts w:ascii="Arial" w:hAnsi="Arial" w:cs="Arial"/>
          <w:sz w:val="22"/>
          <w:szCs w:val="22"/>
        </w:rPr>
        <w:t xml:space="preserve">v návaznosti na </w:t>
      </w:r>
      <w:r w:rsidR="00734911" w:rsidRPr="00CF0EB2">
        <w:rPr>
          <w:rFonts w:ascii="Arial" w:hAnsi="Arial" w:cs="Arial"/>
          <w:sz w:val="22"/>
          <w:szCs w:val="22"/>
        </w:rPr>
        <w:t>č</w:t>
      </w:r>
      <w:r w:rsidR="008C13C6" w:rsidRPr="00CF0EB2">
        <w:rPr>
          <w:rFonts w:ascii="Arial" w:hAnsi="Arial" w:cs="Arial"/>
          <w:sz w:val="22"/>
          <w:szCs w:val="22"/>
        </w:rPr>
        <w:t>l. 7</w:t>
      </w:r>
      <w:r w:rsidR="00734911" w:rsidRPr="00CF0EB2">
        <w:rPr>
          <w:rFonts w:ascii="Arial" w:hAnsi="Arial" w:cs="Arial"/>
          <w:sz w:val="22"/>
          <w:szCs w:val="22"/>
        </w:rPr>
        <w:t xml:space="preserve"> této vyhlášky</w:t>
      </w:r>
      <w:r w:rsidRPr="00CF0EB2">
        <w:rPr>
          <w:rFonts w:ascii="Arial" w:hAnsi="Arial" w:cs="Arial"/>
          <w:sz w:val="22"/>
          <w:szCs w:val="22"/>
        </w:rPr>
        <w:t>)</w:t>
      </w:r>
      <w:r w:rsidR="00C84480" w:rsidRPr="00CF0EB2">
        <w:rPr>
          <w:rFonts w:ascii="Arial" w:hAnsi="Arial" w:cs="Arial"/>
          <w:sz w:val="22"/>
          <w:szCs w:val="22"/>
        </w:rPr>
        <w:t>.</w:t>
      </w:r>
    </w:p>
    <w:p w14:paraId="3D756760" w14:textId="77777777" w:rsidR="008C13C6" w:rsidRPr="00CF0EB2" w:rsidRDefault="008C13C6" w:rsidP="00732880">
      <w:pPr>
        <w:jc w:val="both"/>
        <w:rPr>
          <w:rFonts w:ascii="Arial" w:hAnsi="Arial" w:cs="Arial"/>
          <w:sz w:val="22"/>
          <w:szCs w:val="22"/>
        </w:rPr>
      </w:pPr>
    </w:p>
    <w:p w14:paraId="5C0B9AAD" w14:textId="77777777" w:rsidR="008B3FC1" w:rsidRPr="00CF0EB2" w:rsidRDefault="008B3FC1" w:rsidP="00732880">
      <w:pPr>
        <w:numPr>
          <w:ilvl w:val="0"/>
          <w:numId w:val="22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Organizátor je v oznámení podle odstavce 1 povinen dále </w:t>
      </w:r>
      <w:r w:rsidRPr="00CF0EB2">
        <w:rPr>
          <w:rFonts w:ascii="Arial" w:hAnsi="Arial" w:cs="Arial"/>
          <w:b/>
          <w:sz w:val="22"/>
          <w:szCs w:val="22"/>
        </w:rPr>
        <w:t xml:space="preserve">prokázat </w:t>
      </w:r>
    </w:p>
    <w:p w14:paraId="4439BFA8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právní důvod užívání pozemku nebo stavby, kde se má akce konat,</w:t>
      </w:r>
    </w:p>
    <w:p w14:paraId="767A5D94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zajištění přístupu k tomuto pozemku či stavbě, včetně právního důvodu opravňujícího organizátora a účastníky akce k tomuto přístupu,</w:t>
      </w:r>
    </w:p>
    <w:p w14:paraId="4F64F6E4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zajištění míst pro odstavení vozidel účastníků akce, včetně právního důvodu k užívání nemovitosti určené k odstavení těchto vozidel,</w:t>
      </w:r>
    </w:p>
    <w:p w14:paraId="6F607A0B" w14:textId="77777777" w:rsidR="008B3FC1" w:rsidRPr="00CF0EB2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rozhodnutí příslušného silničního správního úřadu o povolení ke zvláštnímu užívání pozemních komunikací, koná-li se akce na pozemní k</w:t>
      </w:r>
      <w:r w:rsidR="00CC5D39" w:rsidRPr="00CF0EB2">
        <w:rPr>
          <w:rFonts w:ascii="Arial" w:hAnsi="Arial" w:cs="Arial"/>
          <w:sz w:val="22"/>
          <w:szCs w:val="22"/>
        </w:rPr>
        <w:t>omunikaci, k jejímuž užívání je </w:t>
      </w:r>
      <w:r w:rsidRPr="00CF0EB2">
        <w:rPr>
          <w:rFonts w:ascii="Arial" w:hAnsi="Arial" w:cs="Arial"/>
          <w:sz w:val="22"/>
          <w:szCs w:val="22"/>
        </w:rPr>
        <w:t>takového rozhodnutí podle zvláštního právního předpisu</w:t>
      </w:r>
      <w:r w:rsidR="008C13C6" w:rsidRPr="00CF0EB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F0EB2">
        <w:rPr>
          <w:rFonts w:ascii="Arial" w:hAnsi="Arial" w:cs="Arial"/>
          <w:sz w:val="22"/>
          <w:szCs w:val="22"/>
        </w:rPr>
        <w:t xml:space="preserve"> třeba.</w:t>
      </w:r>
    </w:p>
    <w:p w14:paraId="6336E371" w14:textId="77777777" w:rsidR="008B3FC1" w:rsidRPr="00CF0EB2" w:rsidRDefault="008B3FC1" w:rsidP="00732880">
      <w:pPr>
        <w:jc w:val="both"/>
        <w:rPr>
          <w:rFonts w:ascii="Arial" w:hAnsi="Arial" w:cs="Arial"/>
          <w:sz w:val="22"/>
          <w:szCs w:val="22"/>
        </w:rPr>
      </w:pPr>
    </w:p>
    <w:p w14:paraId="4BC0522C" w14:textId="77777777" w:rsidR="008B3FC1" w:rsidRPr="00CF0EB2" w:rsidRDefault="008B3FC1" w:rsidP="0073288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Je-li organizátorů více, podává oznámení podle předchozích odstavců jimi určená osoba. V takovém případě se v části oznámení podle odstavce </w:t>
      </w:r>
      <w:r w:rsidR="008C13C6" w:rsidRPr="00CF0EB2">
        <w:rPr>
          <w:rFonts w:ascii="Arial" w:hAnsi="Arial" w:cs="Arial"/>
          <w:sz w:val="22"/>
          <w:szCs w:val="22"/>
        </w:rPr>
        <w:t>2</w:t>
      </w:r>
      <w:r w:rsidRPr="00CF0EB2">
        <w:rPr>
          <w:rFonts w:ascii="Arial" w:hAnsi="Arial" w:cs="Arial"/>
          <w:sz w:val="22"/>
          <w:szCs w:val="22"/>
        </w:rPr>
        <w:t xml:space="preserve"> písm. a) uvedou </w:t>
      </w:r>
      <w:r w:rsidR="008C13C6" w:rsidRPr="00CF0EB2">
        <w:rPr>
          <w:rFonts w:ascii="Arial" w:hAnsi="Arial" w:cs="Arial"/>
          <w:sz w:val="22"/>
          <w:szCs w:val="22"/>
        </w:rPr>
        <w:t xml:space="preserve">identifikační </w:t>
      </w:r>
      <w:r w:rsidRPr="00CF0EB2">
        <w:rPr>
          <w:rFonts w:ascii="Arial" w:hAnsi="Arial" w:cs="Arial"/>
          <w:sz w:val="22"/>
          <w:szCs w:val="22"/>
        </w:rPr>
        <w:t xml:space="preserve">údaje </w:t>
      </w:r>
      <w:r w:rsidR="00144A5C" w:rsidRPr="00CF0EB2">
        <w:rPr>
          <w:rFonts w:ascii="Arial" w:hAnsi="Arial" w:cs="Arial"/>
          <w:sz w:val="22"/>
          <w:szCs w:val="22"/>
        </w:rPr>
        <w:br/>
      </w:r>
      <w:r w:rsidRPr="00CF0EB2">
        <w:rPr>
          <w:rFonts w:ascii="Arial" w:hAnsi="Arial" w:cs="Arial"/>
          <w:sz w:val="22"/>
          <w:szCs w:val="22"/>
        </w:rPr>
        <w:t>o všech organizátorech.</w:t>
      </w:r>
    </w:p>
    <w:p w14:paraId="2C1D3FF2" w14:textId="77777777" w:rsidR="008B3FC1" w:rsidRPr="00CF0EB2" w:rsidRDefault="008B3FC1" w:rsidP="00732880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14:paraId="792AF835" w14:textId="77777777" w:rsidR="008B3FC1" w:rsidRPr="00CF0EB2" w:rsidRDefault="008B3FC1" w:rsidP="00732880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14:paraId="00810C88" w14:textId="77777777" w:rsidR="008B3FC1" w:rsidRPr="00CF0EB2" w:rsidRDefault="008B3FC1" w:rsidP="00732880">
      <w:pPr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Čl. </w:t>
      </w:r>
      <w:r w:rsidR="008C13C6" w:rsidRPr="00CF0EB2">
        <w:rPr>
          <w:rFonts w:ascii="Arial" w:hAnsi="Arial" w:cs="Arial"/>
          <w:b/>
          <w:sz w:val="22"/>
          <w:szCs w:val="22"/>
        </w:rPr>
        <w:t>7</w:t>
      </w:r>
    </w:p>
    <w:p w14:paraId="71CA79DF" w14:textId="77777777" w:rsidR="008B3FC1" w:rsidRPr="00CF0EB2" w:rsidRDefault="008B3FC1" w:rsidP="00732880">
      <w:pPr>
        <w:pStyle w:val="Nadpis8"/>
        <w:rPr>
          <w:color w:val="auto"/>
        </w:rPr>
      </w:pPr>
      <w:r w:rsidRPr="00CF0EB2">
        <w:rPr>
          <w:color w:val="auto"/>
        </w:rPr>
        <w:t xml:space="preserve">Povinnosti při konání akce </w:t>
      </w:r>
    </w:p>
    <w:p w14:paraId="7FB25040" w14:textId="77777777" w:rsidR="008B3FC1" w:rsidRPr="00CF0EB2" w:rsidRDefault="008B3FC1" w:rsidP="00732880">
      <w:pPr>
        <w:ind w:firstLine="705"/>
        <w:jc w:val="both"/>
        <w:rPr>
          <w:rFonts w:ascii="Arial" w:hAnsi="Arial" w:cs="Arial"/>
          <w:sz w:val="22"/>
          <w:szCs w:val="22"/>
        </w:rPr>
      </w:pPr>
    </w:p>
    <w:p w14:paraId="76BDB6BC" w14:textId="77777777" w:rsidR="00B443F1" w:rsidRPr="00CF0EB2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Organizátor je povinen zajistit, aby počet osob zajišťujících pořadatelskou službu byl nejméně </w:t>
      </w:r>
      <w:r w:rsidR="00607EFC" w:rsidRPr="00CF0EB2">
        <w:rPr>
          <w:rFonts w:ascii="Arial" w:hAnsi="Arial" w:cs="Arial"/>
          <w:sz w:val="22"/>
          <w:szCs w:val="22"/>
        </w:rPr>
        <w:t>5</w:t>
      </w:r>
      <w:r w:rsidRPr="00CF0EB2">
        <w:rPr>
          <w:rFonts w:ascii="Arial" w:hAnsi="Arial" w:cs="Arial"/>
          <w:sz w:val="22"/>
          <w:szCs w:val="22"/>
        </w:rPr>
        <w:t xml:space="preserve"> osob na každých </w:t>
      </w:r>
      <w:r w:rsidR="00900C1E" w:rsidRPr="00CF0EB2">
        <w:rPr>
          <w:rFonts w:ascii="Arial" w:hAnsi="Arial" w:cs="Arial"/>
          <w:sz w:val="22"/>
          <w:szCs w:val="22"/>
        </w:rPr>
        <w:t>100</w:t>
      </w:r>
      <w:r w:rsidRPr="00CF0EB2">
        <w:rPr>
          <w:rFonts w:ascii="Arial" w:hAnsi="Arial" w:cs="Arial"/>
          <w:sz w:val="22"/>
          <w:szCs w:val="22"/>
        </w:rPr>
        <w:t xml:space="preserve"> předpokládaných účastníků akce. </w:t>
      </w:r>
    </w:p>
    <w:p w14:paraId="67184481" w14:textId="77777777" w:rsidR="00B443F1" w:rsidRPr="00CF0EB2" w:rsidRDefault="00B443F1" w:rsidP="00732880">
      <w:pPr>
        <w:jc w:val="both"/>
        <w:rPr>
          <w:rFonts w:ascii="Arial" w:hAnsi="Arial" w:cs="Arial"/>
          <w:sz w:val="22"/>
          <w:szCs w:val="22"/>
        </w:rPr>
      </w:pPr>
    </w:p>
    <w:p w14:paraId="2908EC98" w14:textId="77777777" w:rsidR="003F5421" w:rsidRPr="00CF0EB2" w:rsidRDefault="008B3FC1" w:rsidP="00554A3B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Organizátor je povinen zajistit, aby po celou dobu konání akce byl</w:t>
      </w:r>
      <w:r w:rsidR="00554A3B" w:rsidRPr="00CF0EB2">
        <w:rPr>
          <w:rFonts w:ascii="Arial" w:hAnsi="Arial" w:cs="Arial"/>
          <w:sz w:val="22"/>
          <w:szCs w:val="22"/>
        </w:rPr>
        <w:t>o</w:t>
      </w:r>
      <w:r w:rsidRPr="00CF0EB2">
        <w:rPr>
          <w:rFonts w:ascii="Arial" w:hAnsi="Arial" w:cs="Arial"/>
          <w:sz w:val="22"/>
          <w:szCs w:val="22"/>
        </w:rPr>
        <w:t xml:space="preserve"> v místě jejího konání přítom</w:t>
      </w:r>
      <w:r w:rsidR="00554A3B" w:rsidRPr="00CF0EB2">
        <w:rPr>
          <w:rFonts w:ascii="Arial" w:hAnsi="Arial" w:cs="Arial"/>
          <w:sz w:val="22"/>
          <w:szCs w:val="22"/>
        </w:rPr>
        <w:t>no</w:t>
      </w:r>
      <w:r w:rsidRPr="00CF0EB2">
        <w:rPr>
          <w:rFonts w:ascii="Arial" w:hAnsi="Arial" w:cs="Arial"/>
          <w:sz w:val="22"/>
          <w:szCs w:val="22"/>
        </w:rPr>
        <w:t xml:space="preserve"> </w:t>
      </w:r>
      <w:r w:rsidR="00554A3B" w:rsidRPr="00CF0EB2">
        <w:rPr>
          <w:rFonts w:ascii="Arial" w:hAnsi="Arial" w:cs="Arial"/>
          <w:sz w:val="22"/>
          <w:szCs w:val="22"/>
        </w:rPr>
        <w:t xml:space="preserve">nejméně </w:t>
      </w:r>
      <w:r w:rsidR="00607EFC" w:rsidRPr="00CF0EB2">
        <w:rPr>
          <w:rFonts w:ascii="Arial" w:hAnsi="Arial" w:cs="Arial"/>
          <w:sz w:val="22"/>
          <w:szCs w:val="22"/>
        </w:rPr>
        <w:t>5</w:t>
      </w:r>
      <w:r w:rsidR="00554A3B" w:rsidRPr="00CF0EB2">
        <w:rPr>
          <w:rFonts w:ascii="Arial" w:hAnsi="Arial" w:cs="Arial"/>
          <w:sz w:val="22"/>
          <w:szCs w:val="22"/>
        </w:rPr>
        <w:t xml:space="preserve"> osob </w:t>
      </w:r>
      <w:r w:rsidRPr="00CF0EB2">
        <w:rPr>
          <w:rFonts w:ascii="Arial" w:hAnsi="Arial" w:cs="Arial"/>
          <w:sz w:val="22"/>
          <w:szCs w:val="22"/>
        </w:rPr>
        <w:t>zajišťujících pořadatelskou službu</w:t>
      </w:r>
      <w:r w:rsidR="00554A3B" w:rsidRPr="00CF0EB2">
        <w:rPr>
          <w:rFonts w:ascii="Arial" w:hAnsi="Arial" w:cs="Arial"/>
          <w:sz w:val="22"/>
          <w:szCs w:val="22"/>
        </w:rPr>
        <w:t xml:space="preserve"> na každých 100 skutečných účastníků akce. </w:t>
      </w:r>
    </w:p>
    <w:p w14:paraId="566953FE" w14:textId="77777777" w:rsidR="00554A3B" w:rsidRPr="00CF0EB2" w:rsidRDefault="00554A3B" w:rsidP="00554A3B">
      <w:pPr>
        <w:jc w:val="both"/>
        <w:rPr>
          <w:rFonts w:ascii="Arial" w:hAnsi="Arial" w:cs="Arial"/>
          <w:sz w:val="22"/>
          <w:szCs w:val="22"/>
        </w:rPr>
      </w:pPr>
    </w:p>
    <w:p w14:paraId="21C809C6" w14:textId="77777777" w:rsidR="00B443F1" w:rsidRPr="00CF0EB2" w:rsidRDefault="003F542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Organizátor akce je povinen zajistit, aby osoby zajišťující pořadatelskou službu byly v průběhu konání akce označeny viditelným nápisem „Pořadatelská služba“. </w:t>
      </w:r>
    </w:p>
    <w:p w14:paraId="122BA3E2" w14:textId="77777777" w:rsidR="003F5421" w:rsidRPr="00CF0EB2" w:rsidRDefault="003F5421" w:rsidP="00732880">
      <w:pPr>
        <w:jc w:val="both"/>
        <w:rPr>
          <w:rFonts w:ascii="Arial" w:hAnsi="Arial" w:cs="Arial"/>
          <w:sz w:val="22"/>
          <w:szCs w:val="22"/>
        </w:rPr>
      </w:pPr>
    </w:p>
    <w:p w14:paraId="2F3ADC5C" w14:textId="77777777" w:rsidR="00B443F1" w:rsidRPr="00CF0EB2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Organizátor akce je povinen určit osobu pověřenou k osobní spolupráci s orgány veřejné správy. V případě, že takovou osobu neurčí, považuje se za tuto osobu organizátor.</w:t>
      </w:r>
    </w:p>
    <w:p w14:paraId="0024854D" w14:textId="77777777" w:rsidR="00B443F1" w:rsidRPr="00CF0EB2" w:rsidRDefault="00B443F1" w:rsidP="00732880">
      <w:pPr>
        <w:jc w:val="both"/>
        <w:rPr>
          <w:rFonts w:ascii="Arial" w:hAnsi="Arial" w:cs="Arial"/>
          <w:sz w:val="22"/>
          <w:szCs w:val="22"/>
        </w:rPr>
      </w:pPr>
    </w:p>
    <w:p w14:paraId="141A8037" w14:textId="77777777" w:rsidR="003F5421" w:rsidRPr="00CF0EB2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Osoba uvedená v odst. </w:t>
      </w:r>
      <w:r w:rsidR="005B716C" w:rsidRPr="00CF0EB2">
        <w:rPr>
          <w:rFonts w:ascii="Arial" w:hAnsi="Arial" w:cs="Arial"/>
          <w:sz w:val="22"/>
          <w:szCs w:val="22"/>
        </w:rPr>
        <w:t>4</w:t>
      </w:r>
      <w:r w:rsidRPr="00CF0EB2">
        <w:rPr>
          <w:rFonts w:ascii="Arial" w:hAnsi="Arial" w:cs="Arial"/>
          <w:sz w:val="22"/>
          <w:szCs w:val="22"/>
        </w:rPr>
        <w:t xml:space="preserve"> je povinna být po celou dobu konání akce přítomna na místě konání této akce nebo v jejím bezprostředním okolí za účelem komunikace s orgány veřejné správy. </w:t>
      </w:r>
      <w:r w:rsidR="00900C1E" w:rsidRPr="00CF0EB2">
        <w:rPr>
          <w:rFonts w:ascii="Arial" w:hAnsi="Arial" w:cs="Arial"/>
          <w:sz w:val="22"/>
          <w:szCs w:val="22"/>
        </w:rPr>
        <w:t>T</w:t>
      </w:r>
      <w:r w:rsidRPr="00CF0EB2">
        <w:rPr>
          <w:rFonts w:ascii="Arial" w:hAnsi="Arial" w:cs="Arial"/>
          <w:sz w:val="22"/>
          <w:szCs w:val="22"/>
        </w:rPr>
        <w:t xml:space="preserve">ato osoba je povinna poskytovat orgánům veřejné správy potřebnou součinnost a spolupráci k zajišťování veřejného pořádku při konání akce. </w:t>
      </w:r>
    </w:p>
    <w:p w14:paraId="57B57C05" w14:textId="77777777" w:rsidR="003F5421" w:rsidRPr="00CF0EB2" w:rsidRDefault="003F5421" w:rsidP="00732880">
      <w:pPr>
        <w:jc w:val="both"/>
        <w:rPr>
          <w:rFonts w:ascii="Arial" w:hAnsi="Arial" w:cs="Arial"/>
          <w:sz w:val="22"/>
          <w:szCs w:val="22"/>
        </w:rPr>
      </w:pPr>
    </w:p>
    <w:p w14:paraId="6863C34E" w14:textId="77777777" w:rsidR="008B3FC1" w:rsidRPr="00CF0EB2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Organizátor je povinen na místě, na kterém se bude akce konat</w:t>
      </w:r>
      <w:r w:rsidR="003F5421" w:rsidRPr="00CF0EB2">
        <w:rPr>
          <w:rFonts w:ascii="Arial" w:hAnsi="Arial" w:cs="Arial"/>
          <w:sz w:val="22"/>
          <w:szCs w:val="22"/>
        </w:rPr>
        <w:t>, viditelným způsobem označit:</w:t>
      </w:r>
    </w:p>
    <w:p w14:paraId="5648848A" w14:textId="77777777" w:rsidR="008B3FC1" w:rsidRPr="00CF0EB2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pozemky, na kterých se bude akce konat,  </w:t>
      </w:r>
    </w:p>
    <w:p w14:paraId="37118FFB" w14:textId="77777777" w:rsidR="008B3FC1" w:rsidRPr="00CF0EB2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místa, na kterých budou účastníci akce odstavovat svá vozidla,</w:t>
      </w:r>
    </w:p>
    <w:p w14:paraId="37CD4E9A" w14:textId="77777777" w:rsidR="008B3FC1" w:rsidRPr="00CF0EB2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přístup do míst, kde se bude akce konat.</w:t>
      </w:r>
    </w:p>
    <w:p w14:paraId="5A4D292F" w14:textId="77777777" w:rsidR="008B3FC1" w:rsidRPr="00CF0EB2" w:rsidRDefault="008B3FC1" w:rsidP="00732880">
      <w:pPr>
        <w:ind w:firstLine="705"/>
        <w:jc w:val="both"/>
        <w:rPr>
          <w:rFonts w:ascii="Arial" w:hAnsi="Arial" w:cs="Arial"/>
          <w:sz w:val="22"/>
          <w:szCs w:val="22"/>
        </w:rPr>
      </w:pPr>
    </w:p>
    <w:p w14:paraId="5D31D59A" w14:textId="77777777" w:rsidR="008B3FC1" w:rsidRPr="00CF0EB2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V případě narušení pokojného průběhu akce, pokud přes veškerá opatření </w:t>
      </w:r>
      <w:r w:rsidR="00A75E69" w:rsidRPr="00CF0EB2">
        <w:rPr>
          <w:rFonts w:ascii="Arial" w:hAnsi="Arial" w:cs="Arial"/>
          <w:sz w:val="22"/>
          <w:szCs w:val="22"/>
        </w:rPr>
        <w:t>učiněná ze </w:t>
      </w:r>
      <w:r w:rsidR="003F5421" w:rsidRPr="00CF0EB2">
        <w:rPr>
          <w:rFonts w:ascii="Arial" w:hAnsi="Arial" w:cs="Arial"/>
          <w:sz w:val="22"/>
          <w:szCs w:val="22"/>
        </w:rPr>
        <w:t xml:space="preserve">strany organizátora </w:t>
      </w:r>
      <w:r w:rsidRPr="00CF0EB2">
        <w:rPr>
          <w:rFonts w:ascii="Arial" w:hAnsi="Arial" w:cs="Arial"/>
          <w:sz w:val="22"/>
          <w:szCs w:val="22"/>
        </w:rPr>
        <w:t xml:space="preserve">nedojde k obnovení jejího pokojného průběhu </w:t>
      </w:r>
      <w:r w:rsidR="00794B48" w:rsidRPr="00CF0EB2">
        <w:rPr>
          <w:rFonts w:ascii="Arial" w:hAnsi="Arial" w:cs="Arial"/>
          <w:sz w:val="22"/>
          <w:szCs w:val="22"/>
        </w:rPr>
        <w:t>p</w:t>
      </w:r>
      <w:r w:rsidRPr="00CF0EB2">
        <w:rPr>
          <w:rFonts w:ascii="Arial" w:hAnsi="Arial" w:cs="Arial"/>
          <w:sz w:val="22"/>
          <w:szCs w:val="22"/>
        </w:rPr>
        <w:t xml:space="preserve">rostřednictvím osob, které zajišťují pořadatelskou službu, je organizátor akce povinen </w:t>
      </w:r>
      <w:r w:rsidR="00794B48" w:rsidRPr="00CF0EB2">
        <w:rPr>
          <w:rFonts w:ascii="Arial" w:hAnsi="Arial" w:cs="Arial"/>
          <w:sz w:val="22"/>
          <w:szCs w:val="22"/>
        </w:rPr>
        <w:t>neprodleně</w:t>
      </w:r>
      <w:r w:rsidRPr="00CF0EB2">
        <w:rPr>
          <w:rFonts w:ascii="Arial" w:hAnsi="Arial" w:cs="Arial"/>
          <w:sz w:val="22"/>
          <w:szCs w:val="22"/>
        </w:rPr>
        <w:t xml:space="preserve"> tuto skutečnost </w:t>
      </w:r>
      <w:r w:rsidR="00CE688C" w:rsidRPr="00CF0EB2">
        <w:rPr>
          <w:rFonts w:ascii="Arial" w:hAnsi="Arial" w:cs="Arial"/>
          <w:sz w:val="22"/>
          <w:szCs w:val="22"/>
        </w:rPr>
        <w:t xml:space="preserve">oznámit </w:t>
      </w:r>
      <w:r w:rsidR="003F5421" w:rsidRPr="00CF0EB2">
        <w:rPr>
          <w:rFonts w:ascii="Arial" w:hAnsi="Arial" w:cs="Arial"/>
          <w:sz w:val="22"/>
          <w:szCs w:val="22"/>
        </w:rPr>
        <w:t>Policii ČR</w:t>
      </w:r>
      <w:r w:rsidR="00CE688C" w:rsidRPr="00CF0EB2">
        <w:rPr>
          <w:rFonts w:ascii="Arial" w:hAnsi="Arial" w:cs="Arial"/>
          <w:sz w:val="22"/>
          <w:szCs w:val="22"/>
        </w:rPr>
        <w:t xml:space="preserve"> a uvědomit o této skutečnosti obec</w:t>
      </w:r>
      <w:r w:rsidR="003F5421" w:rsidRPr="00CF0EB2">
        <w:rPr>
          <w:rFonts w:ascii="Arial" w:hAnsi="Arial" w:cs="Arial"/>
          <w:sz w:val="22"/>
          <w:szCs w:val="22"/>
        </w:rPr>
        <w:t>.</w:t>
      </w:r>
    </w:p>
    <w:p w14:paraId="5BDC5381" w14:textId="77777777" w:rsidR="008B3FC1" w:rsidRPr="00CF0EB2" w:rsidRDefault="008B3FC1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2E7C5E8C" w14:textId="77777777" w:rsidR="00732880" w:rsidRPr="00CF0EB2" w:rsidRDefault="00732880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7443DCCD" w14:textId="77777777" w:rsidR="008B3FC1" w:rsidRPr="00CF0EB2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F5421" w:rsidRPr="00CF0EB2">
        <w:rPr>
          <w:rFonts w:ascii="Arial" w:hAnsi="Arial" w:cs="Arial"/>
          <w:b/>
          <w:sz w:val="22"/>
          <w:szCs w:val="22"/>
        </w:rPr>
        <w:t>8</w:t>
      </w:r>
    </w:p>
    <w:p w14:paraId="6A7A8A4C" w14:textId="77777777" w:rsidR="008B3FC1" w:rsidRPr="00CF0EB2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Sankce za porušení vyhlášky </w:t>
      </w:r>
    </w:p>
    <w:p w14:paraId="7A18801D" w14:textId="77777777" w:rsidR="008B3FC1" w:rsidRPr="00CF0EB2" w:rsidRDefault="008B3FC1" w:rsidP="00732880">
      <w:pPr>
        <w:pStyle w:val="Zkladntext"/>
        <w:tabs>
          <w:tab w:val="left" w:pos="540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18F7D811" w14:textId="77777777" w:rsidR="008B3FC1" w:rsidRPr="00CF0EB2" w:rsidRDefault="008B3FC1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>Porušení povinností stanovených touto vyhláškou se postihuje podle zvláštních právních předpisů</w:t>
      </w:r>
      <w:r w:rsidR="003F5421" w:rsidRPr="00CF0EB2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CF0EB2">
        <w:rPr>
          <w:rFonts w:ascii="Arial" w:hAnsi="Arial" w:cs="Arial"/>
          <w:sz w:val="22"/>
          <w:szCs w:val="22"/>
        </w:rPr>
        <w:t xml:space="preserve">. </w:t>
      </w:r>
    </w:p>
    <w:p w14:paraId="7728BDA5" w14:textId="77777777" w:rsidR="0094566F" w:rsidRPr="00CF0EB2" w:rsidRDefault="0094566F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10048FE" w14:textId="77777777" w:rsidR="0094566F" w:rsidRPr="00CF0EB2" w:rsidRDefault="0094566F" w:rsidP="00945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Čl. 9</w:t>
      </w:r>
    </w:p>
    <w:p w14:paraId="32FD2166" w14:textId="77777777" w:rsidR="0094566F" w:rsidRPr="00CF0EB2" w:rsidRDefault="0094566F" w:rsidP="00945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Zrušovací ustanovení</w:t>
      </w:r>
    </w:p>
    <w:p w14:paraId="33F719E7" w14:textId="77777777" w:rsidR="0094566F" w:rsidRPr="00CF0EB2" w:rsidRDefault="0094566F" w:rsidP="0094566F">
      <w:pPr>
        <w:pStyle w:val="Zkladntext"/>
        <w:tabs>
          <w:tab w:val="left" w:pos="540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29A97036" w14:textId="77777777" w:rsidR="0094566F" w:rsidRPr="00CF0EB2" w:rsidRDefault="0094566F" w:rsidP="0094566F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Nabytím účinnosti této obecně závazné vyhlášky se ruší obecně závazná vyhláška obce Lužnice č. 2/2006 o stanovení podmínek pro pořádání a průběh akcí typu </w:t>
      </w:r>
      <w:proofErr w:type="spellStart"/>
      <w:r w:rsidRPr="00CF0EB2">
        <w:rPr>
          <w:rFonts w:ascii="Arial" w:hAnsi="Arial" w:cs="Arial"/>
          <w:sz w:val="22"/>
          <w:szCs w:val="22"/>
        </w:rPr>
        <w:t>technopárty</w:t>
      </w:r>
      <w:proofErr w:type="spellEnd"/>
      <w:r w:rsidRPr="00CF0EB2">
        <w:rPr>
          <w:rFonts w:ascii="Arial" w:hAnsi="Arial" w:cs="Arial"/>
          <w:sz w:val="22"/>
          <w:szCs w:val="22"/>
        </w:rPr>
        <w:t xml:space="preserve"> a o zabezpečení místních záležitostí veřejného pořádku v souvislosti s jejich konáním ze dne 24. 4. 2006</w:t>
      </w:r>
    </w:p>
    <w:p w14:paraId="6442916B" w14:textId="77777777" w:rsidR="0094566F" w:rsidRPr="00CF0EB2" w:rsidRDefault="0094566F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68D1B2D9" w14:textId="77777777" w:rsidR="005B716C" w:rsidRPr="00CF0EB2" w:rsidRDefault="005B716C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FC72E22" w14:textId="77777777" w:rsidR="008B3FC1" w:rsidRPr="00CF0EB2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 xml:space="preserve">Čl. </w:t>
      </w:r>
      <w:r w:rsidR="0094566F" w:rsidRPr="00CF0EB2">
        <w:rPr>
          <w:rFonts w:ascii="Arial" w:hAnsi="Arial" w:cs="Arial"/>
          <w:b/>
          <w:sz w:val="22"/>
          <w:szCs w:val="22"/>
        </w:rPr>
        <w:t>10</w:t>
      </w:r>
    </w:p>
    <w:p w14:paraId="2741BF7F" w14:textId="77777777" w:rsidR="008B3FC1" w:rsidRPr="00CF0EB2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F0EB2">
        <w:rPr>
          <w:rFonts w:ascii="Arial" w:hAnsi="Arial" w:cs="Arial"/>
          <w:b/>
          <w:sz w:val="22"/>
          <w:szCs w:val="22"/>
        </w:rPr>
        <w:t>Účinnost</w:t>
      </w:r>
    </w:p>
    <w:p w14:paraId="205C2941" w14:textId="77777777" w:rsidR="008B3FC1" w:rsidRPr="00CF0EB2" w:rsidRDefault="008B3FC1" w:rsidP="00732880">
      <w:pPr>
        <w:pStyle w:val="Zkladntext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3F5421" w:rsidRPr="00CF0EB2">
        <w:rPr>
          <w:rFonts w:ascii="Arial" w:hAnsi="Arial" w:cs="Arial"/>
          <w:sz w:val="22"/>
          <w:szCs w:val="22"/>
        </w:rPr>
        <w:t>patnáctým dnem po dni vyhlášení.</w:t>
      </w:r>
    </w:p>
    <w:p w14:paraId="0AA76C59" w14:textId="77777777" w:rsidR="008B3FC1" w:rsidRPr="00CF0EB2" w:rsidRDefault="008B3FC1" w:rsidP="00732880">
      <w:pPr>
        <w:rPr>
          <w:rFonts w:ascii="Arial" w:hAnsi="Arial" w:cs="Arial"/>
          <w:sz w:val="22"/>
          <w:szCs w:val="22"/>
        </w:rPr>
      </w:pPr>
    </w:p>
    <w:p w14:paraId="53F43B9E" w14:textId="77777777" w:rsidR="008B3FC1" w:rsidRPr="00CF0EB2" w:rsidRDefault="008B3FC1" w:rsidP="00732880">
      <w:pPr>
        <w:rPr>
          <w:rFonts w:ascii="Arial" w:hAnsi="Arial" w:cs="Arial"/>
          <w:sz w:val="22"/>
          <w:szCs w:val="22"/>
        </w:rPr>
      </w:pPr>
    </w:p>
    <w:p w14:paraId="5B9FF975" w14:textId="77777777" w:rsidR="008B3FC1" w:rsidRPr="00CF0EB2" w:rsidRDefault="008B3FC1" w:rsidP="00732880">
      <w:pPr>
        <w:rPr>
          <w:rFonts w:ascii="Arial" w:hAnsi="Arial" w:cs="Arial"/>
          <w:sz w:val="22"/>
          <w:szCs w:val="22"/>
        </w:rPr>
      </w:pPr>
    </w:p>
    <w:p w14:paraId="2331EE46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4D8EB511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76C52B82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05230E5F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2CEAF49B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4CB6AA96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16BB12E3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21D05280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4FF9CFA4" w14:textId="77777777" w:rsidR="00144A5C" w:rsidRPr="00CF0EB2" w:rsidRDefault="00144A5C" w:rsidP="00732880">
      <w:pPr>
        <w:rPr>
          <w:rFonts w:ascii="Arial" w:hAnsi="Arial" w:cs="Arial"/>
          <w:sz w:val="22"/>
          <w:szCs w:val="22"/>
        </w:rPr>
      </w:pPr>
    </w:p>
    <w:p w14:paraId="3D9FA9EF" w14:textId="77777777" w:rsidR="008B3FC1" w:rsidRPr="00CF0EB2" w:rsidRDefault="008B3FC1" w:rsidP="00732880">
      <w:pPr>
        <w:rPr>
          <w:rFonts w:ascii="Arial" w:hAnsi="Arial" w:cs="Arial"/>
          <w:sz w:val="22"/>
          <w:szCs w:val="22"/>
        </w:rPr>
      </w:pPr>
    </w:p>
    <w:p w14:paraId="31470A1F" w14:textId="7911184D" w:rsidR="008B3FC1" w:rsidRPr="00CF0EB2" w:rsidRDefault="008B3FC1" w:rsidP="00732880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CF0EB2">
        <w:rPr>
          <w:rFonts w:ascii="Arial" w:hAnsi="Arial" w:cs="Arial"/>
          <w:i/>
          <w:sz w:val="22"/>
          <w:szCs w:val="22"/>
        </w:rPr>
        <w:tab/>
      </w:r>
      <w:r w:rsidRPr="00CF0EB2">
        <w:rPr>
          <w:rFonts w:ascii="Arial" w:hAnsi="Arial" w:cs="Arial"/>
          <w:i/>
          <w:sz w:val="22"/>
          <w:szCs w:val="22"/>
        </w:rPr>
        <w:tab/>
      </w:r>
    </w:p>
    <w:p w14:paraId="0D5C0801" w14:textId="77777777" w:rsidR="008B3FC1" w:rsidRPr="00CF0EB2" w:rsidRDefault="008B3FC1" w:rsidP="00732880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ab/>
        <w:t xml:space="preserve">……………………. </w:t>
      </w:r>
      <w:r w:rsidRPr="00CF0EB2">
        <w:rPr>
          <w:rFonts w:ascii="Arial" w:hAnsi="Arial" w:cs="Arial"/>
          <w:sz w:val="22"/>
          <w:szCs w:val="22"/>
        </w:rPr>
        <w:tab/>
        <w:t>……………………….</w:t>
      </w:r>
    </w:p>
    <w:p w14:paraId="1EABBF72" w14:textId="220FA500" w:rsidR="008B3FC1" w:rsidRPr="00CF0EB2" w:rsidRDefault="008B3FC1" w:rsidP="00732880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ab/>
      </w:r>
      <w:r w:rsidR="00201AF1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201AF1">
        <w:rPr>
          <w:rFonts w:ascii="Arial" w:hAnsi="Arial" w:cs="Arial"/>
          <w:sz w:val="22"/>
          <w:szCs w:val="22"/>
        </w:rPr>
        <w:t>Turinský</w:t>
      </w:r>
      <w:proofErr w:type="spellEnd"/>
      <w:r w:rsidRPr="00CF0EB2">
        <w:rPr>
          <w:rFonts w:ascii="Arial" w:hAnsi="Arial" w:cs="Arial"/>
          <w:sz w:val="22"/>
          <w:szCs w:val="22"/>
        </w:rPr>
        <w:tab/>
      </w:r>
      <w:r w:rsidR="00201AF1">
        <w:rPr>
          <w:rFonts w:ascii="Arial" w:hAnsi="Arial" w:cs="Arial"/>
          <w:sz w:val="22"/>
          <w:szCs w:val="22"/>
        </w:rPr>
        <w:t xml:space="preserve">Ing. Tereza </w:t>
      </w:r>
      <w:proofErr w:type="spellStart"/>
      <w:r w:rsidR="00201AF1">
        <w:rPr>
          <w:rFonts w:ascii="Arial" w:hAnsi="Arial" w:cs="Arial"/>
          <w:sz w:val="22"/>
          <w:szCs w:val="22"/>
        </w:rPr>
        <w:t>Širhalová</w:t>
      </w:r>
      <w:proofErr w:type="spellEnd"/>
    </w:p>
    <w:p w14:paraId="3DDC2AEB" w14:textId="4D39AB85" w:rsidR="008B3FC1" w:rsidRPr="00CF0EB2" w:rsidRDefault="008B3FC1" w:rsidP="00732880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CF0EB2">
        <w:rPr>
          <w:rFonts w:ascii="Arial" w:hAnsi="Arial" w:cs="Arial"/>
          <w:sz w:val="22"/>
          <w:szCs w:val="22"/>
        </w:rPr>
        <w:t xml:space="preserve"> </w:t>
      </w:r>
      <w:r w:rsidRPr="00CF0EB2">
        <w:rPr>
          <w:rFonts w:ascii="Arial" w:hAnsi="Arial" w:cs="Arial"/>
          <w:sz w:val="22"/>
          <w:szCs w:val="22"/>
        </w:rPr>
        <w:tab/>
        <w:t>místostarosta</w:t>
      </w:r>
      <w:r w:rsidRPr="00CF0EB2">
        <w:rPr>
          <w:rFonts w:ascii="Arial" w:hAnsi="Arial" w:cs="Arial"/>
          <w:sz w:val="22"/>
          <w:szCs w:val="22"/>
        </w:rPr>
        <w:tab/>
        <w:t>starost</w:t>
      </w:r>
      <w:r w:rsidR="00201AF1">
        <w:rPr>
          <w:rFonts w:ascii="Arial" w:hAnsi="Arial" w:cs="Arial"/>
          <w:sz w:val="22"/>
          <w:szCs w:val="22"/>
        </w:rPr>
        <w:t>k</w:t>
      </w:r>
      <w:r w:rsidRPr="00CF0EB2">
        <w:rPr>
          <w:rFonts w:ascii="Arial" w:hAnsi="Arial" w:cs="Arial"/>
          <w:sz w:val="22"/>
          <w:szCs w:val="22"/>
        </w:rPr>
        <w:t>a</w:t>
      </w:r>
    </w:p>
    <w:p w14:paraId="42673D2E" w14:textId="77777777" w:rsidR="008B3FC1" w:rsidRPr="00CF0EB2" w:rsidRDefault="008B3FC1" w:rsidP="00732880">
      <w:pPr>
        <w:jc w:val="both"/>
        <w:rPr>
          <w:rFonts w:ascii="Arial" w:hAnsi="Arial" w:cs="Arial"/>
          <w:sz w:val="22"/>
          <w:szCs w:val="22"/>
        </w:rPr>
      </w:pPr>
    </w:p>
    <w:p w14:paraId="0DA2F650" w14:textId="77777777" w:rsidR="008B3FC1" w:rsidRPr="00CF0EB2" w:rsidRDefault="008B3FC1" w:rsidP="00732880">
      <w:pPr>
        <w:jc w:val="both"/>
        <w:rPr>
          <w:rFonts w:ascii="Arial" w:hAnsi="Arial" w:cs="Arial"/>
          <w:sz w:val="22"/>
          <w:szCs w:val="22"/>
        </w:rPr>
      </w:pPr>
    </w:p>
    <w:p w14:paraId="3FD0246B" w14:textId="77777777" w:rsidR="008B3FC1" w:rsidRPr="00CF0EB2" w:rsidRDefault="008B3FC1" w:rsidP="00732880">
      <w:pPr>
        <w:jc w:val="both"/>
        <w:rPr>
          <w:rFonts w:ascii="Arial" w:hAnsi="Arial" w:cs="Arial"/>
          <w:sz w:val="22"/>
          <w:szCs w:val="22"/>
        </w:rPr>
      </w:pPr>
    </w:p>
    <w:p w14:paraId="2F11F00B" w14:textId="77777777" w:rsidR="00144A5C" w:rsidRPr="00CF0EB2" w:rsidRDefault="00144A5C" w:rsidP="00732880">
      <w:pPr>
        <w:jc w:val="both"/>
        <w:rPr>
          <w:rFonts w:ascii="Arial" w:hAnsi="Arial" w:cs="Arial"/>
          <w:sz w:val="22"/>
          <w:szCs w:val="22"/>
        </w:rPr>
      </w:pPr>
    </w:p>
    <w:p w14:paraId="5E32A14C" w14:textId="77777777" w:rsidR="008B3FC1" w:rsidRPr="00CF0EB2" w:rsidRDefault="008B3FC1" w:rsidP="00732880">
      <w:pPr>
        <w:jc w:val="both"/>
        <w:rPr>
          <w:rFonts w:ascii="Arial" w:hAnsi="Arial" w:cs="Arial"/>
          <w:sz w:val="22"/>
          <w:szCs w:val="22"/>
        </w:rPr>
      </w:pPr>
    </w:p>
    <w:p w14:paraId="5762CF81" w14:textId="77777777" w:rsidR="008B3FC1" w:rsidRPr="00CF0EB2" w:rsidRDefault="008B3FC1" w:rsidP="00732880">
      <w:pPr>
        <w:jc w:val="both"/>
        <w:rPr>
          <w:rFonts w:ascii="Arial" w:hAnsi="Arial" w:cs="Arial"/>
          <w:sz w:val="22"/>
          <w:szCs w:val="22"/>
        </w:rPr>
      </w:pPr>
    </w:p>
    <w:p w14:paraId="2D664BF1" w14:textId="77777777" w:rsidR="008B3FC1" w:rsidRPr="00732880" w:rsidRDefault="008B3FC1" w:rsidP="00732880">
      <w:pPr>
        <w:rPr>
          <w:rFonts w:ascii="Arial" w:hAnsi="Arial" w:cs="Arial"/>
          <w:sz w:val="22"/>
        </w:rPr>
      </w:pPr>
    </w:p>
    <w:p w14:paraId="487C186B" w14:textId="77777777" w:rsidR="008B3FC1" w:rsidRDefault="00607EFC" w:rsidP="00607EFC">
      <w:r>
        <w:t xml:space="preserve"> </w:t>
      </w:r>
    </w:p>
    <w:p w14:paraId="5BC19FBB" w14:textId="77777777" w:rsidR="00540415" w:rsidRDefault="00540415"/>
    <w:sectPr w:rsidR="00540415" w:rsidSect="00CF0EB2">
      <w:headerReference w:type="default" r:id="rId7"/>
      <w:pgSz w:w="11906" w:h="16838"/>
      <w:pgMar w:top="148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4E72" w14:textId="77777777" w:rsidR="002F6A28" w:rsidRDefault="002F6A28">
      <w:r>
        <w:separator/>
      </w:r>
    </w:p>
  </w:endnote>
  <w:endnote w:type="continuationSeparator" w:id="0">
    <w:p w14:paraId="1F332F3C" w14:textId="77777777" w:rsidR="002F6A28" w:rsidRDefault="002F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1A73" w14:textId="77777777" w:rsidR="002F6A28" w:rsidRDefault="002F6A28">
      <w:r>
        <w:separator/>
      </w:r>
    </w:p>
  </w:footnote>
  <w:footnote w:type="continuationSeparator" w:id="0">
    <w:p w14:paraId="6C7B3501" w14:textId="77777777" w:rsidR="002F6A28" w:rsidRDefault="002F6A28">
      <w:r>
        <w:continuationSeparator/>
      </w:r>
    </w:p>
  </w:footnote>
  <w:footnote w:id="1">
    <w:p w14:paraId="34359CD2" w14:textId="77777777" w:rsidR="00102A72" w:rsidRPr="00D9050F" w:rsidRDefault="00102A72">
      <w:pPr>
        <w:pStyle w:val="Textpoznpodarou"/>
      </w:pPr>
      <w:r w:rsidRPr="00D9050F">
        <w:rPr>
          <w:rStyle w:val="Znakapoznpodarou"/>
        </w:rPr>
        <w:footnoteRef/>
      </w:r>
      <w:r w:rsidRPr="00D9050F">
        <w:t xml:space="preserve"> </w:t>
      </w:r>
      <w:r w:rsidR="0002423C" w:rsidRPr="00B33A76">
        <w:rPr>
          <w:rFonts w:ascii="Arial" w:hAnsi="Arial"/>
          <w:color w:val="008000"/>
        </w:rPr>
        <w:t>N</w:t>
      </w:r>
      <w:r w:rsidRPr="00D9050F">
        <w:rPr>
          <w:rFonts w:ascii="Arial" w:hAnsi="Arial"/>
          <w:color w:val="008000"/>
        </w:rPr>
        <w:t>apř. zákon č. 84/1990 Sb., o právu shromažďovacím, ve znění pozdějších předpisů</w:t>
      </w:r>
      <w:r w:rsidR="0002423C">
        <w:rPr>
          <w:rFonts w:ascii="Arial" w:hAnsi="Arial"/>
          <w:color w:val="008000"/>
        </w:rPr>
        <w:t>.</w:t>
      </w:r>
    </w:p>
  </w:footnote>
  <w:footnote w:id="2">
    <w:p w14:paraId="07CDEF25" w14:textId="77777777" w:rsidR="00102A72" w:rsidRPr="00D9050F" w:rsidRDefault="00102A72" w:rsidP="00E10CC0">
      <w:pPr>
        <w:pStyle w:val="Textpoznpodarou"/>
        <w:jc w:val="both"/>
        <w:rPr>
          <w:rFonts w:ascii="Arial" w:hAnsi="Arial"/>
          <w:color w:val="008000"/>
        </w:rPr>
      </w:pPr>
      <w:r w:rsidRPr="00D9050F">
        <w:rPr>
          <w:rStyle w:val="Znakapoznpodarou"/>
        </w:rPr>
        <w:footnoteRef/>
      </w:r>
      <w:r w:rsidRPr="00D9050F">
        <w:t xml:space="preserve"> </w:t>
      </w:r>
      <w:r w:rsidRPr="00D9050F">
        <w:rPr>
          <w:rFonts w:ascii="Arial" w:hAnsi="Arial"/>
          <w:color w:val="008000"/>
        </w:rPr>
        <w:t>§ 58 zákona č. 183/2006 Sb., o územním plánování a stavebním řádu (stavební zákon),</w:t>
      </w:r>
      <w:r w:rsidR="00E10CC0">
        <w:rPr>
          <w:rFonts w:ascii="Arial" w:hAnsi="Arial"/>
          <w:color w:val="008000"/>
        </w:rPr>
        <w:t xml:space="preserve"> ve znění pozdějších předpisů.</w:t>
      </w:r>
    </w:p>
  </w:footnote>
  <w:footnote w:id="3">
    <w:p w14:paraId="025C2388" w14:textId="77777777" w:rsidR="00102A72" w:rsidRPr="00D17E98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17E98">
        <w:rPr>
          <w:rFonts w:ascii="Arial" w:hAnsi="Arial" w:cs="Arial"/>
          <w:sz w:val="18"/>
          <w:szCs w:val="18"/>
        </w:rPr>
        <w:footnoteRef/>
      </w:r>
      <w:r w:rsidRPr="00D17E98">
        <w:rPr>
          <w:rFonts w:ascii="Arial" w:hAnsi="Arial" w:cs="Arial"/>
          <w:sz w:val="18"/>
          <w:szCs w:val="18"/>
        </w:rPr>
        <w:t xml:space="preserve"> Touto úpravou nejsou dotčeny povinnost stanovené pořadatelům a organizátorům dle zvláštních právních předpisů, např.  dle § 32 zákona č. 258/2000 Sb., o ochraně veřejného zdraví a o změně některých souvisejících zákonů, ve znění pozdějších předpisů.</w:t>
      </w:r>
    </w:p>
  </w:footnote>
  <w:footnote w:id="4">
    <w:p w14:paraId="23CBB7A7" w14:textId="77777777" w:rsidR="00102A72" w:rsidRPr="008C13C6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§ 12 zákona č. 185/2001 Sb., o odpadech a o změně některých dalších zákonů, ve znění pozdějších předpisů.</w:t>
      </w:r>
    </w:p>
  </w:footnote>
  <w:footnote w:id="5">
    <w:p w14:paraId="595151B1" w14:textId="77777777" w:rsidR="00102A72" w:rsidRPr="008C13C6" w:rsidRDefault="00102A72" w:rsidP="0002423C">
      <w:pPr>
        <w:pStyle w:val="Textpoznpodarou"/>
        <w:jc w:val="both"/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</w:t>
      </w:r>
      <w:r w:rsidR="00D41B96">
        <w:rPr>
          <w:rFonts w:ascii="Arial" w:hAnsi="Arial" w:cs="Arial"/>
          <w:sz w:val="18"/>
          <w:szCs w:val="18"/>
        </w:rPr>
        <w:t>Z</w:t>
      </w:r>
      <w:r w:rsidRPr="008C13C6">
        <w:rPr>
          <w:rFonts w:ascii="Arial" w:hAnsi="Arial" w:cs="Arial"/>
          <w:sz w:val="18"/>
          <w:szCs w:val="18"/>
        </w:rPr>
        <w:t>ákon č. 133/1985 Sb., o požární ochraně,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požární ochraně“)</w:t>
      </w:r>
      <w:r w:rsidRPr="008C13C6">
        <w:rPr>
          <w:rFonts w:ascii="Arial" w:hAnsi="Arial" w:cs="Arial"/>
          <w:sz w:val="18"/>
          <w:szCs w:val="18"/>
        </w:rPr>
        <w:t>; obecně závazná vyhláška obce vydaná na základě</w:t>
      </w:r>
      <w:r w:rsidRPr="008C13C6">
        <w:rPr>
          <w:rFonts w:ascii="Arial" w:hAnsi="Arial"/>
          <w:sz w:val="18"/>
          <w:szCs w:val="18"/>
        </w:rPr>
        <w:t xml:space="preserve"> § 29 odst. 1 písm. o) bod 2. zákona o požární ochraně; nařízení kraje vydané na základě § 27 odst. 2 písm. b) bod 5. zákona o požární ochraně</w:t>
      </w:r>
      <w:r w:rsidRPr="008C13C6">
        <w:rPr>
          <w:rFonts w:ascii="Arial" w:hAnsi="Arial"/>
        </w:rPr>
        <w:t>.</w:t>
      </w:r>
    </w:p>
  </w:footnote>
  <w:footnote w:id="6">
    <w:p w14:paraId="1FB7E3D8" w14:textId="77777777" w:rsidR="00102A72" w:rsidRPr="008C13C6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§ 25 zákona č. 13/1997 Sb., o pozemních komunikacích,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14:paraId="6CACA890" w14:textId="77777777" w:rsidR="00102A72" w:rsidRPr="003F5421" w:rsidRDefault="00102A72" w:rsidP="00C11B37">
      <w:pPr>
        <w:pStyle w:val="Textpoznpodarou"/>
        <w:jc w:val="both"/>
        <w:rPr>
          <w:rFonts w:ascii="Arial" w:hAnsi="Arial"/>
          <w:i/>
          <w:sz w:val="18"/>
          <w:szCs w:val="18"/>
        </w:rPr>
      </w:pPr>
      <w:r w:rsidRPr="00C11B37">
        <w:rPr>
          <w:rStyle w:val="Znakapoznpodarou"/>
          <w:rFonts w:ascii="Arial" w:hAnsi="Arial"/>
          <w:bCs/>
          <w:sz w:val="18"/>
          <w:szCs w:val="18"/>
        </w:rPr>
        <w:footnoteRef/>
      </w:r>
      <w:r w:rsidR="0002423C">
        <w:rPr>
          <w:rFonts w:ascii="Arial" w:hAnsi="Arial"/>
          <w:bCs/>
          <w:sz w:val="18"/>
          <w:szCs w:val="18"/>
        </w:rPr>
        <w:t xml:space="preserve"> N</w:t>
      </w:r>
      <w:r w:rsidRPr="00C11B37">
        <w:rPr>
          <w:rFonts w:ascii="Arial" w:hAnsi="Arial"/>
          <w:bCs/>
          <w:sz w:val="18"/>
          <w:szCs w:val="18"/>
        </w:rPr>
        <w:t xml:space="preserve">apř. § 46 odst. 2 zákona č. 200/1990 Sb., o přestupcích, ve znění pozdějších předpisů, § 57 odst. 4 zákona </w:t>
      </w:r>
      <w:r w:rsidR="0002423C">
        <w:rPr>
          <w:rFonts w:ascii="Arial" w:hAnsi="Arial"/>
          <w:bCs/>
          <w:sz w:val="18"/>
          <w:szCs w:val="18"/>
        </w:rPr>
        <w:br/>
      </w:r>
      <w:r w:rsidRPr="00C11B37">
        <w:rPr>
          <w:rFonts w:ascii="Arial" w:hAnsi="Arial"/>
          <w:bCs/>
          <w:sz w:val="18"/>
          <w:szCs w:val="18"/>
        </w:rPr>
        <w:t>č. 128/2000 Sb., o obcích (obecní zřízení), ve znění pozdějších předpisů</w:t>
      </w:r>
      <w:r w:rsidR="0002423C">
        <w:rPr>
          <w:rFonts w:ascii="Arial" w:hAnsi="Arial"/>
          <w:bCs/>
          <w:sz w:val="18"/>
          <w:szCs w:val="18"/>
        </w:rPr>
        <w:t>.</w:t>
      </w:r>
    </w:p>
    <w:p w14:paraId="36CB8703" w14:textId="77777777" w:rsidR="00102A72" w:rsidRDefault="00102A7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4567" w14:textId="77777777" w:rsidR="00CF0EB2" w:rsidRDefault="00CF0EB2" w:rsidP="00CF0EB2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noProof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27FE4CC0" wp14:editId="61D32DF3">
          <wp:simplePos x="0" y="0"/>
          <wp:positionH relativeFrom="margin">
            <wp:posOffset>5409565</wp:posOffset>
          </wp:positionH>
          <wp:positionV relativeFrom="paragraph">
            <wp:posOffset>85725</wp:posOffset>
          </wp:positionV>
          <wp:extent cx="540385" cy="615315"/>
          <wp:effectExtent l="0" t="0" r="0" b="0"/>
          <wp:wrapTight wrapText="bothSides">
            <wp:wrapPolygon edited="0">
              <wp:start x="0" y="0"/>
              <wp:lineTo x="0" y="20731"/>
              <wp:lineTo x="20559" y="20731"/>
              <wp:lineTo x="20559" y="0"/>
              <wp:lineTo x="0" y="0"/>
            </wp:wrapPolygon>
          </wp:wrapTight>
          <wp:docPr id="1453921364" name="Obrázek 1453921364" descr="Znak obce Lužn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 obce Lužnb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969D7" w14:textId="77777777" w:rsidR="00CF0EB2" w:rsidRPr="00756E00" w:rsidRDefault="00CF0EB2" w:rsidP="00CF0EB2">
    <w:pPr>
      <w:autoSpaceDE w:val="0"/>
      <w:autoSpaceDN w:val="0"/>
      <w:adjustRightInd w:val="0"/>
      <w:ind w:left="7080"/>
      <w:rPr>
        <w:rFonts w:ascii="Arial" w:hAnsi="Arial" w:cs="Arial"/>
        <w:sz w:val="28"/>
        <w:szCs w:val="28"/>
      </w:rPr>
    </w:pPr>
    <w:r w:rsidRPr="00756E00">
      <w:rPr>
        <w:rFonts w:ascii="Arial" w:hAnsi="Arial" w:cs="Arial"/>
        <w:sz w:val="28"/>
        <w:szCs w:val="28"/>
      </w:rPr>
      <w:t xml:space="preserve">OBEC </w:t>
    </w:r>
    <w:r>
      <w:rPr>
        <w:rFonts w:ascii="Arial" w:hAnsi="Arial" w:cs="Arial"/>
        <w:sz w:val="28"/>
        <w:szCs w:val="28"/>
      </w:rPr>
      <w:t xml:space="preserve">  </w:t>
    </w:r>
    <w:r w:rsidRPr="00756E00">
      <w:rPr>
        <w:rFonts w:ascii="Arial" w:hAnsi="Arial" w:cs="Arial"/>
        <w:sz w:val="28"/>
        <w:szCs w:val="28"/>
      </w:rPr>
      <w:t>LUŽNICE</w:t>
    </w:r>
  </w:p>
  <w:p w14:paraId="72BB0D99" w14:textId="77777777" w:rsidR="00CF0EB2" w:rsidRDefault="00CF0E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D71"/>
    <w:multiLevelType w:val="hybridMultilevel"/>
    <w:tmpl w:val="572A7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C23B7"/>
    <w:multiLevelType w:val="multilevel"/>
    <w:tmpl w:val="2DBA93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0D5E87"/>
    <w:multiLevelType w:val="hybridMultilevel"/>
    <w:tmpl w:val="EE12C632"/>
    <w:lvl w:ilvl="0" w:tplc="FB4085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772870"/>
    <w:multiLevelType w:val="hybridMultilevel"/>
    <w:tmpl w:val="27E045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66C5E"/>
    <w:multiLevelType w:val="multilevel"/>
    <w:tmpl w:val="4842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23F5E"/>
    <w:multiLevelType w:val="hybridMultilevel"/>
    <w:tmpl w:val="307E99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587E5D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05B1B"/>
    <w:multiLevelType w:val="multilevel"/>
    <w:tmpl w:val="2988C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717D9"/>
    <w:multiLevelType w:val="multilevel"/>
    <w:tmpl w:val="451E1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7244F"/>
    <w:multiLevelType w:val="hybridMultilevel"/>
    <w:tmpl w:val="46081B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043EE"/>
    <w:multiLevelType w:val="hybridMultilevel"/>
    <w:tmpl w:val="FF6A4A58"/>
    <w:lvl w:ilvl="0" w:tplc="90F6BD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012656"/>
    <w:multiLevelType w:val="hybridMultilevel"/>
    <w:tmpl w:val="17C2E5D2"/>
    <w:lvl w:ilvl="0" w:tplc="793448E6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5B3035B"/>
    <w:multiLevelType w:val="hybridMultilevel"/>
    <w:tmpl w:val="5A96A0A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CA7962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B03C5"/>
    <w:multiLevelType w:val="hybridMultilevel"/>
    <w:tmpl w:val="579C8F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E5C53"/>
    <w:multiLevelType w:val="hybridMultilevel"/>
    <w:tmpl w:val="0574AA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238AB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9C5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C1EA2"/>
    <w:multiLevelType w:val="hybridMultilevel"/>
    <w:tmpl w:val="318E7F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608A7"/>
    <w:multiLevelType w:val="hybridMultilevel"/>
    <w:tmpl w:val="4074F5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238AB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53CD6"/>
    <w:multiLevelType w:val="hybridMultilevel"/>
    <w:tmpl w:val="17EAAE3A"/>
    <w:lvl w:ilvl="0" w:tplc="FFFFFFFF">
      <w:start w:val="1"/>
      <w:numFmt w:val="lowerLetter"/>
      <w:lvlText w:val="%1)"/>
      <w:lvlJc w:val="left"/>
      <w:pPr>
        <w:tabs>
          <w:tab w:val="num" w:pos="1740"/>
        </w:tabs>
        <w:ind w:left="1740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C2A29F9"/>
    <w:multiLevelType w:val="multilevel"/>
    <w:tmpl w:val="27787B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A08DB"/>
    <w:multiLevelType w:val="hybridMultilevel"/>
    <w:tmpl w:val="582C2B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4FCB148">
      <w:start w:val="1"/>
      <w:numFmt w:val="decimal"/>
      <w:lvlText w:val="(%4)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46A76"/>
    <w:multiLevelType w:val="multilevel"/>
    <w:tmpl w:val="1312FA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B6724"/>
    <w:multiLevelType w:val="hybridMultilevel"/>
    <w:tmpl w:val="2F4CCF00"/>
    <w:lvl w:ilvl="0" w:tplc="2256B95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D3910"/>
    <w:multiLevelType w:val="hybridMultilevel"/>
    <w:tmpl w:val="6956749A"/>
    <w:lvl w:ilvl="0" w:tplc="046294D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02468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FB72FE"/>
    <w:multiLevelType w:val="hybridMultilevel"/>
    <w:tmpl w:val="1102D34E"/>
    <w:lvl w:ilvl="0" w:tplc="59DCA0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948C26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0F687A"/>
    <w:multiLevelType w:val="hybridMultilevel"/>
    <w:tmpl w:val="B7302B7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C93362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1EE2E30"/>
    <w:multiLevelType w:val="hybridMultilevel"/>
    <w:tmpl w:val="565695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B452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B666BA"/>
    <w:multiLevelType w:val="hybridMultilevel"/>
    <w:tmpl w:val="05B438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93027"/>
    <w:multiLevelType w:val="hybridMultilevel"/>
    <w:tmpl w:val="E676F1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96517B"/>
    <w:multiLevelType w:val="hybridMultilevel"/>
    <w:tmpl w:val="501483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4" w15:restartNumberingAfterBreak="0">
    <w:nsid w:val="72737806"/>
    <w:multiLevelType w:val="hybridMultilevel"/>
    <w:tmpl w:val="EF80B3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6955B6"/>
    <w:multiLevelType w:val="hybridMultilevel"/>
    <w:tmpl w:val="DEFC1CC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CF053A1"/>
    <w:multiLevelType w:val="hybridMultilevel"/>
    <w:tmpl w:val="2DBA938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39645441">
    <w:abstractNumId w:val="17"/>
  </w:num>
  <w:num w:numId="2" w16cid:durableId="811142359">
    <w:abstractNumId w:val="21"/>
  </w:num>
  <w:num w:numId="3" w16cid:durableId="1185679898">
    <w:abstractNumId w:val="11"/>
  </w:num>
  <w:num w:numId="4" w16cid:durableId="931745277">
    <w:abstractNumId w:val="33"/>
  </w:num>
  <w:num w:numId="5" w16cid:durableId="680082444">
    <w:abstractNumId w:val="19"/>
  </w:num>
  <w:num w:numId="6" w16cid:durableId="1402947248">
    <w:abstractNumId w:val="26"/>
  </w:num>
  <w:num w:numId="7" w16cid:durableId="406458608">
    <w:abstractNumId w:val="31"/>
  </w:num>
  <w:num w:numId="8" w16cid:durableId="2098479914">
    <w:abstractNumId w:val="10"/>
  </w:num>
  <w:num w:numId="9" w16cid:durableId="1866089593">
    <w:abstractNumId w:val="9"/>
  </w:num>
  <w:num w:numId="10" w16cid:durableId="352197509">
    <w:abstractNumId w:val="5"/>
  </w:num>
  <w:num w:numId="11" w16cid:durableId="1968773535">
    <w:abstractNumId w:val="6"/>
  </w:num>
  <w:num w:numId="12" w16cid:durableId="345983528">
    <w:abstractNumId w:val="30"/>
  </w:num>
  <w:num w:numId="13" w16cid:durableId="636767724">
    <w:abstractNumId w:val="25"/>
  </w:num>
  <w:num w:numId="14" w16cid:durableId="261377088">
    <w:abstractNumId w:val="28"/>
  </w:num>
  <w:num w:numId="15" w16cid:durableId="1768698525">
    <w:abstractNumId w:val="34"/>
  </w:num>
  <w:num w:numId="16" w16cid:durableId="1757942528">
    <w:abstractNumId w:val="16"/>
  </w:num>
  <w:num w:numId="17" w16cid:durableId="332758941">
    <w:abstractNumId w:val="12"/>
  </w:num>
  <w:num w:numId="18" w16cid:durableId="2004626629">
    <w:abstractNumId w:val="2"/>
  </w:num>
  <w:num w:numId="19" w16cid:durableId="1037973020">
    <w:abstractNumId w:val="23"/>
  </w:num>
  <w:num w:numId="20" w16cid:durableId="229048529">
    <w:abstractNumId w:val="3"/>
  </w:num>
  <w:num w:numId="21" w16cid:durableId="148130814">
    <w:abstractNumId w:val="8"/>
  </w:num>
  <w:num w:numId="22" w16cid:durableId="659306892">
    <w:abstractNumId w:val="14"/>
  </w:num>
  <w:num w:numId="23" w16cid:durableId="10113896">
    <w:abstractNumId w:val="20"/>
  </w:num>
  <w:num w:numId="24" w16cid:durableId="1904100983">
    <w:abstractNumId w:val="18"/>
  </w:num>
  <w:num w:numId="25" w16cid:durableId="152599565">
    <w:abstractNumId w:val="4"/>
  </w:num>
  <w:num w:numId="26" w16cid:durableId="1594900151">
    <w:abstractNumId w:val="13"/>
  </w:num>
  <w:num w:numId="27" w16cid:durableId="1038122834">
    <w:abstractNumId w:val="15"/>
  </w:num>
  <w:num w:numId="28" w16cid:durableId="1376660758">
    <w:abstractNumId w:val="22"/>
  </w:num>
  <w:num w:numId="29" w16cid:durableId="1840542536">
    <w:abstractNumId w:val="27"/>
  </w:num>
  <w:num w:numId="30" w16cid:durableId="1344278692">
    <w:abstractNumId w:val="0"/>
  </w:num>
  <w:num w:numId="31" w16cid:durableId="85152666">
    <w:abstractNumId w:val="35"/>
  </w:num>
  <w:num w:numId="32" w16cid:durableId="219748592">
    <w:abstractNumId w:val="36"/>
  </w:num>
  <w:num w:numId="33" w16cid:durableId="1623071552">
    <w:abstractNumId w:val="1"/>
  </w:num>
  <w:num w:numId="34" w16cid:durableId="193226652">
    <w:abstractNumId w:val="32"/>
  </w:num>
  <w:num w:numId="35" w16cid:durableId="546262457">
    <w:abstractNumId w:val="29"/>
  </w:num>
  <w:num w:numId="36" w16cid:durableId="2099867875">
    <w:abstractNumId w:val="7"/>
  </w:num>
  <w:num w:numId="37" w16cid:durableId="2294621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C1"/>
    <w:rsid w:val="00002218"/>
    <w:rsid w:val="00006028"/>
    <w:rsid w:val="00022FA7"/>
    <w:rsid w:val="0002423C"/>
    <w:rsid w:val="000C739F"/>
    <w:rsid w:val="00102A72"/>
    <w:rsid w:val="00131B5B"/>
    <w:rsid w:val="00144A5C"/>
    <w:rsid w:val="00177F08"/>
    <w:rsid w:val="001A6A50"/>
    <w:rsid w:val="001A7F0E"/>
    <w:rsid w:val="001C6053"/>
    <w:rsid w:val="00201AF1"/>
    <w:rsid w:val="002576DF"/>
    <w:rsid w:val="0026555A"/>
    <w:rsid w:val="002D3EC3"/>
    <w:rsid w:val="002F6026"/>
    <w:rsid w:val="002F6A28"/>
    <w:rsid w:val="003066AC"/>
    <w:rsid w:val="00323098"/>
    <w:rsid w:val="00343959"/>
    <w:rsid w:val="003A4DDB"/>
    <w:rsid w:val="003D127E"/>
    <w:rsid w:val="003F5421"/>
    <w:rsid w:val="00422B05"/>
    <w:rsid w:val="004408ED"/>
    <w:rsid w:val="0044306D"/>
    <w:rsid w:val="00483F6B"/>
    <w:rsid w:val="00494444"/>
    <w:rsid w:val="00540415"/>
    <w:rsid w:val="005422BE"/>
    <w:rsid w:val="00554A3B"/>
    <w:rsid w:val="00560297"/>
    <w:rsid w:val="0059604E"/>
    <w:rsid w:val="005A459E"/>
    <w:rsid w:val="005B716C"/>
    <w:rsid w:val="005B7F9F"/>
    <w:rsid w:val="00600AAF"/>
    <w:rsid w:val="00607EFC"/>
    <w:rsid w:val="006852B6"/>
    <w:rsid w:val="00691E1F"/>
    <w:rsid w:val="006C1FD3"/>
    <w:rsid w:val="00732880"/>
    <w:rsid w:val="00734911"/>
    <w:rsid w:val="00736755"/>
    <w:rsid w:val="00756EA1"/>
    <w:rsid w:val="00783EEF"/>
    <w:rsid w:val="00794B48"/>
    <w:rsid w:val="007B5E67"/>
    <w:rsid w:val="00827994"/>
    <w:rsid w:val="00886F19"/>
    <w:rsid w:val="0088781B"/>
    <w:rsid w:val="008A6EC0"/>
    <w:rsid w:val="008B3FC1"/>
    <w:rsid w:val="008C13C6"/>
    <w:rsid w:val="008E29E5"/>
    <w:rsid w:val="00900C1E"/>
    <w:rsid w:val="009122A7"/>
    <w:rsid w:val="00915F95"/>
    <w:rsid w:val="009342DF"/>
    <w:rsid w:val="0094566F"/>
    <w:rsid w:val="009A2BA3"/>
    <w:rsid w:val="00A23E45"/>
    <w:rsid w:val="00A2667F"/>
    <w:rsid w:val="00A44849"/>
    <w:rsid w:val="00A75E69"/>
    <w:rsid w:val="00A97426"/>
    <w:rsid w:val="00AA1917"/>
    <w:rsid w:val="00AB0AC7"/>
    <w:rsid w:val="00B12717"/>
    <w:rsid w:val="00B24C56"/>
    <w:rsid w:val="00B3137A"/>
    <w:rsid w:val="00B33A76"/>
    <w:rsid w:val="00B443F1"/>
    <w:rsid w:val="00B46B1F"/>
    <w:rsid w:val="00B61A35"/>
    <w:rsid w:val="00B659AA"/>
    <w:rsid w:val="00C11B37"/>
    <w:rsid w:val="00C84480"/>
    <w:rsid w:val="00CC5D39"/>
    <w:rsid w:val="00CE688C"/>
    <w:rsid w:val="00CF0EB2"/>
    <w:rsid w:val="00CF46D8"/>
    <w:rsid w:val="00D11A73"/>
    <w:rsid w:val="00D17E98"/>
    <w:rsid w:val="00D41B96"/>
    <w:rsid w:val="00D9050F"/>
    <w:rsid w:val="00E10CC0"/>
    <w:rsid w:val="00E51F1F"/>
    <w:rsid w:val="00E637C7"/>
    <w:rsid w:val="00E85ED9"/>
    <w:rsid w:val="00EA35CB"/>
    <w:rsid w:val="00F12E3F"/>
    <w:rsid w:val="00F1404D"/>
    <w:rsid w:val="00F905F4"/>
    <w:rsid w:val="00FD615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8AC7FFB"/>
  <w15:chartTrackingRefBased/>
  <w15:docId w15:val="{506BC298-22F1-4BE2-8E22-4304C21B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3FC1"/>
    <w:rPr>
      <w:sz w:val="24"/>
      <w:szCs w:val="24"/>
    </w:rPr>
  </w:style>
  <w:style w:type="paragraph" w:styleId="Nadpis8">
    <w:name w:val="heading 8"/>
    <w:basedOn w:val="Normln"/>
    <w:next w:val="Normln"/>
    <w:qFormat/>
    <w:rsid w:val="008B3FC1"/>
    <w:pPr>
      <w:keepNext/>
      <w:jc w:val="center"/>
      <w:outlineLvl w:val="7"/>
    </w:pPr>
    <w:rPr>
      <w:rFonts w:ascii="Arial" w:hAnsi="Arial" w:cs="Arial"/>
      <w:b/>
      <w:color w:val="000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3FC1"/>
    <w:pPr>
      <w:widowControl w:val="0"/>
    </w:pPr>
    <w:rPr>
      <w:szCs w:val="20"/>
    </w:rPr>
  </w:style>
  <w:style w:type="paragraph" w:styleId="Zkladntextodsazen">
    <w:name w:val="Body Text Indent"/>
    <w:basedOn w:val="Normln"/>
    <w:rsid w:val="008B3FC1"/>
    <w:pPr>
      <w:spacing w:after="120"/>
      <w:ind w:left="283"/>
    </w:pPr>
  </w:style>
  <w:style w:type="paragraph" w:customStyle="1" w:styleId="Hlava">
    <w:name w:val="Hlava"/>
    <w:basedOn w:val="Normln"/>
    <w:rsid w:val="008B3FC1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rsid w:val="008B3FC1"/>
    <w:pPr>
      <w:spacing w:after="120" w:line="480" w:lineRule="auto"/>
      <w:ind w:left="283"/>
    </w:pPr>
  </w:style>
  <w:style w:type="paragraph" w:customStyle="1" w:styleId="odstavec1">
    <w:name w:val="odstavec 1"/>
    <w:basedOn w:val="Normln"/>
    <w:rsid w:val="008B3FC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semiHidden/>
    <w:rsid w:val="002D3EC3"/>
    <w:rPr>
      <w:sz w:val="16"/>
      <w:szCs w:val="16"/>
    </w:rPr>
  </w:style>
  <w:style w:type="paragraph" w:styleId="Textkomente">
    <w:name w:val="annotation text"/>
    <w:basedOn w:val="Normln"/>
    <w:semiHidden/>
    <w:rsid w:val="002D3EC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D3EC3"/>
    <w:rPr>
      <w:b/>
      <w:bCs/>
    </w:rPr>
  </w:style>
  <w:style w:type="paragraph" w:styleId="Textbubliny">
    <w:name w:val="Balloon Text"/>
    <w:basedOn w:val="Normln"/>
    <w:semiHidden/>
    <w:rsid w:val="002D3E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D127E"/>
    <w:pPr>
      <w:widowControl w:val="0"/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sid w:val="003D127E"/>
    <w:rPr>
      <w:vertAlign w:val="superscript"/>
    </w:rPr>
  </w:style>
  <w:style w:type="paragraph" w:styleId="Odstavecseseznamem">
    <w:name w:val="List Paragraph"/>
    <w:basedOn w:val="Normln"/>
    <w:qFormat/>
    <w:rsid w:val="00483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F0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F0EB2"/>
    <w:rPr>
      <w:sz w:val="24"/>
      <w:szCs w:val="24"/>
    </w:rPr>
  </w:style>
  <w:style w:type="paragraph" w:styleId="Zpat">
    <w:name w:val="footer"/>
    <w:basedOn w:val="Normln"/>
    <w:link w:val="ZpatChar"/>
    <w:rsid w:val="00CF0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F0E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1171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TECHNOPÁRTY vzor OZV</vt:lpstr>
    </vt:vector>
  </TitlesOfParts>
  <Company>MV ČR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TECHNOPÁRTY vzor OZV</dc:title>
  <dc:subject/>
  <dc:creator>ODK/11</dc:creator>
  <cp:keywords/>
  <cp:lastModifiedBy>Tereza Sirhalova</cp:lastModifiedBy>
  <cp:revision>5</cp:revision>
  <cp:lastPrinted>2023-09-13T08:15:00Z</cp:lastPrinted>
  <dcterms:created xsi:type="dcterms:W3CDTF">2023-09-11T15:22:00Z</dcterms:created>
  <dcterms:modified xsi:type="dcterms:W3CDTF">2023-10-07T19:34:00Z</dcterms:modified>
</cp:coreProperties>
</file>