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683B8" w14:textId="7CF61F33" w:rsidR="00F93A2F" w:rsidRPr="00411065" w:rsidRDefault="00F93A2F" w:rsidP="00F93A2F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11065">
        <w:rPr>
          <w:rFonts w:ascii="Arial" w:hAnsi="Arial" w:cs="Arial"/>
          <w:b/>
          <w:sz w:val="28"/>
          <w:szCs w:val="28"/>
        </w:rPr>
        <w:t>Obec Vendryně</w:t>
      </w:r>
    </w:p>
    <w:p w14:paraId="6CF80794" w14:textId="06610586" w:rsidR="00F93A2F" w:rsidRPr="00411065" w:rsidRDefault="00F93A2F" w:rsidP="00F93A2F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11065">
        <w:rPr>
          <w:rFonts w:ascii="Arial" w:hAnsi="Arial" w:cs="Arial"/>
          <w:b/>
          <w:sz w:val="28"/>
          <w:szCs w:val="28"/>
        </w:rPr>
        <w:t>Zastupitelstvo obce Vendryně</w:t>
      </w:r>
    </w:p>
    <w:p w14:paraId="19578B07" w14:textId="77777777" w:rsidR="00317F9A" w:rsidRPr="00000303" w:rsidRDefault="00317F9A" w:rsidP="00F93A2F">
      <w:pPr>
        <w:keepNext/>
        <w:spacing w:after="0"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102626BE" w14:textId="08240B65" w:rsidR="00F93A2F" w:rsidRPr="00411065" w:rsidRDefault="00F93A2F" w:rsidP="00F93A2F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11065">
        <w:rPr>
          <w:rFonts w:ascii="Arial" w:hAnsi="Arial" w:cs="Arial"/>
          <w:b/>
          <w:sz w:val="28"/>
          <w:szCs w:val="28"/>
        </w:rPr>
        <w:t>Obecně závazná vyhláška obce Vendryně</w:t>
      </w:r>
      <w:r w:rsidR="00AC67EE" w:rsidRPr="00411065">
        <w:rPr>
          <w:rFonts w:ascii="Arial" w:hAnsi="Arial" w:cs="Arial"/>
          <w:b/>
          <w:sz w:val="28"/>
          <w:szCs w:val="28"/>
        </w:rPr>
        <w:t xml:space="preserve"> č.</w:t>
      </w:r>
      <w:proofErr w:type="gramStart"/>
      <w:r w:rsidR="00AC67EE" w:rsidRPr="00411065">
        <w:rPr>
          <w:rFonts w:ascii="Arial" w:hAnsi="Arial" w:cs="Arial"/>
          <w:b/>
          <w:sz w:val="28"/>
          <w:szCs w:val="28"/>
        </w:rPr>
        <w:t xml:space="preserve"> ….</w:t>
      </w:r>
      <w:proofErr w:type="gramEnd"/>
      <w:r w:rsidR="00AC67EE" w:rsidRPr="00411065">
        <w:rPr>
          <w:rFonts w:ascii="Arial" w:hAnsi="Arial" w:cs="Arial"/>
          <w:b/>
          <w:sz w:val="28"/>
          <w:szCs w:val="28"/>
        </w:rPr>
        <w:t>.</w:t>
      </w:r>
      <w:r w:rsidRPr="00411065">
        <w:rPr>
          <w:rFonts w:ascii="Arial" w:hAnsi="Arial" w:cs="Arial"/>
          <w:b/>
          <w:sz w:val="28"/>
          <w:szCs w:val="28"/>
        </w:rPr>
        <w:t>, kterou se stanovují koeficienty pro výpočet daně z nemovitých věcí</w:t>
      </w:r>
    </w:p>
    <w:p w14:paraId="4AE3638A" w14:textId="77777777" w:rsidR="00F93A2F" w:rsidRPr="00B12442" w:rsidRDefault="00F93A2F" w:rsidP="00411065">
      <w:pPr>
        <w:spacing w:line="276" w:lineRule="auto"/>
        <w:rPr>
          <w:rFonts w:ascii="Arial" w:hAnsi="Arial" w:cs="Arial"/>
        </w:rPr>
      </w:pPr>
    </w:p>
    <w:p w14:paraId="106E91DB" w14:textId="69497765" w:rsidR="00F93A2F" w:rsidRPr="00B12442" w:rsidRDefault="00F93A2F" w:rsidP="00411065">
      <w:pPr>
        <w:spacing w:line="276" w:lineRule="auto"/>
        <w:rPr>
          <w:rFonts w:ascii="Arial" w:hAnsi="Arial" w:cs="Arial"/>
        </w:rPr>
      </w:pPr>
      <w:r w:rsidRPr="00B12442">
        <w:rPr>
          <w:rFonts w:ascii="Arial" w:hAnsi="Arial" w:cs="Arial"/>
        </w:rPr>
        <w:t xml:space="preserve">Zastupitelstvo obce Vendryně se na svém zasedání dne </w:t>
      </w:r>
      <w:r w:rsidR="00B12442" w:rsidRPr="00B12442">
        <w:rPr>
          <w:rFonts w:ascii="Arial" w:hAnsi="Arial" w:cs="Arial"/>
        </w:rPr>
        <w:t>04.09.2024</w:t>
      </w:r>
      <w:r w:rsidRPr="00B12442">
        <w:rPr>
          <w:rFonts w:ascii="Arial" w:hAnsi="Arial" w:cs="Arial"/>
        </w:rPr>
        <w:t xml:space="preserve"> usneslo vydat na základě § 6 odst. 4 a § 12 odst. 1 písm. a) </w:t>
      </w:r>
      <w:r w:rsidR="000F219B" w:rsidRPr="000F219B">
        <w:rPr>
          <w:rFonts w:ascii="Arial" w:hAnsi="Arial" w:cs="Arial"/>
        </w:rPr>
        <w:t xml:space="preserve">bodu 4 </w:t>
      </w:r>
      <w:r w:rsidRPr="00B12442">
        <w:rPr>
          <w:rFonts w:ascii="Arial" w:hAnsi="Arial" w:cs="Arial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7CDE4789" w14:textId="77777777" w:rsidR="00F93A2F" w:rsidRPr="00B12442" w:rsidRDefault="00F93A2F" w:rsidP="00411065">
      <w:pPr>
        <w:spacing w:line="276" w:lineRule="auto"/>
        <w:rPr>
          <w:rFonts w:ascii="Arial" w:hAnsi="Arial" w:cs="Arial"/>
        </w:rPr>
      </w:pPr>
    </w:p>
    <w:p w14:paraId="766B4FD2" w14:textId="77777777" w:rsidR="00F93A2F" w:rsidRPr="00B12442" w:rsidRDefault="00F93A2F" w:rsidP="00411065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B12442">
        <w:rPr>
          <w:rFonts w:ascii="Arial" w:hAnsi="Arial" w:cs="Arial"/>
          <w:b/>
          <w:szCs w:val="24"/>
        </w:rPr>
        <w:t>Čl. 1</w:t>
      </w:r>
    </w:p>
    <w:p w14:paraId="349D267B" w14:textId="77777777" w:rsidR="00F93A2F" w:rsidRPr="00B12442" w:rsidRDefault="00F93A2F" w:rsidP="004110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12442">
        <w:rPr>
          <w:rFonts w:ascii="Arial" w:hAnsi="Arial" w:cs="Arial"/>
          <w:b/>
          <w:szCs w:val="24"/>
        </w:rPr>
        <w:t>Zvýšení koeficientu u skupiny stavebních pozemků</w:t>
      </w:r>
    </w:p>
    <w:p w14:paraId="0BD9FAE1" w14:textId="440996C1" w:rsidR="00F93A2F" w:rsidRPr="00B12442" w:rsidRDefault="00F93A2F" w:rsidP="00411065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B12442">
        <w:rPr>
          <w:rFonts w:ascii="Arial" w:hAnsi="Arial" w:cs="Arial"/>
        </w:rPr>
        <w:tab/>
        <w:t>U pozemků zařazených do skupiny stavebních pozemků se koeficient, jímž se násobí sazba daně, zvyšuje o jednu kategorii podle členění koeficientů dle § 6 odst. 3 zákona o dani z nemovitých věcí, a to pro všechny tyto pozemky na celém katastrálním území obce Vendryně.</w:t>
      </w:r>
    </w:p>
    <w:p w14:paraId="3F5014CB" w14:textId="77777777" w:rsidR="00F93A2F" w:rsidRPr="00B12442" w:rsidRDefault="00F93A2F" w:rsidP="0041106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E231070" w14:textId="77DE4D69" w:rsidR="00F93A2F" w:rsidRPr="00B12442" w:rsidRDefault="00F93A2F" w:rsidP="004110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12442">
        <w:rPr>
          <w:rFonts w:ascii="Arial" w:hAnsi="Arial" w:cs="Arial"/>
          <w:b/>
          <w:szCs w:val="24"/>
        </w:rPr>
        <w:t>Čl. 2</w:t>
      </w:r>
    </w:p>
    <w:p w14:paraId="623A6A82" w14:textId="77777777" w:rsidR="00F93A2F" w:rsidRPr="00B12442" w:rsidRDefault="00F93A2F" w:rsidP="004110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12442">
        <w:rPr>
          <w:rFonts w:ascii="Arial" w:hAnsi="Arial" w:cs="Arial"/>
          <w:b/>
          <w:szCs w:val="24"/>
        </w:rPr>
        <w:t>Místní koeficient pro jednotlivé skupiny nemovitých věcí</w:t>
      </w:r>
    </w:p>
    <w:p w14:paraId="70C7DE4C" w14:textId="42CC89D0" w:rsidR="00F93A2F" w:rsidRDefault="00F93A2F" w:rsidP="0041106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12442">
        <w:rPr>
          <w:rFonts w:ascii="Arial" w:hAnsi="Arial" w:cs="Arial"/>
        </w:rPr>
        <w:t xml:space="preserve">Obec </w:t>
      </w:r>
      <w:r w:rsidR="00DB097E" w:rsidRPr="00B12442">
        <w:rPr>
          <w:rFonts w:ascii="Arial" w:hAnsi="Arial" w:cs="Arial"/>
        </w:rPr>
        <w:t xml:space="preserve">Vendryně </w:t>
      </w:r>
      <w:r w:rsidRPr="00B12442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18EB56F4" w14:textId="77777777" w:rsidR="00BC0451" w:rsidRPr="00BC0451" w:rsidRDefault="00BC0451" w:rsidP="00BC045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16"/>
          <w:szCs w:val="16"/>
        </w:rPr>
      </w:pPr>
    </w:p>
    <w:p w14:paraId="4F062850" w14:textId="5BCB1D2F" w:rsidR="00F93A2F" w:rsidRPr="009F6147" w:rsidRDefault="00F93A2F" w:rsidP="0041106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  <w:i/>
          <w:iCs/>
          <w:u w:val="dotted"/>
        </w:rPr>
      </w:pPr>
      <w:r w:rsidRPr="009F6147">
        <w:rPr>
          <w:rFonts w:ascii="Arial" w:hAnsi="Arial" w:cs="Arial"/>
          <w:b/>
          <w:bCs/>
          <w:i/>
          <w:iCs/>
          <w:u w:val="dotted"/>
        </w:rPr>
        <w:t>rekreační budovy</w:t>
      </w:r>
      <w:r w:rsidRPr="009F6147">
        <w:rPr>
          <w:rFonts w:ascii="Arial" w:hAnsi="Arial" w:cs="Arial"/>
          <w:b/>
          <w:bCs/>
          <w:i/>
          <w:iCs/>
          <w:u w:val="dotted"/>
        </w:rPr>
        <w:tab/>
      </w:r>
      <w:r w:rsidRPr="009F6147">
        <w:rPr>
          <w:rFonts w:ascii="Arial" w:hAnsi="Arial" w:cs="Arial"/>
          <w:b/>
          <w:bCs/>
          <w:i/>
          <w:iCs/>
          <w:u w:val="dotted"/>
        </w:rPr>
        <w:tab/>
      </w:r>
      <w:r w:rsidRPr="009F6147">
        <w:rPr>
          <w:rFonts w:ascii="Arial" w:hAnsi="Arial" w:cs="Arial"/>
          <w:b/>
          <w:bCs/>
          <w:i/>
          <w:iCs/>
          <w:u w:val="dotted"/>
        </w:rPr>
        <w:tab/>
      </w:r>
      <w:r w:rsidRPr="009F6147">
        <w:rPr>
          <w:rFonts w:ascii="Arial" w:hAnsi="Arial" w:cs="Arial"/>
          <w:b/>
          <w:bCs/>
          <w:i/>
          <w:iCs/>
          <w:u w:val="dotted"/>
        </w:rPr>
        <w:tab/>
      </w:r>
      <w:r w:rsidRPr="009F6147">
        <w:rPr>
          <w:rFonts w:ascii="Arial" w:hAnsi="Arial" w:cs="Arial"/>
          <w:b/>
          <w:bCs/>
          <w:i/>
          <w:iCs/>
          <w:u w:val="dotted"/>
        </w:rPr>
        <w:tab/>
      </w:r>
      <w:r w:rsidRPr="009F6147">
        <w:rPr>
          <w:rFonts w:ascii="Arial" w:hAnsi="Arial" w:cs="Arial"/>
          <w:b/>
          <w:bCs/>
          <w:i/>
          <w:iCs/>
          <w:u w:val="dotted"/>
        </w:rPr>
        <w:tab/>
        <w:t xml:space="preserve">koeficient </w:t>
      </w:r>
      <w:r w:rsidR="00DB097E" w:rsidRPr="009F6147">
        <w:rPr>
          <w:rFonts w:ascii="Arial" w:hAnsi="Arial" w:cs="Arial"/>
          <w:b/>
          <w:bCs/>
          <w:i/>
          <w:iCs/>
          <w:u w:val="dotted"/>
        </w:rPr>
        <w:t>3</w:t>
      </w:r>
      <w:r w:rsidR="000F219B">
        <w:rPr>
          <w:rFonts w:ascii="Arial" w:hAnsi="Arial" w:cs="Arial"/>
          <w:b/>
          <w:bCs/>
          <w:i/>
          <w:iCs/>
          <w:u w:val="dotted"/>
        </w:rPr>
        <w:t>.</w:t>
      </w:r>
    </w:p>
    <w:p w14:paraId="6A8B3394" w14:textId="77777777" w:rsidR="006D3F49" w:rsidRPr="00BC0451" w:rsidRDefault="006D3F49" w:rsidP="0041106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16"/>
          <w:szCs w:val="16"/>
        </w:rPr>
      </w:pPr>
    </w:p>
    <w:p w14:paraId="1CD78914" w14:textId="66C0310A" w:rsidR="00F93A2F" w:rsidRPr="00B12442" w:rsidRDefault="00F93A2F" w:rsidP="0041106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12442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DD07F8">
        <w:rPr>
          <w:rFonts w:ascii="Arial" w:hAnsi="Arial" w:cs="Arial"/>
        </w:rPr>
        <w:t xml:space="preserve"> </w:t>
      </w:r>
      <w:r w:rsidR="00DB097E" w:rsidRPr="00B12442">
        <w:rPr>
          <w:rFonts w:ascii="Arial" w:hAnsi="Arial" w:cs="Arial"/>
        </w:rPr>
        <w:t>Vendryně</w:t>
      </w:r>
      <w:r w:rsidRPr="00B12442">
        <w:rPr>
          <w:rFonts w:ascii="Arial" w:hAnsi="Arial" w:cs="Arial"/>
        </w:rPr>
        <w:t>.</w:t>
      </w:r>
      <w:r w:rsidRPr="00B12442">
        <w:rPr>
          <w:rStyle w:val="Znakapoznpodarou"/>
          <w:rFonts w:ascii="Arial" w:hAnsi="Arial" w:cs="Arial"/>
        </w:rPr>
        <w:footnoteReference w:id="1"/>
      </w:r>
    </w:p>
    <w:p w14:paraId="4956331A" w14:textId="77777777" w:rsidR="00AA0E95" w:rsidRDefault="00AA0E95" w:rsidP="0041106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C47DDAA" w14:textId="65B77025" w:rsidR="00F93A2F" w:rsidRPr="00B12442" w:rsidRDefault="00F93A2F" w:rsidP="004110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B12442">
        <w:rPr>
          <w:rFonts w:ascii="Arial" w:hAnsi="Arial" w:cs="Arial"/>
          <w:b/>
        </w:rPr>
        <w:t xml:space="preserve">Čl. </w:t>
      </w:r>
      <w:r w:rsidR="009F2D48" w:rsidRPr="00B12442">
        <w:rPr>
          <w:rFonts w:ascii="Arial" w:hAnsi="Arial" w:cs="Arial"/>
          <w:b/>
        </w:rPr>
        <w:t>3</w:t>
      </w:r>
    </w:p>
    <w:p w14:paraId="2C0F8512" w14:textId="77777777" w:rsidR="00F93A2F" w:rsidRPr="00B12442" w:rsidRDefault="00F93A2F" w:rsidP="004110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B12442">
        <w:rPr>
          <w:rFonts w:ascii="Arial" w:hAnsi="Arial" w:cs="Arial"/>
          <w:b/>
        </w:rPr>
        <w:t>Zrušovací ustanovení</w:t>
      </w:r>
    </w:p>
    <w:p w14:paraId="6A70D3DC" w14:textId="21EF6739" w:rsidR="00F93A2F" w:rsidRPr="00B12442" w:rsidRDefault="00F93A2F" w:rsidP="00DD07F8">
      <w:pPr>
        <w:spacing w:line="276" w:lineRule="auto"/>
        <w:ind w:firstLine="709"/>
        <w:rPr>
          <w:rFonts w:ascii="Arial" w:hAnsi="Arial" w:cs="Arial"/>
        </w:rPr>
      </w:pPr>
      <w:r w:rsidRPr="00B12442">
        <w:rPr>
          <w:rFonts w:ascii="Arial" w:hAnsi="Arial" w:cs="Arial"/>
        </w:rPr>
        <w:t xml:space="preserve">Zrušuje se obecně závazná vyhláška obce </w:t>
      </w:r>
      <w:r w:rsidR="006C59EA" w:rsidRPr="00B12442">
        <w:rPr>
          <w:rFonts w:ascii="Arial" w:hAnsi="Arial" w:cs="Arial"/>
        </w:rPr>
        <w:t>Vendryně</w:t>
      </w:r>
      <w:r w:rsidRPr="00B12442">
        <w:rPr>
          <w:rFonts w:ascii="Arial" w:hAnsi="Arial" w:cs="Arial"/>
        </w:rPr>
        <w:t xml:space="preserve"> č</w:t>
      </w:r>
      <w:r w:rsidR="006C59EA" w:rsidRPr="00B12442">
        <w:rPr>
          <w:rFonts w:ascii="Arial" w:hAnsi="Arial" w:cs="Arial"/>
        </w:rPr>
        <w:t>. 1/2010</w:t>
      </w:r>
      <w:r w:rsidRPr="00B12442">
        <w:rPr>
          <w:rFonts w:ascii="Arial" w:hAnsi="Arial" w:cs="Arial"/>
        </w:rPr>
        <w:t xml:space="preserve">, </w:t>
      </w:r>
      <w:r w:rsidR="006C59EA" w:rsidRPr="00B12442">
        <w:rPr>
          <w:rFonts w:ascii="Arial" w:hAnsi="Arial" w:cs="Arial"/>
        </w:rPr>
        <w:t>o stanovení koeficientu sazby daně z nemovitostí</w:t>
      </w:r>
      <w:r w:rsidRPr="00B12442">
        <w:rPr>
          <w:rFonts w:ascii="Arial" w:hAnsi="Arial" w:cs="Arial"/>
        </w:rPr>
        <w:t xml:space="preserve">, ze dne </w:t>
      </w:r>
      <w:r w:rsidR="006C59EA" w:rsidRPr="00B12442">
        <w:rPr>
          <w:rFonts w:ascii="Arial" w:hAnsi="Arial" w:cs="Arial"/>
        </w:rPr>
        <w:t>23.06.2010.</w:t>
      </w:r>
    </w:p>
    <w:p w14:paraId="057C9457" w14:textId="77777777" w:rsidR="00F93A2F" w:rsidRPr="00B12442" w:rsidRDefault="00F93A2F" w:rsidP="00411065">
      <w:pPr>
        <w:spacing w:line="276" w:lineRule="auto"/>
        <w:rPr>
          <w:rFonts w:ascii="Arial" w:hAnsi="Arial" w:cs="Arial"/>
        </w:rPr>
      </w:pPr>
    </w:p>
    <w:p w14:paraId="175372EC" w14:textId="72224BC4" w:rsidR="00F93A2F" w:rsidRPr="00B12442" w:rsidRDefault="00F93A2F" w:rsidP="004110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B12442">
        <w:rPr>
          <w:rFonts w:ascii="Arial" w:hAnsi="Arial" w:cs="Arial"/>
          <w:b/>
        </w:rPr>
        <w:lastRenderedPageBreak/>
        <w:t xml:space="preserve">Čl. </w:t>
      </w:r>
      <w:r w:rsidR="00B12442" w:rsidRPr="00B12442">
        <w:rPr>
          <w:rFonts w:ascii="Arial" w:hAnsi="Arial" w:cs="Arial"/>
          <w:b/>
        </w:rPr>
        <w:t>4</w:t>
      </w:r>
    </w:p>
    <w:p w14:paraId="776C8CBE" w14:textId="77777777" w:rsidR="00F93A2F" w:rsidRPr="00B12442" w:rsidRDefault="00F93A2F" w:rsidP="0041106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B12442">
        <w:rPr>
          <w:rFonts w:ascii="Arial" w:hAnsi="Arial" w:cs="Arial"/>
          <w:b/>
        </w:rPr>
        <w:t>Účinnost</w:t>
      </w:r>
    </w:p>
    <w:p w14:paraId="1A603A08" w14:textId="783ED2DA" w:rsidR="00F93A2F" w:rsidRPr="00B12442" w:rsidRDefault="00F93A2F" w:rsidP="00411065">
      <w:pPr>
        <w:spacing w:line="276" w:lineRule="auto"/>
        <w:ind w:firstLine="709"/>
        <w:rPr>
          <w:rFonts w:ascii="Arial" w:hAnsi="Arial" w:cs="Arial"/>
        </w:rPr>
      </w:pPr>
      <w:r w:rsidRPr="00B12442">
        <w:rPr>
          <w:rFonts w:ascii="Arial" w:hAnsi="Arial" w:cs="Arial"/>
        </w:rPr>
        <w:t>Tato obecně závazná vyhláška nabývá účinnosti dnem 1. ledna</w:t>
      </w:r>
      <w:r w:rsidR="00F74B58" w:rsidRPr="00B12442">
        <w:rPr>
          <w:rFonts w:ascii="Arial" w:hAnsi="Arial" w:cs="Arial"/>
        </w:rPr>
        <w:t xml:space="preserve"> 2025</w:t>
      </w:r>
      <w:r w:rsidRPr="00B12442">
        <w:rPr>
          <w:rFonts w:ascii="Arial" w:hAnsi="Arial" w:cs="Arial"/>
        </w:rPr>
        <w:t>.</w:t>
      </w:r>
    </w:p>
    <w:p w14:paraId="789EF2AF" w14:textId="77777777" w:rsidR="00F93A2F" w:rsidRPr="00B12442" w:rsidRDefault="00F93A2F" w:rsidP="00411065">
      <w:pPr>
        <w:spacing w:line="276" w:lineRule="auto"/>
        <w:rPr>
          <w:rFonts w:ascii="Arial" w:hAnsi="Arial" w:cs="Arial"/>
        </w:rPr>
      </w:pPr>
    </w:p>
    <w:p w14:paraId="04D1231B" w14:textId="77777777" w:rsidR="00F93A2F" w:rsidRPr="00B12442" w:rsidRDefault="00F93A2F" w:rsidP="00F93A2F">
      <w:pPr>
        <w:spacing w:line="276" w:lineRule="auto"/>
        <w:rPr>
          <w:rFonts w:ascii="Arial" w:hAnsi="Arial" w:cs="Arial"/>
        </w:rPr>
      </w:pPr>
    </w:p>
    <w:p w14:paraId="663C7C47" w14:textId="77777777" w:rsidR="00F93A2F" w:rsidRPr="00B12442" w:rsidRDefault="00F93A2F" w:rsidP="00F93A2F">
      <w:pPr>
        <w:spacing w:line="276" w:lineRule="auto"/>
        <w:rPr>
          <w:rFonts w:ascii="Arial" w:hAnsi="Arial" w:cs="Arial"/>
        </w:rPr>
      </w:pPr>
    </w:p>
    <w:p w14:paraId="397895D9" w14:textId="77777777" w:rsidR="00F93A2F" w:rsidRPr="00B12442" w:rsidRDefault="00F93A2F" w:rsidP="00F93A2F">
      <w:pPr>
        <w:spacing w:line="276" w:lineRule="auto"/>
        <w:rPr>
          <w:rFonts w:ascii="Arial" w:hAnsi="Arial" w:cs="Arial"/>
        </w:rPr>
        <w:sectPr w:rsidR="00F93A2F" w:rsidRPr="00B12442" w:rsidSect="00AA0E95">
          <w:footerReference w:type="default" r:id="rId7"/>
          <w:footnotePr>
            <w:numRestart w:val="eachSect"/>
          </w:footnotePr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62196871" w14:textId="77777777" w:rsidR="00F93A2F" w:rsidRPr="00B12442" w:rsidRDefault="00F93A2F" w:rsidP="00F93A2F">
      <w:pPr>
        <w:keepNext/>
        <w:spacing w:line="276" w:lineRule="auto"/>
        <w:jc w:val="center"/>
        <w:rPr>
          <w:rFonts w:ascii="Arial" w:hAnsi="Arial" w:cs="Arial"/>
        </w:rPr>
      </w:pPr>
      <w:r w:rsidRPr="00B12442">
        <w:rPr>
          <w:rFonts w:ascii="Arial" w:hAnsi="Arial" w:cs="Arial"/>
        </w:rPr>
        <w:t>………………………………</w:t>
      </w:r>
    </w:p>
    <w:p w14:paraId="03C8A340" w14:textId="398B533D" w:rsidR="00F93A2F" w:rsidRPr="00B12442" w:rsidRDefault="00DD07F8" w:rsidP="00F93A2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Raimund Sikora, DiS.</w:t>
      </w:r>
      <w:r w:rsidR="00AA0E95">
        <w:rPr>
          <w:rFonts w:ascii="Arial" w:hAnsi="Arial" w:cs="Arial"/>
        </w:rPr>
        <w:t>, v. r.</w:t>
      </w:r>
    </w:p>
    <w:p w14:paraId="432B8CD1" w14:textId="7F1D54BE" w:rsidR="00F93A2F" w:rsidRPr="00B12442" w:rsidRDefault="00DD07F8" w:rsidP="00F93A2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 obce</w:t>
      </w:r>
      <w:r w:rsidR="00F93A2F" w:rsidRPr="00B12442">
        <w:rPr>
          <w:rFonts w:ascii="Arial" w:hAnsi="Arial" w:cs="Arial"/>
        </w:rPr>
        <w:br w:type="column"/>
      </w:r>
      <w:r w:rsidR="00F93A2F" w:rsidRPr="00B12442">
        <w:rPr>
          <w:rFonts w:ascii="Arial" w:hAnsi="Arial" w:cs="Arial"/>
        </w:rPr>
        <w:t>………………………………</w:t>
      </w:r>
    </w:p>
    <w:p w14:paraId="78C5FB19" w14:textId="600D283B" w:rsidR="00F93A2F" w:rsidRPr="00B12442" w:rsidRDefault="00DD07F8" w:rsidP="00F93A2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Ivo </w:t>
      </w:r>
      <w:proofErr w:type="spellStart"/>
      <w:r>
        <w:rPr>
          <w:rFonts w:ascii="Arial" w:hAnsi="Arial" w:cs="Arial"/>
        </w:rPr>
        <w:t>Goryl</w:t>
      </w:r>
      <w:proofErr w:type="spellEnd"/>
      <w:r w:rsidR="00AA0E95">
        <w:rPr>
          <w:rFonts w:ascii="Arial" w:hAnsi="Arial" w:cs="Arial"/>
        </w:rPr>
        <w:t xml:space="preserve"> v. r.</w:t>
      </w:r>
    </w:p>
    <w:p w14:paraId="5E3EF1BB" w14:textId="1D1C9BC7" w:rsidR="00F93A2F" w:rsidRPr="00B12442" w:rsidRDefault="00DD07F8" w:rsidP="00F93A2F">
      <w:pPr>
        <w:spacing w:line="276" w:lineRule="auto"/>
        <w:jc w:val="center"/>
        <w:rPr>
          <w:rFonts w:ascii="Arial" w:hAnsi="Arial" w:cs="Arial"/>
        </w:rPr>
        <w:sectPr w:rsidR="00F93A2F" w:rsidRPr="00B12442" w:rsidSect="00F93A2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 obc</w:t>
      </w:r>
      <w:r w:rsidR="00AA0E95">
        <w:rPr>
          <w:rFonts w:ascii="Arial" w:hAnsi="Arial" w:cs="Arial"/>
        </w:rPr>
        <w:t>e</w:t>
      </w:r>
    </w:p>
    <w:p w14:paraId="5BBBC0AF" w14:textId="77777777" w:rsidR="00CB7F1D" w:rsidRPr="00B12442" w:rsidRDefault="00CB7F1D" w:rsidP="00317F9A"/>
    <w:sectPr w:rsidR="00CB7F1D" w:rsidRPr="00B12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04C2A" w14:textId="77777777" w:rsidR="005D57BD" w:rsidRDefault="005D57BD" w:rsidP="00F93A2F">
      <w:pPr>
        <w:spacing w:after="0"/>
      </w:pPr>
      <w:r>
        <w:separator/>
      </w:r>
    </w:p>
  </w:endnote>
  <w:endnote w:type="continuationSeparator" w:id="0">
    <w:p w14:paraId="7FB9DA5A" w14:textId="77777777" w:rsidR="005D57BD" w:rsidRDefault="005D57BD" w:rsidP="00F93A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77239480" w14:textId="77777777" w:rsidR="00F93A2F" w:rsidRPr="00456B24" w:rsidRDefault="00F93A2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04DF73" w14:textId="77777777" w:rsidR="00F93A2F" w:rsidRDefault="00F93A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C54BE" w14:textId="77777777" w:rsidR="005D57BD" w:rsidRDefault="005D57BD" w:rsidP="00F93A2F">
      <w:pPr>
        <w:spacing w:after="0"/>
      </w:pPr>
      <w:r>
        <w:separator/>
      </w:r>
    </w:p>
  </w:footnote>
  <w:footnote w:type="continuationSeparator" w:id="0">
    <w:p w14:paraId="5EF19E61" w14:textId="77777777" w:rsidR="005D57BD" w:rsidRDefault="005D57BD" w:rsidP="00F93A2F">
      <w:pPr>
        <w:spacing w:after="0"/>
      </w:pPr>
      <w:r>
        <w:continuationSeparator/>
      </w:r>
    </w:p>
  </w:footnote>
  <w:footnote w:id="1">
    <w:p w14:paraId="4F12A9FD" w14:textId="77777777" w:rsidR="00F93A2F" w:rsidRPr="00A23364" w:rsidRDefault="00F93A2F" w:rsidP="00F93A2F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185027">
    <w:abstractNumId w:val="4"/>
  </w:num>
  <w:num w:numId="2" w16cid:durableId="1119838685">
    <w:abstractNumId w:val="5"/>
  </w:num>
  <w:num w:numId="3" w16cid:durableId="1953711011">
    <w:abstractNumId w:val="1"/>
  </w:num>
  <w:num w:numId="4" w16cid:durableId="713697588">
    <w:abstractNumId w:val="3"/>
  </w:num>
  <w:num w:numId="5" w16cid:durableId="1019351185">
    <w:abstractNumId w:val="0"/>
  </w:num>
  <w:num w:numId="6" w16cid:durableId="910428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5D"/>
    <w:rsid w:val="00000303"/>
    <w:rsid w:val="00025413"/>
    <w:rsid w:val="000F219B"/>
    <w:rsid w:val="001819F2"/>
    <w:rsid w:val="002F7378"/>
    <w:rsid w:val="00317F9A"/>
    <w:rsid w:val="003E03CF"/>
    <w:rsid w:val="00411065"/>
    <w:rsid w:val="00425C52"/>
    <w:rsid w:val="005D57BD"/>
    <w:rsid w:val="006C59EA"/>
    <w:rsid w:val="006D3F49"/>
    <w:rsid w:val="00982BDD"/>
    <w:rsid w:val="009F2D48"/>
    <w:rsid w:val="009F6147"/>
    <w:rsid w:val="00A71044"/>
    <w:rsid w:val="00AA0E95"/>
    <w:rsid w:val="00AC67EE"/>
    <w:rsid w:val="00B12442"/>
    <w:rsid w:val="00BC0451"/>
    <w:rsid w:val="00CB7F1D"/>
    <w:rsid w:val="00D6305D"/>
    <w:rsid w:val="00DB097E"/>
    <w:rsid w:val="00DD07F8"/>
    <w:rsid w:val="00E616F9"/>
    <w:rsid w:val="00E76E78"/>
    <w:rsid w:val="00F74B58"/>
    <w:rsid w:val="00F9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428A"/>
  <w15:chartTrackingRefBased/>
  <w15:docId w15:val="{15DE1E3C-46FF-4735-A96E-0FFFEBA0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3A2F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3A2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3A2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3A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93A2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93A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93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Nezvalová</dc:creator>
  <cp:keywords/>
  <dc:description/>
  <cp:lastModifiedBy>Miroslav Slaninák</cp:lastModifiedBy>
  <cp:revision>2</cp:revision>
  <dcterms:created xsi:type="dcterms:W3CDTF">2024-09-09T13:21:00Z</dcterms:created>
  <dcterms:modified xsi:type="dcterms:W3CDTF">2024-09-09T13:21:00Z</dcterms:modified>
</cp:coreProperties>
</file>