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06ABC" w14:textId="77777777" w:rsidR="003E52E2" w:rsidRPr="00337E67" w:rsidRDefault="008758F8">
      <w:pPr>
        <w:pStyle w:val="Title"/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>Obec Vysoký Újezd</w:t>
      </w:r>
      <w:r w:rsidRPr="00337E67">
        <w:rPr>
          <w:rFonts w:ascii="Times New Roman" w:hAnsi="Times New Roman" w:cs="Times New Roman"/>
        </w:rPr>
        <w:br/>
        <w:t>Zastupitelstvo obce Vysoký Újezd</w:t>
      </w:r>
    </w:p>
    <w:p w14:paraId="006B6393" w14:textId="77777777" w:rsidR="003E52E2" w:rsidRPr="00337E67" w:rsidRDefault="008758F8">
      <w:pPr>
        <w:pStyle w:val="Heading1"/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>Obecně závazná vyhláška obce Vysoký Újezd</w:t>
      </w:r>
      <w:r w:rsidRPr="00337E67">
        <w:rPr>
          <w:rFonts w:ascii="Times New Roman" w:hAnsi="Times New Roman" w:cs="Times New Roman"/>
        </w:rPr>
        <w:br/>
        <w:t>o místním poplatku z pobytu</w:t>
      </w:r>
    </w:p>
    <w:p w14:paraId="32D7B780" w14:textId="5D3DDF04" w:rsidR="003E52E2" w:rsidRPr="00337E67" w:rsidRDefault="008758F8">
      <w:pPr>
        <w:pStyle w:val="UvodniVeta"/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 xml:space="preserve">Zastupitelstvo obce Vysoký Újezd se na svém zasedání </w:t>
      </w:r>
      <w:r w:rsidR="00C84586">
        <w:rPr>
          <w:rFonts w:ascii="Times New Roman" w:hAnsi="Times New Roman" w:cs="Times New Roman"/>
        </w:rPr>
        <w:t>č. 10/2023</w:t>
      </w:r>
      <w:r w:rsidR="00C84586" w:rsidRPr="0020517B">
        <w:rPr>
          <w:rFonts w:ascii="Times New Roman" w:hAnsi="Times New Roman" w:cs="Times New Roman"/>
        </w:rPr>
        <w:t xml:space="preserve"> dne </w:t>
      </w:r>
      <w:r w:rsidR="00C84586">
        <w:rPr>
          <w:rFonts w:ascii="Times New Roman" w:hAnsi="Times New Roman" w:cs="Times New Roman"/>
        </w:rPr>
        <w:t>24. října</w:t>
      </w:r>
      <w:r w:rsidR="00C84586" w:rsidRPr="0020517B">
        <w:rPr>
          <w:rFonts w:ascii="Times New Roman" w:hAnsi="Times New Roman" w:cs="Times New Roman"/>
        </w:rPr>
        <w:t xml:space="preserve"> 2023 </w:t>
      </w:r>
      <w:r w:rsidR="00C84586">
        <w:rPr>
          <w:rFonts w:ascii="Times New Roman" w:hAnsi="Times New Roman" w:cs="Times New Roman"/>
        </w:rPr>
        <w:t>usnesením č. 1</w:t>
      </w:r>
      <w:r w:rsidR="00C84586">
        <w:rPr>
          <w:rFonts w:ascii="Times New Roman" w:hAnsi="Times New Roman" w:cs="Times New Roman"/>
        </w:rPr>
        <w:t>1</w:t>
      </w:r>
      <w:r w:rsidR="00C84586">
        <w:rPr>
          <w:rFonts w:ascii="Times New Roman" w:hAnsi="Times New Roman" w:cs="Times New Roman"/>
        </w:rPr>
        <w:t xml:space="preserve"> </w:t>
      </w:r>
      <w:r w:rsidRPr="00337E67">
        <w:rPr>
          <w:rFonts w:ascii="Times New Roman" w:hAnsi="Times New Roman" w:cs="Times New Roman"/>
        </w:rP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8A76CB7" w14:textId="77777777" w:rsidR="003E52E2" w:rsidRPr="00337E67" w:rsidRDefault="008758F8">
      <w:pPr>
        <w:pStyle w:val="Heading2"/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>Čl. 1</w:t>
      </w:r>
      <w:r w:rsidRPr="00337E67">
        <w:rPr>
          <w:rFonts w:ascii="Times New Roman" w:hAnsi="Times New Roman" w:cs="Times New Roman"/>
        </w:rPr>
        <w:br/>
        <w:t>Úvodní ustanovení</w:t>
      </w:r>
    </w:p>
    <w:p w14:paraId="6A0264D5" w14:textId="77777777" w:rsidR="003E52E2" w:rsidRPr="00337E67" w:rsidRDefault="008758F8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>Obec Vysoký Újezd touto vyhláškou zavádí místní poplatek z pobytu (dále jen „poplatek“).</w:t>
      </w:r>
    </w:p>
    <w:p w14:paraId="78E33859" w14:textId="77777777" w:rsidR="003E52E2" w:rsidRPr="00337E67" w:rsidRDefault="008758F8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>Správcem poplatku je obecní úřad</w:t>
      </w:r>
      <w:r w:rsidRPr="00337E67">
        <w:rPr>
          <w:rStyle w:val="FootnoteReference"/>
          <w:rFonts w:ascii="Times New Roman" w:hAnsi="Times New Roman" w:cs="Times New Roman"/>
        </w:rPr>
        <w:footnoteReference w:id="1"/>
      </w:r>
      <w:r w:rsidRPr="00337E67">
        <w:rPr>
          <w:rFonts w:ascii="Times New Roman" w:hAnsi="Times New Roman" w:cs="Times New Roman"/>
        </w:rPr>
        <w:t>.</w:t>
      </w:r>
    </w:p>
    <w:p w14:paraId="3FF5A552" w14:textId="77777777" w:rsidR="003E52E2" w:rsidRPr="00337E67" w:rsidRDefault="008758F8">
      <w:pPr>
        <w:pStyle w:val="Heading2"/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>Čl. 2</w:t>
      </w:r>
      <w:r w:rsidRPr="00337E67">
        <w:rPr>
          <w:rFonts w:ascii="Times New Roman" w:hAnsi="Times New Roman" w:cs="Times New Roman"/>
        </w:rPr>
        <w:br/>
        <w:t>Předmět, poplatník a plátce poplatku</w:t>
      </w:r>
    </w:p>
    <w:p w14:paraId="4DD3FF59" w14:textId="77777777" w:rsidR="003E52E2" w:rsidRPr="00337E67" w:rsidRDefault="008758F8">
      <w:pPr>
        <w:pStyle w:val="Odstavec"/>
        <w:numPr>
          <w:ilvl w:val="0"/>
          <w:numId w:val="2"/>
        </w:numPr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337E67">
        <w:rPr>
          <w:rStyle w:val="FootnoteReference"/>
          <w:rFonts w:ascii="Times New Roman" w:hAnsi="Times New Roman" w:cs="Times New Roman"/>
        </w:rPr>
        <w:footnoteReference w:id="2"/>
      </w:r>
      <w:r w:rsidRPr="00337E67">
        <w:rPr>
          <w:rFonts w:ascii="Times New Roman" w:hAnsi="Times New Roman" w:cs="Times New Roman"/>
        </w:rPr>
        <w:t>.</w:t>
      </w:r>
    </w:p>
    <w:p w14:paraId="58F7DAE3" w14:textId="77777777" w:rsidR="003E52E2" w:rsidRPr="00337E67" w:rsidRDefault="008758F8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>Poplatníkem poplatku je osoba, která v obci není přihlášená (dále jen „poplatník“)</w:t>
      </w:r>
      <w:r w:rsidRPr="00337E67">
        <w:rPr>
          <w:rStyle w:val="FootnoteReference"/>
          <w:rFonts w:ascii="Times New Roman" w:hAnsi="Times New Roman" w:cs="Times New Roman"/>
        </w:rPr>
        <w:footnoteReference w:id="3"/>
      </w:r>
      <w:r w:rsidRPr="00337E67">
        <w:rPr>
          <w:rFonts w:ascii="Times New Roman" w:hAnsi="Times New Roman" w:cs="Times New Roman"/>
        </w:rPr>
        <w:t>.</w:t>
      </w:r>
    </w:p>
    <w:p w14:paraId="37952356" w14:textId="77777777" w:rsidR="003E52E2" w:rsidRPr="00337E67" w:rsidRDefault="008758F8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>Plátcem poplatku je poskytovatel úplatného pobytu (dále jen „plátce“). Plátce je povinen vybrat poplatek od poplatníka</w:t>
      </w:r>
      <w:r w:rsidRPr="00337E67">
        <w:rPr>
          <w:rStyle w:val="FootnoteReference"/>
          <w:rFonts w:ascii="Times New Roman" w:hAnsi="Times New Roman" w:cs="Times New Roman"/>
        </w:rPr>
        <w:footnoteReference w:id="4"/>
      </w:r>
      <w:r w:rsidRPr="00337E67">
        <w:rPr>
          <w:rFonts w:ascii="Times New Roman" w:hAnsi="Times New Roman" w:cs="Times New Roman"/>
        </w:rPr>
        <w:t>.</w:t>
      </w:r>
    </w:p>
    <w:p w14:paraId="6F797128" w14:textId="77777777" w:rsidR="003E52E2" w:rsidRPr="00337E67" w:rsidRDefault="008758F8">
      <w:pPr>
        <w:pStyle w:val="Heading2"/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>Čl. 3</w:t>
      </w:r>
      <w:r w:rsidRPr="00337E67">
        <w:rPr>
          <w:rFonts w:ascii="Times New Roman" w:hAnsi="Times New Roman" w:cs="Times New Roman"/>
        </w:rPr>
        <w:br/>
        <w:t>Ohlašovací povinnost</w:t>
      </w:r>
    </w:p>
    <w:p w14:paraId="20F70059" w14:textId="77777777" w:rsidR="003E52E2" w:rsidRPr="00337E67" w:rsidRDefault="008758F8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337E67">
        <w:rPr>
          <w:rStyle w:val="FootnoteReference"/>
          <w:rFonts w:ascii="Times New Roman" w:hAnsi="Times New Roman" w:cs="Times New Roman"/>
        </w:rPr>
        <w:footnoteReference w:id="5"/>
      </w:r>
      <w:r w:rsidRPr="00337E67">
        <w:rPr>
          <w:rFonts w:ascii="Times New Roman" w:hAnsi="Times New Roman" w:cs="Times New Roman"/>
        </w:rPr>
        <w:t>.</w:t>
      </w:r>
    </w:p>
    <w:p w14:paraId="3ED510B4" w14:textId="77777777" w:rsidR="003E52E2" w:rsidRPr="00337E67" w:rsidRDefault="008758F8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>Dojde-li ke změně údajů uvedených v ohlášení, je plátce povinen tuto změnu oznámit do 15 dnů ode dne, kdy nastala</w:t>
      </w:r>
      <w:r w:rsidRPr="00337E67">
        <w:rPr>
          <w:rStyle w:val="FootnoteReference"/>
          <w:rFonts w:ascii="Times New Roman" w:hAnsi="Times New Roman" w:cs="Times New Roman"/>
        </w:rPr>
        <w:footnoteReference w:id="6"/>
      </w:r>
      <w:r w:rsidRPr="00337E67">
        <w:rPr>
          <w:rFonts w:ascii="Times New Roman" w:hAnsi="Times New Roman" w:cs="Times New Roman"/>
        </w:rPr>
        <w:t>.</w:t>
      </w:r>
    </w:p>
    <w:p w14:paraId="0EEE8FFA" w14:textId="77777777" w:rsidR="003E52E2" w:rsidRPr="00337E67" w:rsidRDefault="008758F8">
      <w:pPr>
        <w:pStyle w:val="Heading2"/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lastRenderedPageBreak/>
        <w:t>Čl. 4</w:t>
      </w:r>
      <w:r w:rsidRPr="00337E67">
        <w:rPr>
          <w:rFonts w:ascii="Times New Roman" w:hAnsi="Times New Roman" w:cs="Times New Roman"/>
        </w:rPr>
        <w:br/>
        <w:t>Evidenční povinnost</w:t>
      </w:r>
    </w:p>
    <w:p w14:paraId="71162157" w14:textId="77777777" w:rsidR="003E52E2" w:rsidRPr="00337E67" w:rsidRDefault="008758F8">
      <w:pPr>
        <w:pStyle w:val="Odstavec"/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>Evidenční povinnost plátce, včetně povinnosti vést evidenční knihu, upravuje zákon</w:t>
      </w:r>
      <w:r w:rsidRPr="00337E67">
        <w:rPr>
          <w:rStyle w:val="FootnoteReference"/>
          <w:rFonts w:ascii="Times New Roman" w:hAnsi="Times New Roman" w:cs="Times New Roman"/>
        </w:rPr>
        <w:footnoteReference w:id="7"/>
      </w:r>
      <w:r w:rsidRPr="00337E67">
        <w:rPr>
          <w:rFonts w:ascii="Times New Roman" w:hAnsi="Times New Roman" w:cs="Times New Roman"/>
        </w:rPr>
        <w:t>.</w:t>
      </w:r>
    </w:p>
    <w:p w14:paraId="7909F74B" w14:textId="77777777" w:rsidR="003E52E2" w:rsidRPr="00337E67" w:rsidRDefault="008758F8">
      <w:pPr>
        <w:pStyle w:val="Heading2"/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>Čl. 5</w:t>
      </w:r>
      <w:r w:rsidRPr="00337E67">
        <w:rPr>
          <w:rFonts w:ascii="Times New Roman" w:hAnsi="Times New Roman" w:cs="Times New Roman"/>
        </w:rPr>
        <w:br/>
        <w:t>Sazba poplatku</w:t>
      </w:r>
    </w:p>
    <w:p w14:paraId="0E60FFA5" w14:textId="77777777" w:rsidR="003E52E2" w:rsidRPr="00337E67" w:rsidRDefault="008758F8">
      <w:pPr>
        <w:pStyle w:val="Odstavec"/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>Sazba poplatku činí 15 Kč za každý započatý den pobytu, s výjimkou dne počátku pobytu.</w:t>
      </w:r>
    </w:p>
    <w:p w14:paraId="3A3C191C" w14:textId="77777777" w:rsidR="003E52E2" w:rsidRPr="00337E67" w:rsidRDefault="008758F8">
      <w:pPr>
        <w:pStyle w:val="Heading2"/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>Čl. 6</w:t>
      </w:r>
      <w:r w:rsidRPr="00337E67">
        <w:rPr>
          <w:rFonts w:ascii="Times New Roman" w:hAnsi="Times New Roman" w:cs="Times New Roman"/>
        </w:rPr>
        <w:br/>
        <w:t>Splatnost poplatku</w:t>
      </w:r>
    </w:p>
    <w:p w14:paraId="2E9C1B8B" w14:textId="77777777" w:rsidR="003E52E2" w:rsidRPr="00337E67" w:rsidRDefault="008758F8">
      <w:pPr>
        <w:pStyle w:val="Odstavec"/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>Plátce odvede vybraný poplatek správci poplatku nejpozději do 15. dne následujícího čtvrtletí.</w:t>
      </w:r>
    </w:p>
    <w:p w14:paraId="35D96B34" w14:textId="77777777" w:rsidR="003E52E2" w:rsidRPr="00337E67" w:rsidRDefault="008758F8">
      <w:pPr>
        <w:pStyle w:val="Heading2"/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>Čl. 7</w:t>
      </w:r>
      <w:r w:rsidRPr="00337E67">
        <w:rPr>
          <w:rFonts w:ascii="Times New Roman" w:hAnsi="Times New Roman" w:cs="Times New Roman"/>
        </w:rPr>
        <w:br/>
        <w:t xml:space="preserve"> Osvobození</w:t>
      </w:r>
    </w:p>
    <w:p w14:paraId="70F27D35" w14:textId="77777777" w:rsidR="003E52E2" w:rsidRPr="00337E67" w:rsidRDefault="008758F8">
      <w:pPr>
        <w:pStyle w:val="Odstavec"/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>Od poplatku z pobytu jsou osvobozeny osoby vymezené v zákoně o místních poplatcích</w:t>
      </w:r>
      <w:r w:rsidRPr="00337E67">
        <w:rPr>
          <w:rStyle w:val="FootnoteReference"/>
          <w:rFonts w:ascii="Times New Roman" w:hAnsi="Times New Roman" w:cs="Times New Roman"/>
        </w:rPr>
        <w:footnoteReference w:id="8"/>
      </w:r>
      <w:r w:rsidRPr="00337E67">
        <w:rPr>
          <w:rFonts w:ascii="Times New Roman" w:hAnsi="Times New Roman" w:cs="Times New Roman"/>
        </w:rPr>
        <w:t>.</w:t>
      </w:r>
    </w:p>
    <w:p w14:paraId="21BA59DC" w14:textId="77777777" w:rsidR="003E52E2" w:rsidRPr="00337E67" w:rsidRDefault="008758F8">
      <w:pPr>
        <w:pStyle w:val="Heading2"/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>Čl. 8</w:t>
      </w:r>
      <w:r w:rsidRPr="00337E67">
        <w:rPr>
          <w:rFonts w:ascii="Times New Roman" w:hAnsi="Times New Roman" w:cs="Times New Roman"/>
        </w:rPr>
        <w:br/>
        <w:t xml:space="preserve"> Přechodné a zrušovací ustanovení</w:t>
      </w:r>
    </w:p>
    <w:p w14:paraId="05160D4A" w14:textId="77777777" w:rsidR="003E52E2" w:rsidRPr="00337E67" w:rsidRDefault="008758F8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>Poplatkové povinnosti vzniklé před nabytím účinnosti této vyhlášky se posuzují podle dosavadních právních předpisů.</w:t>
      </w:r>
    </w:p>
    <w:p w14:paraId="3A08847C" w14:textId="1B859B30" w:rsidR="003E52E2" w:rsidRPr="00337E67" w:rsidRDefault="008758F8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>Zrušuje se obecně závazná vyhláška obce Vysoký Újezd č. 4/2019 o místním poplatku z pobytu ze dne 26. listopadu 2019.</w:t>
      </w:r>
    </w:p>
    <w:p w14:paraId="73CF5027" w14:textId="77777777" w:rsidR="003E52E2" w:rsidRPr="00337E67" w:rsidRDefault="008758F8">
      <w:pPr>
        <w:pStyle w:val="Heading2"/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>Čl. 9</w:t>
      </w:r>
      <w:r w:rsidRPr="00337E67">
        <w:rPr>
          <w:rFonts w:ascii="Times New Roman" w:hAnsi="Times New Roman" w:cs="Times New Roman"/>
        </w:rPr>
        <w:br/>
        <w:t>Účinnost</w:t>
      </w:r>
    </w:p>
    <w:p w14:paraId="7342D077" w14:textId="77777777" w:rsidR="003E52E2" w:rsidRPr="00337E67" w:rsidRDefault="008758F8">
      <w:pPr>
        <w:pStyle w:val="Odstavec"/>
        <w:rPr>
          <w:rFonts w:ascii="Times New Roman" w:hAnsi="Times New Roman" w:cs="Times New Roman"/>
        </w:rPr>
      </w:pPr>
      <w:r w:rsidRPr="00337E67">
        <w:rPr>
          <w:rFonts w:ascii="Times New Roman" w:hAnsi="Times New Roman" w:cs="Times New Roman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E52E2" w:rsidRPr="00337E67" w14:paraId="3A3DECA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445F70" w14:textId="77777777" w:rsidR="003E52E2" w:rsidRPr="00337E67" w:rsidRDefault="008758F8">
            <w:pPr>
              <w:pStyle w:val="PodpisovePole"/>
              <w:rPr>
                <w:rFonts w:ascii="Times New Roman" w:hAnsi="Times New Roman" w:cs="Times New Roman"/>
              </w:rPr>
            </w:pPr>
            <w:r w:rsidRPr="00337E67">
              <w:rPr>
                <w:rFonts w:ascii="Times New Roman" w:hAnsi="Times New Roman" w:cs="Times New Roman"/>
              </w:rPr>
              <w:t xml:space="preserve">Mgr. Jana </w:t>
            </w:r>
            <w:proofErr w:type="spellStart"/>
            <w:r w:rsidRPr="00337E67">
              <w:rPr>
                <w:rFonts w:ascii="Times New Roman" w:hAnsi="Times New Roman" w:cs="Times New Roman"/>
              </w:rPr>
              <w:t>Broušková</w:t>
            </w:r>
            <w:proofErr w:type="spellEnd"/>
            <w:r w:rsidRPr="00337E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7E67">
              <w:rPr>
                <w:rFonts w:ascii="Times New Roman" w:hAnsi="Times New Roman" w:cs="Times New Roman"/>
              </w:rPr>
              <w:t>DiS</w:t>
            </w:r>
            <w:proofErr w:type="spellEnd"/>
            <w:r w:rsidRPr="00337E67">
              <w:rPr>
                <w:rFonts w:ascii="Times New Roman" w:hAnsi="Times New Roman" w:cs="Times New Roman"/>
              </w:rPr>
              <w:t>. v. r.</w:t>
            </w:r>
            <w:r w:rsidRPr="00337E67">
              <w:rPr>
                <w:rFonts w:ascii="Times New Roman" w:hAnsi="Times New Roman" w:cs="Times New Roman"/>
              </w:rP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0E2F6C" w14:textId="77777777" w:rsidR="003E52E2" w:rsidRPr="00337E67" w:rsidRDefault="008758F8">
            <w:pPr>
              <w:pStyle w:val="PodpisovePole"/>
              <w:rPr>
                <w:rFonts w:ascii="Times New Roman" w:hAnsi="Times New Roman" w:cs="Times New Roman"/>
              </w:rPr>
            </w:pPr>
            <w:r w:rsidRPr="00337E67">
              <w:rPr>
                <w:rFonts w:ascii="Times New Roman" w:hAnsi="Times New Roman" w:cs="Times New Roman"/>
              </w:rPr>
              <w:t xml:space="preserve">Josef Jáchim, </w:t>
            </w:r>
            <w:proofErr w:type="spellStart"/>
            <w:r w:rsidRPr="00337E67">
              <w:rPr>
                <w:rFonts w:ascii="Times New Roman" w:hAnsi="Times New Roman" w:cs="Times New Roman"/>
              </w:rPr>
              <w:t>DiS</w:t>
            </w:r>
            <w:proofErr w:type="spellEnd"/>
            <w:r w:rsidRPr="00337E67">
              <w:rPr>
                <w:rFonts w:ascii="Times New Roman" w:hAnsi="Times New Roman" w:cs="Times New Roman"/>
              </w:rPr>
              <w:t>. v. r.</w:t>
            </w:r>
            <w:r w:rsidRPr="00337E67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  <w:tr w:rsidR="003E52E2" w:rsidRPr="00337E67" w14:paraId="5F494F9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AC486F" w14:textId="77777777" w:rsidR="003E52E2" w:rsidRPr="00337E67" w:rsidRDefault="003E52E2">
            <w:pPr>
              <w:pStyle w:val="PodpisovePole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63CA01" w14:textId="77777777" w:rsidR="003E52E2" w:rsidRPr="00337E67" w:rsidRDefault="003E52E2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1A8056A3" w14:textId="77777777" w:rsidR="008758F8" w:rsidRPr="00337E67" w:rsidRDefault="008758F8">
      <w:pPr>
        <w:rPr>
          <w:rFonts w:ascii="Times New Roman" w:hAnsi="Times New Roman" w:cs="Times New Roman"/>
        </w:rPr>
      </w:pPr>
    </w:p>
    <w:sectPr w:rsidR="008758F8" w:rsidRPr="00337E67">
      <w:headerReference w:type="default" r:id="rId7"/>
      <w:footerReference w:type="even" r:id="rId8"/>
      <w:footerReference w:type="default" r:id="rId9"/>
      <w:pgSz w:w="11909" w:h="16834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D4F4C" w14:textId="77777777" w:rsidR="00A64355" w:rsidRDefault="00A64355">
      <w:pPr>
        <w:rPr>
          <w:rFonts w:hint="eastAsia"/>
        </w:rPr>
      </w:pPr>
      <w:r>
        <w:separator/>
      </w:r>
    </w:p>
  </w:endnote>
  <w:endnote w:type="continuationSeparator" w:id="0">
    <w:p w14:paraId="6347514B" w14:textId="77777777" w:rsidR="00A64355" w:rsidRDefault="00A6435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1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hint="eastAsia"/>
      </w:rPr>
      <w:id w:val="20924231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4E62B2" w14:textId="1B87A89B" w:rsidR="00337E67" w:rsidRDefault="00337E67" w:rsidP="000B5BC3">
        <w:pPr>
          <w:pStyle w:val="Footer"/>
          <w:framePr w:wrap="none" w:vAnchor="text" w:hAnchor="margin" w:xAlign="center" w:y="1"/>
          <w:rPr>
            <w:rStyle w:val="PageNumber"/>
            <w:rFonts w:hint="eastAsia"/>
          </w:rPr>
        </w:pPr>
        <w:r>
          <w:rPr>
            <w:rStyle w:val="PageNumber"/>
            <w:rFonts w:hint="eastAsia"/>
          </w:rPr>
          <w:fldChar w:fldCharType="begin"/>
        </w:r>
        <w:r>
          <w:rPr>
            <w:rStyle w:val="PageNumber"/>
            <w:rFonts w:hint="eastAsia"/>
          </w:rPr>
          <w:instrText xml:space="preserve"> PAGE </w:instrText>
        </w:r>
        <w:r>
          <w:rPr>
            <w:rStyle w:val="PageNumber"/>
            <w:rFonts w:hint="eastAsia"/>
          </w:rPr>
          <w:fldChar w:fldCharType="end"/>
        </w:r>
      </w:p>
    </w:sdtContent>
  </w:sdt>
  <w:p w14:paraId="25D9CE31" w14:textId="77777777" w:rsidR="00337E67" w:rsidRDefault="00337E67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hint="eastAsia"/>
      </w:rPr>
      <w:id w:val="-4715134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02BC763" w14:textId="576D7BCC" w:rsidR="00337E67" w:rsidRDefault="00337E67" w:rsidP="000B5BC3">
        <w:pPr>
          <w:pStyle w:val="Footer"/>
          <w:framePr w:wrap="none" w:vAnchor="text" w:hAnchor="margin" w:xAlign="center" w:y="1"/>
          <w:rPr>
            <w:rStyle w:val="PageNumber"/>
            <w:rFonts w:hint="eastAsia"/>
          </w:rPr>
        </w:pPr>
        <w:r>
          <w:rPr>
            <w:rStyle w:val="PageNumber"/>
            <w:rFonts w:hint="eastAsia"/>
          </w:rPr>
          <w:fldChar w:fldCharType="begin"/>
        </w:r>
        <w:r>
          <w:rPr>
            <w:rStyle w:val="PageNumber"/>
            <w:rFonts w:hint="eastAsia"/>
          </w:rPr>
          <w:instrText xml:space="preserve"> PAGE </w:instrText>
        </w:r>
        <w:r>
          <w:rPr>
            <w:rStyle w:val="PageNumber"/>
            <w:rFonts w:hint="eastAsia"/>
          </w:rPr>
          <w:fldChar w:fldCharType="separate"/>
        </w:r>
        <w:r>
          <w:rPr>
            <w:rStyle w:val="PageNumber"/>
            <w:rFonts w:hint="eastAsia"/>
            <w:noProof/>
          </w:rPr>
          <w:t>2</w:t>
        </w:r>
        <w:r>
          <w:rPr>
            <w:rStyle w:val="PageNumber"/>
            <w:rFonts w:hint="eastAsia"/>
          </w:rPr>
          <w:fldChar w:fldCharType="end"/>
        </w:r>
      </w:p>
    </w:sdtContent>
  </w:sdt>
  <w:p w14:paraId="25EB867F" w14:textId="77777777" w:rsidR="00337E67" w:rsidRDefault="00337E67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F705B" w14:textId="77777777" w:rsidR="00A64355" w:rsidRDefault="00A6435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9FD1797" w14:textId="77777777" w:rsidR="00A64355" w:rsidRDefault="00A64355">
      <w:pPr>
        <w:rPr>
          <w:rFonts w:hint="eastAsia"/>
        </w:rPr>
      </w:pPr>
      <w:r>
        <w:continuationSeparator/>
      </w:r>
    </w:p>
  </w:footnote>
  <w:footnote w:id="1">
    <w:p w14:paraId="2ABFDA43" w14:textId="77777777" w:rsidR="003E52E2" w:rsidRPr="00337E67" w:rsidRDefault="008758F8">
      <w:pPr>
        <w:pStyle w:val="Footnote"/>
        <w:rPr>
          <w:rFonts w:ascii="Times New Roman" w:hAnsi="Times New Roman" w:cs="Times New Roman"/>
        </w:rPr>
      </w:pPr>
      <w:r w:rsidRPr="00337E67">
        <w:rPr>
          <w:rStyle w:val="FootnoteReference"/>
          <w:rFonts w:ascii="Times New Roman" w:hAnsi="Times New Roman" w:cs="Times New Roman"/>
        </w:rPr>
        <w:footnoteRef/>
      </w:r>
      <w:r w:rsidRPr="00337E67">
        <w:rPr>
          <w:rFonts w:ascii="Times New Roman" w:hAnsi="Times New Roman" w:cs="Times New Roman"/>
        </w:rPr>
        <w:t>§ 15 odst. 1 zákona o místních poplatcích</w:t>
      </w:r>
    </w:p>
  </w:footnote>
  <w:footnote w:id="2">
    <w:p w14:paraId="1D24F849" w14:textId="77777777" w:rsidR="003E52E2" w:rsidRPr="00337E67" w:rsidRDefault="008758F8">
      <w:pPr>
        <w:pStyle w:val="Footnote"/>
        <w:rPr>
          <w:rFonts w:ascii="Times New Roman" w:hAnsi="Times New Roman" w:cs="Times New Roman"/>
        </w:rPr>
      </w:pPr>
      <w:r w:rsidRPr="00337E67">
        <w:rPr>
          <w:rStyle w:val="FootnoteReference"/>
          <w:rFonts w:ascii="Times New Roman" w:hAnsi="Times New Roman" w:cs="Times New Roman"/>
        </w:rPr>
        <w:footnoteRef/>
      </w:r>
      <w:r w:rsidRPr="00337E67">
        <w:rPr>
          <w:rFonts w:ascii="Times New Roman" w:hAnsi="Times New Roman" w:cs="Times New Roman"/>
        </w:rPr>
        <w:t>§ 3a zákona o místních poplatcích</w:t>
      </w:r>
    </w:p>
  </w:footnote>
  <w:footnote w:id="3">
    <w:p w14:paraId="2E55C7FC" w14:textId="77777777" w:rsidR="003E52E2" w:rsidRPr="00337E67" w:rsidRDefault="008758F8">
      <w:pPr>
        <w:pStyle w:val="Footnote"/>
        <w:rPr>
          <w:rFonts w:ascii="Times New Roman" w:hAnsi="Times New Roman" w:cs="Times New Roman"/>
        </w:rPr>
      </w:pPr>
      <w:r w:rsidRPr="00337E67">
        <w:rPr>
          <w:rStyle w:val="FootnoteReference"/>
          <w:rFonts w:ascii="Times New Roman" w:hAnsi="Times New Roman" w:cs="Times New Roman"/>
        </w:rPr>
        <w:footnoteRef/>
      </w:r>
      <w:r w:rsidRPr="00337E67">
        <w:rPr>
          <w:rFonts w:ascii="Times New Roman" w:hAnsi="Times New Roman" w:cs="Times New Roman"/>
        </w:rPr>
        <w:t>§ 3 zákona o místních poplatcích</w:t>
      </w:r>
    </w:p>
  </w:footnote>
  <w:footnote w:id="4">
    <w:p w14:paraId="2BE5E29E" w14:textId="77777777" w:rsidR="003E52E2" w:rsidRPr="00337E67" w:rsidRDefault="008758F8">
      <w:pPr>
        <w:pStyle w:val="Footnote"/>
        <w:rPr>
          <w:rFonts w:ascii="Times New Roman" w:hAnsi="Times New Roman" w:cs="Times New Roman"/>
        </w:rPr>
      </w:pPr>
      <w:r w:rsidRPr="00337E67">
        <w:rPr>
          <w:rStyle w:val="FootnoteReference"/>
          <w:rFonts w:ascii="Times New Roman" w:hAnsi="Times New Roman" w:cs="Times New Roman"/>
        </w:rPr>
        <w:footnoteRef/>
      </w:r>
      <w:r w:rsidRPr="00337E67">
        <w:rPr>
          <w:rFonts w:ascii="Times New Roman" w:hAnsi="Times New Roman" w:cs="Times New Roman"/>
        </w:rPr>
        <w:t>§ 3f zákona o místních poplatcích</w:t>
      </w:r>
    </w:p>
  </w:footnote>
  <w:footnote w:id="5">
    <w:p w14:paraId="2D339999" w14:textId="77777777" w:rsidR="003E52E2" w:rsidRPr="00337E67" w:rsidRDefault="008758F8">
      <w:pPr>
        <w:pStyle w:val="Footnote"/>
        <w:rPr>
          <w:rFonts w:ascii="Times New Roman" w:hAnsi="Times New Roman" w:cs="Times New Roman"/>
        </w:rPr>
      </w:pPr>
      <w:r w:rsidRPr="00337E67">
        <w:rPr>
          <w:rStyle w:val="FootnoteReference"/>
          <w:rFonts w:ascii="Times New Roman" w:hAnsi="Times New Roman" w:cs="Times New Roman"/>
        </w:rPr>
        <w:footnoteRef/>
      </w:r>
      <w:r w:rsidRPr="00337E67">
        <w:rPr>
          <w:rFonts w:ascii="Times New Roman" w:hAnsi="Times New Roman" w:cs="Times New Roman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14:paraId="2F984006" w14:textId="77777777" w:rsidR="003E52E2" w:rsidRPr="00337E67" w:rsidRDefault="008758F8">
      <w:pPr>
        <w:pStyle w:val="Footnote"/>
        <w:rPr>
          <w:rFonts w:ascii="Times New Roman" w:hAnsi="Times New Roman" w:cs="Times New Roman"/>
        </w:rPr>
      </w:pPr>
      <w:r w:rsidRPr="00337E67">
        <w:rPr>
          <w:rStyle w:val="FootnoteReference"/>
          <w:rFonts w:ascii="Times New Roman" w:hAnsi="Times New Roman" w:cs="Times New Roman"/>
        </w:rPr>
        <w:footnoteRef/>
      </w:r>
      <w:r w:rsidRPr="00337E67">
        <w:rPr>
          <w:rFonts w:ascii="Times New Roman" w:hAnsi="Times New Roman" w:cs="Times New Roman"/>
        </w:rPr>
        <w:t>§ 14a odst. 4 zákona o místních poplatcích</w:t>
      </w:r>
    </w:p>
  </w:footnote>
  <w:footnote w:id="7">
    <w:p w14:paraId="7EDCFDEB" w14:textId="77777777" w:rsidR="003E52E2" w:rsidRPr="00337E67" w:rsidRDefault="008758F8">
      <w:pPr>
        <w:pStyle w:val="Footnote"/>
        <w:rPr>
          <w:rFonts w:ascii="Times New Roman" w:hAnsi="Times New Roman" w:cs="Times New Roman"/>
        </w:rPr>
      </w:pPr>
      <w:r w:rsidRPr="00337E67">
        <w:rPr>
          <w:rStyle w:val="FootnoteReference"/>
          <w:rFonts w:ascii="Times New Roman" w:hAnsi="Times New Roman" w:cs="Times New Roman"/>
        </w:rPr>
        <w:footnoteRef/>
      </w:r>
      <w:r w:rsidRPr="00337E67">
        <w:rPr>
          <w:rFonts w:ascii="Times New Roman" w:hAnsi="Times New Roman" w:cs="Times New Roman"/>
        </w:rPr>
        <w:t>§ 3g a § 3h zákona o místních poplatcích</w:t>
      </w:r>
    </w:p>
  </w:footnote>
  <w:footnote w:id="8">
    <w:p w14:paraId="7F06151B" w14:textId="77777777" w:rsidR="003E52E2" w:rsidRPr="00337E67" w:rsidRDefault="008758F8">
      <w:pPr>
        <w:pStyle w:val="Footnote"/>
        <w:rPr>
          <w:rFonts w:ascii="Times New Roman" w:hAnsi="Times New Roman" w:cs="Times New Roman"/>
        </w:rPr>
      </w:pPr>
      <w:r w:rsidRPr="00337E67">
        <w:rPr>
          <w:rStyle w:val="FootnoteReference"/>
          <w:rFonts w:ascii="Times New Roman" w:hAnsi="Times New Roman" w:cs="Times New Roman"/>
        </w:rPr>
        <w:footnoteRef/>
      </w:r>
      <w:r w:rsidRPr="00337E67">
        <w:rPr>
          <w:rFonts w:ascii="Times New Roman" w:hAnsi="Times New Roman" w:cs="Times New Roman"/>
        </w:rP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3A8FB" w14:textId="77777777" w:rsidR="00337E67" w:rsidRPr="00337E67" w:rsidRDefault="00337E67" w:rsidP="00337E67">
    <w:pPr>
      <w:pStyle w:val="Title"/>
      <w:keepNext w:val="0"/>
      <w:autoSpaceDN/>
      <w:spacing w:before="0" w:after="0"/>
      <w:textAlignment w:val="auto"/>
      <w:rPr>
        <w:rFonts w:ascii="Times New Roman" w:eastAsia="Arial Unicode MS" w:hAnsi="Times New Roman" w:cs="Times New Roman"/>
        <w:kern w:val="2"/>
        <w:sz w:val="36"/>
        <w:szCs w:val="36"/>
      </w:rPr>
    </w:pPr>
    <w:r w:rsidRPr="00337E67">
      <w:rPr>
        <w:rFonts w:ascii="Times New Roman" w:eastAsia="Arial Unicode MS" w:hAnsi="Times New Roman" w:cs="Times New Roman"/>
        <w:kern w:val="2"/>
        <w:sz w:val="36"/>
        <w:szCs w:val="36"/>
      </w:rPr>
      <w:t>Obec Vysoký Újezd</w:t>
    </w:r>
  </w:p>
  <w:p w14:paraId="6C4692F3" w14:textId="267C2836" w:rsidR="00337E67" w:rsidRDefault="00337E67" w:rsidP="00337E67">
    <w:pPr>
      <w:pStyle w:val="Title"/>
      <w:keepNext w:val="0"/>
      <w:autoSpaceDN/>
      <w:spacing w:before="0" w:after="0"/>
      <w:textAlignment w:val="auto"/>
      <w:rPr>
        <w:rFonts w:ascii="Times New Roman" w:eastAsia="Arial Unicode MS" w:hAnsi="Times New Roman" w:cs="Times New Roman"/>
        <w:b w:val="0"/>
        <w:bCs w:val="0"/>
        <w:kern w:val="2"/>
        <w:sz w:val="20"/>
        <w:szCs w:val="20"/>
      </w:rPr>
    </w:pPr>
    <w:r w:rsidRPr="00337E67">
      <w:rPr>
        <w:rFonts w:ascii="Times New Roman" w:eastAsia="Arial Unicode MS" w:hAnsi="Times New Roman" w:cs="Times New Roman"/>
        <w:b w:val="0"/>
        <w:bCs w:val="0"/>
        <w:kern w:val="2"/>
        <w:sz w:val="20"/>
        <w:szCs w:val="20"/>
      </w:rPr>
      <w:t>Tyršova náves 113, 267 16 Vysoký Újezd, tel.: 311 675 440, IČ: 00234010, DIČ: CZ 00234010</w:t>
    </w:r>
  </w:p>
  <w:p w14:paraId="1FAEDAF5" w14:textId="34863EF8" w:rsidR="00337E67" w:rsidRPr="00337E67" w:rsidRDefault="00337E67" w:rsidP="00337E67">
    <w:pPr>
      <w:pStyle w:val="Textbody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6B3B58E" wp14:editId="4748DBC2">
              <wp:simplePos x="0" y="0"/>
              <wp:positionH relativeFrom="column">
                <wp:posOffset>0</wp:posOffset>
              </wp:positionH>
              <wp:positionV relativeFrom="paragraph">
                <wp:posOffset>12065</wp:posOffset>
              </wp:positionV>
              <wp:extent cx="6043930" cy="31115"/>
              <wp:effectExtent l="12700" t="12700" r="13970" b="6985"/>
              <wp:wrapNone/>
              <wp:docPr id="4" name="Tva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6043930" cy="31115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3465A4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E65183" id="Tvar1" o:spid="_x0000_s1026" style="position:absolute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5pt" to="475.9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" strokecolor="#3465a4" strokeweight=".26mm">
              <v:stroke joinstyle="miter" endcap="square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D7934"/>
    <w:multiLevelType w:val="multilevel"/>
    <w:tmpl w:val="25F8F0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2E2"/>
    <w:rsid w:val="00337E67"/>
    <w:rsid w:val="003E52E2"/>
    <w:rsid w:val="008758F8"/>
    <w:rsid w:val="00A64355"/>
    <w:rsid w:val="00C8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BDB7B1A"/>
  <w15:docId w15:val="{AB07662E-5DA9-5143-93E7-C55D69DDC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List">
    <w:name w:val="List"/>
    <w:basedOn w:val="Textbody"/>
    <w:rPr>
      <w:rFonts w:cs="Arial Unicode MS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le">
    <w:name w:val="Title"/>
    <w:basedOn w:val="Heading"/>
    <w:next w:val="Textbody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37E67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337E67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337E67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337E67"/>
    <w:rPr>
      <w:rFonts w:cs="Mangal"/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337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Martina Sionková</cp:lastModifiedBy>
  <cp:revision>2</cp:revision>
  <dcterms:created xsi:type="dcterms:W3CDTF">2023-11-08T19:00:00Z</dcterms:created>
  <dcterms:modified xsi:type="dcterms:W3CDTF">2023-11-08T19:00:00Z</dcterms:modified>
</cp:coreProperties>
</file>