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69" w:rsidRDefault="007A3769" w:rsidP="007A3769">
      <w:pPr>
        <w:pStyle w:val="Zkladntext"/>
        <w:spacing w:after="0"/>
        <w:jc w:val="center"/>
        <w:rPr>
          <w:rFonts w:ascii="Arial" w:hAnsi="Arial" w:cs="Arial"/>
          <w:b/>
          <w:spacing w:val="2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pacing w:val="200"/>
          <w:sz w:val="22"/>
          <w:szCs w:val="22"/>
        </w:rPr>
        <w:t>OBEC ČERNÁ U BOHDANČE</w:t>
      </w:r>
    </w:p>
    <w:p w:rsidR="007A3769" w:rsidRDefault="007A3769" w:rsidP="007A3769">
      <w:pPr>
        <w:pStyle w:val="Zkladntext"/>
        <w:spacing w:after="0"/>
        <w:jc w:val="center"/>
        <w:rPr>
          <w:rFonts w:ascii="Arial" w:hAnsi="Arial" w:cs="Arial"/>
          <w:b/>
          <w:spacing w:val="200"/>
          <w:sz w:val="22"/>
          <w:szCs w:val="22"/>
        </w:rPr>
      </w:pPr>
    </w:p>
    <w:p w:rsidR="007A3769" w:rsidRDefault="007A3769" w:rsidP="007A3769">
      <w:pPr>
        <w:pStyle w:val="Standard"/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7A3769" w:rsidRPr="00627706" w:rsidRDefault="002D0D59" w:rsidP="007A3769">
      <w:pPr>
        <w:pStyle w:val="Zkladntext"/>
        <w:tabs>
          <w:tab w:val="left" w:pos="993"/>
        </w:tabs>
        <w:spacing w:after="0"/>
        <w:jc w:val="center"/>
      </w:pPr>
      <w:r w:rsidRPr="006B00FD">
        <w:rPr>
          <w:b/>
          <w:noProof/>
          <w:sz w:val="22"/>
          <w:szCs w:val="22"/>
          <w:lang w:eastAsia="cs-CZ"/>
        </w:rPr>
        <w:drawing>
          <wp:inline distT="0" distB="0" distL="0" distR="0">
            <wp:extent cx="581025" cy="723900"/>
            <wp:effectExtent l="0" t="0" r="9525" b="0"/>
            <wp:docPr id="1" name="Obrázek 2" descr="C:\Users\PavelP\Desktop\cerna-u-bohdance_o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avelP\Desktop\cerna-u-bohdance_ok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69" w:rsidRDefault="002D0D59" w:rsidP="007A376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128905</wp:posOffset>
                </wp:positionV>
                <wp:extent cx="5805805" cy="1270"/>
                <wp:effectExtent l="5080" t="11430" r="8890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60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pt;margin-top:10.15pt;width:457.1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" strokeweight=".26mm">
                <v:stroke joinstyle="miter" endcap="square"/>
              </v:shape>
            </w:pict>
          </mc:Fallback>
        </mc:AlternateContent>
      </w:r>
    </w:p>
    <w:p w:rsidR="007A3769" w:rsidRDefault="007A3769" w:rsidP="007A3769">
      <w:pPr>
        <w:pStyle w:val="Zhlav"/>
        <w:tabs>
          <w:tab w:val="clear" w:pos="4536"/>
          <w:tab w:val="clear" w:pos="9072"/>
        </w:tabs>
        <w:jc w:val="center"/>
      </w:pPr>
    </w:p>
    <w:p w:rsidR="009A145F" w:rsidRDefault="009A145F" w:rsidP="009A145F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:rsidR="009A145F" w:rsidRDefault="009A145F" w:rsidP="009A145F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CE441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3</w:t>
      </w:r>
      <w:r w:rsidRPr="00CE441A"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>,</w:t>
      </w:r>
    </w:p>
    <w:p w:rsidR="009A145F" w:rsidRPr="009A145F" w:rsidRDefault="009A145F" w:rsidP="009A145F">
      <w:pPr>
        <w:spacing w:line="312" w:lineRule="auto"/>
        <w:jc w:val="center"/>
        <w:rPr>
          <w:rFonts w:ascii="Arial" w:hAnsi="Arial" w:cs="Arial"/>
          <w:b/>
        </w:rPr>
      </w:pPr>
      <w:r w:rsidRPr="009A145F">
        <w:rPr>
          <w:rFonts w:ascii="Arial" w:hAnsi="Arial" w:cs="Arial"/>
          <w:b/>
        </w:rPr>
        <w:t xml:space="preserve">kterou se stanovují pravidla pro pohyb psů na veřejném prostranství v obci </w:t>
      </w:r>
      <w:r>
        <w:rPr>
          <w:rFonts w:ascii="Arial" w:hAnsi="Arial" w:cs="Arial"/>
          <w:b/>
        </w:rPr>
        <w:t>Černá u Bohdanče</w:t>
      </w:r>
    </w:p>
    <w:p w:rsidR="009A145F" w:rsidRPr="00D43EB3" w:rsidRDefault="009A145F" w:rsidP="009B74E4">
      <w:pPr>
        <w:pStyle w:val="Zkladntext"/>
        <w:spacing w:before="480" w:after="0" w:line="312" w:lineRule="auto"/>
        <w:jc w:val="both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Černá u Bohdanče</w:t>
      </w:r>
      <w:r w:rsidRPr="00D43EB3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16. 12. 2019</w:t>
      </w:r>
      <w:r w:rsidRPr="00D43E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0179D7">
        <w:rPr>
          <w:rFonts w:ascii="Arial" w:hAnsi="Arial" w:cs="Arial"/>
          <w:sz w:val="22"/>
          <w:szCs w:val="22"/>
        </w:rPr>
        <w:t> 81/7/2019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usneslo vydat na</w:t>
      </w:r>
      <w:r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základě</w:t>
      </w:r>
      <w:r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 xml:space="preserve">ust. § 24 odst. 2 zákona č. 246/1992 Sb., na ochranu zvířat proti týrání, ve znění pozdějších předpisů, a v souladu s ust. § 10 písm. </w:t>
      </w:r>
      <w:r w:rsidR="00C95396">
        <w:rPr>
          <w:rFonts w:ascii="Arial" w:hAnsi="Arial" w:cs="Arial"/>
          <w:sz w:val="22"/>
          <w:szCs w:val="22"/>
        </w:rPr>
        <w:t>a) a d)</w:t>
      </w:r>
      <w:r w:rsidRPr="00D43EB3">
        <w:rPr>
          <w:rFonts w:ascii="Arial" w:hAnsi="Arial" w:cs="Arial"/>
          <w:sz w:val="22"/>
          <w:szCs w:val="22"/>
        </w:rPr>
        <w:t xml:space="preserve"> a § 84 odst.</w:t>
      </w:r>
      <w:r>
        <w:rPr>
          <w:rFonts w:ascii="Arial" w:hAnsi="Arial" w:cs="Arial"/>
          <w:sz w:val="22"/>
          <w:szCs w:val="22"/>
        </w:rPr>
        <w:t xml:space="preserve"> 2) písm. h) zákona č. 128/2000 </w:t>
      </w:r>
      <w:r w:rsidRPr="00D43EB3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:rsidR="009A145F" w:rsidRPr="00D43EB3" w:rsidRDefault="009A145F" w:rsidP="009B74E4">
      <w:pPr>
        <w:pStyle w:val="Zkladntext"/>
        <w:spacing w:before="480"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1</w:t>
      </w:r>
    </w:p>
    <w:p w:rsidR="009A145F" w:rsidRPr="00D43EB3" w:rsidRDefault="009A145F" w:rsidP="009B74E4">
      <w:pPr>
        <w:pStyle w:val="Zkladntext"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9A145F" w:rsidRPr="00D43EB3" w:rsidRDefault="009A145F" w:rsidP="00D07857">
      <w:pPr>
        <w:pStyle w:val="Seznamoslovan"/>
        <w:numPr>
          <w:ilvl w:val="0"/>
          <w:numId w:val="13"/>
        </w:numPr>
        <w:spacing w:before="120"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43EB3">
        <w:rPr>
          <w:rFonts w:ascii="Arial" w:hAnsi="Arial" w:cs="Arial"/>
          <w:sz w:val="22"/>
          <w:szCs w:val="22"/>
        </w:rPr>
        <w:t xml:space="preserve"> v obci:</w:t>
      </w:r>
    </w:p>
    <w:p w:rsidR="00C95396" w:rsidRDefault="002D3A72" w:rsidP="002D3A72">
      <w:pPr>
        <w:pStyle w:val="Seznamoslovan"/>
        <w:numPr>
          <w:ilvl w:val="0"/>
          <w:numId w:val="0"/>
        </w:numPr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145F" w:rsidRPr="00D43EB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veřejných prostranstvích v obci</w:t>
      </w:r>
      <w:r w:rsidR="009A145F" w:rsidRPr="00D43EB3">
        <w:rPr>
          <w:rFonts w:ascii="Arial" w:hAnsi="Arial" w:cs="Arial"/>
          <w:sz w:val="22"/>
          <w:szCs w:val="22"/>
        </w:rPr>
        <w:t xml:space="preserve"> vyznačených v</w:t>
      </w:r>
      <w:r w:rsidR="00C95396">
        <w:rPr>
          <w:rFonts w:ascii="Arial" w:hAnsi="Arial" w:cs="Arial"/>
          <w:sz w:val="22"/>
          <w:szCs w:val="22"/>
        </w:rPr>
        <w:t> </w:t>
      </w:r>
      <w:r w:rsidR="009A145F" w:rsidRPr="00C95396">
        <w:rPr>
          <w:rFonts w:ascii="Arial" w:hAnsi="Arial" w:cs="Arial"/>
          <w:b/>
          <w:sz w:val="22"/>
          <w:szCs w:val="22"/>
        </w:rPr>
        <w:t>příloze</w:t>
      </w:r>
      <w:r w:rsidR="00C95396" w:rsidRPr="00C95396">
        <w:rPr>
          <w:rFonts w:ascii="Arial" w:hAnsi="Arial" w:cs="Arial"/>
          <w:b/>
          <w:sz w:val="22"/>
          <w:szCs w:val="22"/>
        </w:rPr>
        <w:t xml:space="preserve"> č. 1</w:t>
      </w:r>
      <w:r w:rsidR="009A145F" w:rsidRPr="00D43EB3">
        <w:rPr>
          <w:rFonts w:ascii="Arial" w:hAnsi="Arial" w:cs="Arial"/>
          <w:sz w:val="22"/>
          <w:szCs w:val="22"/>
        </w:rPr>
        <w:t xml:space="preserve"> k této obecně závazné vyhlášce</w:t>
      </w:r>
      <w:r w:rsidR="009A145F">
        <w:rPr>
          <w:rFonts w:ascii="Arial" w:hAnsi="Arial" w:cs="Arial"/>
          <w:sz w:val="22"/>
          <w:szCs w:val="22"/>
        </w:rPr>
        <w:t xml:space="preserve"> (výčet parcelních čísel a zákres v</w:t>
      </w:r>
      <w:r w:rsidR="009C2537">
        <w:rPr>
          <w:rFonts w:ascii="Arial" w:hAnsi="Arial" w:cs="Arial"/>
          <w:sz w:val="22"/>
          <w:szCs w:val="22"/>
        </w:rPr>
        <w:t> </w:t>
      </w:r>
      <w:r w:rsidR="009A145F">
        <w:rPr>
          <w:rFonts w:ascii="Arial" w:hAnsi="Arial" w:cs="Arial"/>
          <w:sz w:val="22"/>
          <w:szCs w:val="22"/>
        </w:rPr>
        <w:t>mapě</w:t>
      </w:r>
      <w:r w:rsidR="009C2537">
        <w:rPr>
          <w:rFonts w:ascii="Arial" w:hAnsi="Arial" w:cs="Arial"/>
          <w:sz w:val="22"/>
          <w:szCs w:val="22"/>
        </w:rPr>
        <w:t xml:space="preserve"> 1. a 2. díl</w:t>
      </w:r>
      <w:r w:rsidR="009A145F">
        <w:rPr>
          <w:rFonts w:ascii="Arial" w:hAnsi="Arial" w:cs="Arial"/>
          <w:sz w:val="22"/>
          <w:szCs w:val="22"/>
        </w:rPr>
        <w:t>),</w:t>
      </w:r>
      <w:r w:rsidR="009A145F" w:rsidRPr="00D43EB3">
        <w:rPr>
          <w:rFonts w:ascii="Arial" w:hAnsi="Arial" w:cs="Arial"/>
          <w:sz w:val="22"/>
          <w:szCs w:val="22"/>
        </w:rPr>
        <w:t xml:space="preserve"> je možný pohyb psů pouze</w:t>
      </w:r>
      <w:r w:rsidR="009A145F">
        <w:rPr>
          <w:rFonts w:ascii="Arial" w:hAnsi="Arial" w:cs="Arial"/>
          <w:sz w:val="22"/>
          <w:szCs w:val="22"/>
        </w:rPr>
        <w:t xml:space="preserve"> na vodítku.</w:t>
      </w:r>
      <w:r w:rsidR="00C95396">
        <w:rPr>
          <w:rFonts w:ascii="Arial" w:hAnsi="Arial" w:cs="Arial"/>
          <w:sz w:val="22"/>
          <w:szCs w:val="22"/>
        </w:rPr>
        <w:t xml:space="preserve"> P</w:t>
      </w:r>
      <w:r w:rsidR="00C95396" w:rsidRPr="00800E1B">
        <w:rPr>
          <w:rFonts w:ascii="Arial" w:hAnsi="Arial" w:cs="Arial"/>
          <w:sz w:val="22"/>
          <w:szCs w:val="22"/>
        </w:rPr>
        <w:t>es musí být veden na</w:t>
      </w:r>
      <w:r w:rsidR="00C95396">
        <w:rPr>
          <w:rFonts w:ascii="Arial" w:hAnsi="Arial" w:cs="Arial"/>
          <w:sz w:val="22"/>
          <w:szCs w:val="22"/>
        </w:rPr>
        <w:t> </w:t>
      </w:r>
      <w:r w:rsidR="00C95396" w:rsidRPr="00800E1B">
        <w:rPr>
          <w:rFonts w:ascii="Arial" w:hAnsi="Arial" w:cs="Arial"/>
          <w:sz w:val="22"/>
          <w:szCs w:val="22"/>
        </w:rPr>
        <w:t>vodítku u</w:t>
      </w:r>
      <w:r w:rsidR="00C95396">
        <w:rPr>
          <w:rFonts w:ascii="Arial" w:hAnsi="Arial" w:cs="Arial"/>
          <w:sz w:val="22"/>
          <w:szCs w:val="22"/>
        </w:rPr>
        <w:t> </w:t>
      </w:r>
      <w:r w:rsidR="00C95396" w:rsidRPr="00800E1B">
        <w:rPr>
          <w:rFonts w:ascii="Arial" w:hAnsi="Arial" w:cs="Arial"/>
          <w:sz w:val="22"/>
          <w:szCs w:val="22"/>
        </w:rPr>
        <w:t>nohy fyzické osoby tak, aby se při míjení jiných osob a vedených psů nebo jiných zvířat nemohl s nimi dostat do kontaktu.</w:t>
      </w:r>
    </w:p>
    <w:p w:rsidR="009A145F" w:rsidRPr="00C95396" w:rsidRDefault="00C95396" w:rsidP="00D07857">
      <w:pPr>
        <w:pStyle w:val="Seznamoslovan"/>
        <w:numPr>
          <w:ilvl w:val="0"/>
          <w:numId w:val="13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ochrany veřejného pořádku se zakazuje vstu</w:t>
      </w:r>
      <w:r w:rsidR="00D07857">
        <w:rPr>
          <w:rFonts w:ascii="Arial" w:hAnsi="Arial" w:cs="Arial"/>
          <w:sz w:val="22"/>
          <w:szCs w:val="22"/>
        </w:rPr>
        <w:t xml:space="preserve">p se psy na sportoviště uvedené </w:t>
      </w:r>
      <w:r>
        <w:rPr>
          <w:rFonts w:ascii="Arial" w:hAnsi="Arial" w:cs="Arial"/>
          <w:sz w:val="22"/>
          <w:szCs w:val="22"/>
        </w:rPr>
        <w:t>v </w:t>
      </w:r>
      <w:r w:rsidRPr="00D07857">
        <w:rPr>
          <w:rFonts w:ascii="Arial" w:hAnsi="Arial" w:cs="Arial"/>
          <w:sz w:val="22"/>
          <w:szCs w:val="22"/>
        </w:rPr>
        <w:t>příloze č. 2</w:t>
      </w:r>
      <w:r w:rsidR="009A145F" w:rsidRPr="00C95396">
        <w:rPr>
          <w:rFonts w:ascii="Arial" w:hAnsi="Arial" w:cs="Arial"/>
          <w:sz w:val="22"/>
          <w:szCs w:val="22"/>
        </w:rPr>
        <w:t>.</w:t>
      </w:r>
    </w:p>
    <w:p w:rsidR="00C95396" w:rsidRDefault="009A145F" w:rsidP="00D07857">
      <w:pPr>
        <w:pStyle w:val="Seznamoslovan"/>
        <w:numPr>
          <w:ilvl w:val="0"/>
          <w:numId w:val="13"/>
        </w:numPr>
        <w:spacing w:before="120" w:after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Splnění povinností stanovených v odst. 1 </w:t>
      </w:r>
      <w:r w:rsidR="002D3A72">
        <w:rPr>
          <w:rFonts w:ascii="Arial" w:hAnsi="Arial" w:cs="Arial"/>
          <w:sz w:val="22"/>
          <w:szCs w:val="22"/>
        </w:rPr>
        <w:t xml:space="preserve">a 2 </w:t>
      </w:r>
      <w:r w:rsidRPr="00D43EB3">
        <w:rPr>
          <w:rFonts w:ascii="Arial" w:hAnsi="Arial" w:cs="Arial"/>
          <w:sz w:val="22"/>
          <w:szCs w:val="22"/>
        </w:rPr>
        <w:t xml:space="preserve">zajišťuje fyzická osoba, která má psa </w:t>
      </w:r>
      <w:r w:rsidRPr="00D43EB3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0179D7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0179D7">
        <w:rPr>
          <w:rStyle w:val="Znakapoznpodarou"/>
          <w:vertAlign w:val="baseline"/>
        </w:rPr>
        <w:t>.</w:t>
      </w:r>
    </w:p>
    <w:p w:rsidR="009A145F" w:rsidRPr="00C95396" w:rsidRDefault="00C95396" w:rsidP="00D07857">
      <w:pPr>
        <w:pStyle w:val="Seznamoslovan"/>
        <w:numPr>
          <w:ilvl w:val="0"/>
          <w:numId w:val="13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Pravidla stan</w:t>
      </w:r>
      <w:r w:rsidR="002D3A72">
        <w:rPr>
          <w:rFonts w:ascii="Arial" w:hAnsi="Arial" w:cs="Arial"/>
          <w:sz w:val="22"/>
          <w:szCs w:val="22"/>
        </w:rPr>
        <w:t>ovená v odst. 1</w:t>
      </w:r>
      <w:r w:rsidR="000179D7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se nevztahují na psy služební a záchranářské při výkonu služby a záchranných prací a na psy speciálně vycvičené jako průvodci zdravotně postižených osob.</w:t>
      </w:r>
    </w:p>
    <w:p w:rsidR="009A145F" w:rsidRPr="00D43EB3" w:rsidRDefault="009A145F" w:rsidP="009B74E4">
      <w:pPr>
        <w:pStyle w:val="Zkladntext"/>
        <w:spacing w:before="480"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2</w:t>
      </w:r>
    </w:p>
    <w:p w:rsidR="009A145F" w:rsidRPr="00D43EB3" w:rsidRDefault="009A145F" w:rsidP="009B74E4">
      <w:pPr>
        <w:pStyle w:val="Zkladntext"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Zrušovací ustanovení</w:t>
      </w:r>
    </w:p>
    <w:p w:rsidR="009A145F" w:rsidRPr="00D43EB3" w:rsidRDefault="00C95396" w:rsidP="009A145F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A145F" w:rsidRPr="00D43EB3">
        <w:rPr>
          <w:rFonts w:ascii="Arial" w:hAnsi="Arial" w:cs="Arial"/>
          <w:sz w:val="22"/>
          <w:szCs w:val="22"/>
        </w:rPr>
        <w:t>uší</w:t>
      </w:r>
      <w:r>
        <w:rPr>
          <w:rFonts w:ascii="Arial" w:hAnsi="Arial" w:cs="Arial"/>
          <w:sz w:val="22"/>
          <w:szCs w:val="22"/>
        </w:rPr>
        <w:t xml:space="preserve"> se</w:t>
      </w:r>
      <w:r w:rsidR="009A145F" w:rsidRPr="00D43EB3">
        <w:rPr>
          <w:rFonts w:ascii="Arial" w:hAnsi="Arial" w:cs="Arial"/>
          <w:sz w:val="22"/>
          <w:szCs w:val="22"/>
        </w:rPr>
        <w:t xml:space="preserve"> obecně z</w:t>
      </w:r>
      <w:r w:rsidR="009A145F">
        <w:rPr>
          <w:rFonts w:ascii="Arial" w:hAnsi="Arial" w:cs="Arial"/>
          <w:sz w:val="22"/>
          <w:szCs w:val="22"/>
        </w:rPr>
        <w:t xml:space="preserve">ávazná vyhláška obce </w:t>
      </w:r>
      <w:r w:rsidR="009A145F" w:rsidRPr="00D43EB3">
        <w:rPr>
          <w:rFonts w:ascii="Arial" w:hAnsi="Arial" w:cs="Arial"/>
          <w:sz w:val="22"/>
          <w:szCs w:val="22"/>
        </w:rPr>
        <w:t>č.</w:t>
      </w:r>
      <w:r w:rsidR="009B74E4">
        <w:rPr>
          <w:rFonts w:ascii="Arial" w:hAnsi="Arial" w:cs="Arial"/>
          <w:sz w:val="22"/>
          <w:szCs w:val="22"/>
        </w:rPr>
        <w:t xml:space="preserve"> 2/2008</w:t>
      </w:r>
      <w:r>
        <w:rPr>
          <w:rFonts w:ascii="Arial" w:hAnsi="Arial" w:cs="Arial"/>
          <w:sz w:val="22"/>
          <w:szCs w:val="22"/>
        </w:rPr>
        <w:t>,</w:t>
      </w:r>
      <w:r w:rsidR="009B74E4">
        <w:rPr>
          <w:rFonts w:ascii="Arial" w:hAnsi="Arial" w:cs="Arial"/>
          <w:sz w:val="22"/>
          <w:szCs w:val="22"/>
        </w:rPr>
        <w:t xml:space="preserve"> </w:t>
      </w:r>
      <w:r w:rsidR="009B74E4" w:rsidRPr="009B74E4">
        <w:rPr>
          <w:rFonts w:ascii="Arial" w:hAnsi="Arial" w:cs="Arial"/>
          <w:sz w:val="22"/>
          <w:szCs w:val="22"/>
        </w:rPr>
        <w:t>o</w:t>
      </w:r>
      <w:r w:rsidR="009B74E4">
        <w:rPr>
          <w:rFonts w:ascii="Arial" w:hAnsi="Arial" w:cs="Arial"/>
          <w:sz w:val="22"/>
          <w:szCs w:val="22"/>
        </w:rPr>
        <w:t> </w:t>
      </w:r>
      <w:r w:rsidR="009B74E4" w:rsidRPr="009B74E4">
        <w:rPr>
          <w:rFonts w:ascii="Arial" w:hAnsi="Arial" w:cs="Arial"/>
          <w:sz w:val="22"/>
          <w:szCs w:val="22"/>
        </w:rPr>
        <w:t>pravidlech pro volný pohyb psů na veřejném prostranství v obci Černá u Bohdanče</w:t>
      </w:r>
      <w:r w:rsidR="009A145F" w:rsidRPr="00D43EB3">
        <w:rPr>
          <w:rFonts w:ascii="Arial" w:hAnsi="Arial" w:cs="Arial"/>
          <w:color w:val="000000"/>
          <w:sz w:val="22"/>
          <w:szCs w:val="22"/>
        </w:rPr>
        <w:t>,</w:t>
      </w:r>
      <w:r w:rsidR="009A145F" w:rsidRPr="00D43EB3">
        <w:rPr>
          <w:rFonts w:ascii="Arial" w:hAnsi="Arial" w:cs="Arial"/>
          <w:sz w:val="22"/>
          <w:szCs w:val="22"/>
        </w:rPr>
        <w:t xml:space="preserve"> ze dne </w:t>
      </w:r>
      <w:r w:rsidR="009B74E4">
        <w:rPr>
          <w:rFonts w:ascii="Arial" w:hAnsi="Arial" w:cs="Arial"/>
          <w:sz w:val="22"/>
          <w:szCs w:val="22"/>
        </w:rPr>
        <w:t>3. 1. 2008</w:t>
      </w:r>
      <w:r w:rsidR="009A145F" w:rsidRPr="00D43EB3">
        <w:rPr>
          <w:rFonts w:ascii="Arial" w:hAnsi="Arial" w:cs="Arial"/>
          <w:sz w:val="22"/>
          <w:szCs w:val="22"/>
        </w:rPr>
        <w:t>.</w:t>
      </w:r>
    </w:p>
    <w:p w:rsidR="009A145F" w:rsidRPr="00D43EB3" w:rsidRDefault="009A145F" w:rsidP="009B74E4">
      <w:pPr>
        <w:pStyle w:val="Zkladntext"/>
        <w:keepNext/>
        <w:spacing w:before="480"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9A145F" w:rsidRPr="00D43EB3" w:rsidRDefault="009A145F" w:rsidP="009B74E4">
      <w:pPr>
        <w:pStyle w:val="Zkladntext"/>
        <w:keepNext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:rsidR="009A145F" w:rsidRPr="00D43EB3" w:rsidRDefault="009A145F" w:rsidP="009A145F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9A145F" w:rsidRDefault="009A145F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Pr="00D43EB3" w:rsidRDefault="009B74E4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A145F" w:rsidRPr="00D43EB3" w:rsidRDefault="009A145F" w:rsidP="009A145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B74E4" w:rsidRDefault="009B74E4" w:rsidP="009B74E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p w:rsidR="009B74E4" w:rsidRPr="000C341E" w:rsidRDefault="009B74E4" w:rsidP="009B74E4">
      <w:pPr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Jaroslav Ptáček </w:t>
      </w:r>
      <w:r w:rsidRPr="000C341E">
        <w:rPr>
          <w:rFonts w:ascii="Arial" w:hAnsi="Arial" w:cs="Arial"/>
          <w:color w:val="000000"/>
          <w:sz w:val="22"/>
          <w:szCs w:val="22"/>
        </w:rPr>
        <w:tab/>
      </w:r>
      <w:r w:rsidRPr="000C341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         Ing. Luděk Pilný </w:t>
      </w:r>
    </w:p>
    <w:p w:rsidR="009B74E4" w:rsidRDefault="009B74E4" w:rsidP="009B74E4">
      <w:pPr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  </w:t>
      </w:r>
      <w:r w:rsidRPr="000C341E">
        <w:rPr>
          <w:rFonts w:ascii="Arial" w:hAnsi="Arial" w:cs="Arial"/>
          <w:color w:val="000000"/>
          <w:sz w:val="22"/>
          <w:szCs w:val="22"/>
        </w:rPr>
        <w:t>místostarosta</w:t>
      </w:r>
      <w:r w:rsidRPr="000C341E">
        <w:rPr>
          <w:rFonts w:ascii="Arial" w:hAnsi="Arial" w:cs="Arial"/>
          <w:color w:val="000000"/>
          <w:sz w:val="22"/>
          <w:szCs w:val="22"/>
        </w:rPr>
        <w:tab/>
      </w:r>
      <w:r w:rsidRPr="000C341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          </w:t>
      </w:r>
      <w:r w:rsidRPr="000C341E">
        <w:rPr>
          <w:rFonts w:ascii="Arial" w:hAnsi="Arial" w:cs="Arial"/>
          <w:color w:val="000000"/>
          <w:sz w:val="22"/>
          <w:szCs w:val="22"/>
        </w:rPr>
        <w:t>starosta</w:t>
      </w:r>
    </w:p>
    <w:p w:rsidR="009A145F" w:rsidRDefault="009A145F" w:rsidP="009B74E4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9B74E4" w:rsidRDefault="009B74E4" w:rsidP="009B74E4">
      <w:pPr>
        <w:rPr>
          <w:lang w:eastAsia="cs-CZ"/>
        </w:rPr>
      </w:pPr>
    </w:p>
    <w:p w:rsidR="009B74E4" w:rsidRDefault="009B74E4" w:rsidP="009B74E4">
      <w:pPr>
        <w:rPr>
          <w:lang w:eastAsia="cs-CZ"/>
        </w:rPr>
      </w:pPr>
    </w:p>
    <w:p w:rsidR="009B74E4" w:rsidRDefault="009B74E4" w:rsidP="009B74E4">
      <w:pPr>
        <w:rPr>
          <w:lang w:eastAsia="cs-CZ"/>
        </w:rPr>
      </w:pPr>
    </w:p>
    <w:p w:rsidR="009B74E4" w:rsidRPr="009B74E4" w:rsidRDefault="009B74E4" w:rsidP="009B74E4">
      <w:pPr>
        <w:rPr>
          <w:lang w:eastAsia="cs-CZ"/>
        </w:rPr>
      </w:pPr>
    </w:p>
    <w:p w:rsidR="009A145F" w:rsidRDefault="009A145F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74E4" w:rsidRPr="00D43EB3" w:rsidRDefault="009B74E4" w:rsidP="009A145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A145F" w:rsidRPr="00D43EB3" w:rsidRDefault="009A145F" w:rsidP="009A145F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9A145F" w:rsidRPr="00D43EB3" w:rsidRDefault="009A145F" w:rsidP="009A145F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9A145F" w:rsidRPr="009B74E4" w:rsidRDefault="009A145F" w:rsidP="009A145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  <w:r w:rsidRPr="009B74E4">
        <w:rPr>
          <w:rFonts w:ascii="Arial" w:hAnsi="Arial" w:cs="Arial"/>
          <w:sz w:val="20"/>
          <w:szCs w:val="20"/>
        </w:rPr>
        <w:t>Vyvěšeno na úřední desce dne:</w:t>
      </w:r>
      <w:r w:rsidR="009B74E4">
        <w:rPr>
          <w:rFonts w:ascii="Arial" w:hAnsi="Arial" w:cs="Arial"/>
          <w:sz w:val="20"/>
          <w:szCs w:val="20"/>
        </w:rPr>
        <w:t xml:space="preserve"> 16. 12. 2019</w:t>
      </w:r>
    </w:p>
    <w:p w:rsidR="009A145F" w:rsidRPr="009B74E4" w:rsidRDefault="009A145F" w:rsidP="009A145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  <w:r w:rsidRPr="009B74E4">
        <w:rPr>
          <w:rFonts w:ascii="Arial" w:hAnsi="Arial" w:cs="Arial"/>
          <w:sz w:val="20"/>
          <w:szCs w:val="20"/>
        </w:rPr>
        <w:t>Sejmuto z úřední desky dne:</w:t>
      </w:r>
      <w:r w:rsidR="009B74E4">
        <w:rPr>
          <w:rFonts w:ascii="Arial" w:hAnsi="Arial" w:cs="Arial"/>
          <w:sz w:val="20"/>
          <w:szCs w:val="20"/>
        </w:rPr>
        <w:t xml:space="preserve"> 1. 1. 2020</w:t>
      </w:r>
    </w:p>
    <w:p w:rsidR="009B74E4" w:rsidRPr="009B74E4" w:rsidRDefault="009B74E4" w:rsidP="009B74E4">
      <w:pPr>
        <w:spacing w:after="240"/>
        <w:rPr>
          <w:rFonts w:ascii="Arial" w:hAnsi="Arial" w:cs="Arial"/>
          <w:sz w:val="20"/>
          <w:szCs w:val="20"/>
        </w:rPr>
      </w:pPr>
      <w:r w:rsidRPr="009B74E4">
        <w:rPr>
          <w:rFonts w:ascii="Arial" w:hAnsi="Arial" w:cs="Arial"/>
          <w:sz w:val="20"/>
          <w:szCs w:val="20"/>
        </w:rPr>
        <w:t>Zveřejnění bylo shodně provedeno na elektronické úřední desce.</w:t>
      </w:r>
    </w:p>
    <w:p w:rsidR="009A145F" w:rsidRPr="00A1135D" w:rsidRDefault="009A145F" w:rsidP="009A145F">
      <w:pPr>
        <w:pStyle w:val="Zkladntext2"/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A1135D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 w:rsidR="00A1135D">
        <w:rPr>
          <w:rFonts w:ascii="Arial" w:hAnsi="Arial" w:cs="Arial"/>
          <w:b/>
          <w:sz w:val="22"/>
          <w:szCs w:val="22"/>
        </w:rPr>
        <w:t xml:space="preserve">č. 1 </w:t>
      </w:r>
      <w:r w:rsidRPr="00A1135D">
        <w:rPr>
          <w:rFonts w:ascii="Arial" w:hAnsi="Arial" w:cs="Arial"/>
          <w:b/>
          <w:sz w:val="22"/>
          <w:szCs w:val="22"/>
        </w:rPr>
        <w:t>k obecně závazné vyhlášce obce</w:t>
      </w:r>
      <w:r w:rsidR="009B74E4" w:rsidRPr="00A1135D">
        <w:rPr>
          <w:rFonts w:ascii="Arial" w:hAnsi="Arial" w:cs="Arial"/>
          <w:b/>
          <w:sz w:val="22"/>
          <w:szCs w:val="22"/>
        </w:rPr>
        <w:t xml:space="preserve"> Černá u Bohdanče</w:t>
      </w:r>
      <w:r w:rsidRPr="00A1135D">
        <w:rPr>
          <w:rFonts w:ascii="Arial" w:hAnsi="Arial" w:cs="Arial"/>
          <w:b/>
          <w:sz w:val="22"/>
          <w:szCs w:val="22"/>
        </w:rPr>
        <w:t xml:space="preserve"> č.</w:t>
      </w:r>
      <w:r w:rsidR="009B74E4" w:rsidRPr="00A1135D">
        <w:rPr>
          <w:rFonts w:ascii="Arial" w:hAnsi="Arial" w:cs="Arial"/>
          <w:b/>
          <w:sz w:val="22"/>
          <w:szCs w:val="22"/>
        </w:rPr>
        <w:t xml:space="preserve"> 3/2019</w:t>
      </w:r>
      <w:r w:rsidRPr="00A1135D">
        <w:rPr>
          <w:rFonts w:ascii="Arial" w:hAnsi="Arial" w:cs="Arial"/>
          <w:b/>
          <w:sz w:val="22"/>
          <w:szCs w:val="22"/>
        </w:rPr>
        <w:t xml:space="preserve">, </w:t>
      </w:r>
      <w:r w:rsidRPr="00A1135D"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veřejném prostranství v</w:t>
      </w:r>
      <w:r w:rsidR="009B74E4" w:rsidRPr="00A1135D">
        <w:rPr>
          <w:rFonts w:ascii="Arial" w:hAnsi="Arial" w:cs="Arial"/>
          <w:b/>
          <w:color w:val="000000"/>
          <w:sz w:val="22"/>
          <w:szCs w:val="22"/>
        </w:rPr>
        <w:t> </w:t>
      </w:r>
      <w:r w:rsidRPr="00A1135D">
        <w:rPr>
          <w:rFonts w:ascii="Arial" w:hAnsi="Arial" w:cs="Arial"/>
          <w:b/>
          <w:color w:val="000000"/>
          <w:sz w:val="22"/>
          <w:szCs w:val="22"/>
        </w:rPr>
        <w:t>obci</w:t>
      </w:r>
      <w:r w:rsidR="009B74E4" w:rsidRPr="00A1135D">
        <w:rPr>
          <w:rFonts w:ascii="Arial" w:hAnsi="Arial" w:cs="Arial"/>
          <w:b/>
          <w:color w:val="000000"/>
          <w:sz w:val="22"/>
          <w:szCs w:val="22"/>
        </w:rPr>
        <w:t xml:space="preserve"> Černá u Bohdanče.</w:t>
      </w:r>
    </w:p>
    <w:p w:rsidR="009A145F" w:rsidRPr="00D43EB3" w:rsidRDefault="009A145F" w:rsidP="009A145F">
      <w:pPr>
        <w:spacing w:line="312" w:lineRule="auto"/>
        <w:rPr>
          <w:rFonts w:ascii="Arial" w:hAnsi="Arial" w:cs="Arial"/>
          <w:sz w:val="22"/>
          <w:szCs w:val="22"/>
        </w:rPr>
      </w:pPr>
    </w:p>
    <w:p w:rsidR="009A145F" w:rsidRDefault="009A145F" w:rsidP="009A145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Výčet veřejných prostranství v obci, na nichž se uplatňuje regula</w:t>
      </w:r>
      <w:r w:rsidR="00C95396">
        <w:rPr>
          <w:rFonts w:ascii="Arial" w:hAnsi="Arial" w:cs="Arial"/>
          <w:sz w:val="22"/>
          <w:szCs w:val="22"/>
        </w:rPr>
        <w:t xml:space="preserve">ce dle ust. čl. 1 </w:t>
      </w:r>
      <w:r w:rsidR="00D07857">
        <w:rPr>
          <w:rFonts w:ascii="Arial" w:hAnsi="Arial" w:cs="Arial"/>
          <w:sz w:val="22"/>
          <w:szCs w:val="22"/>
        </w:rPr>
        <w:t>odst. 1</w:t>
      </w:r>
      <w:r w:rsidR="00C95396"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obecně závazné vyhlášky obce</w:t>
      </w:r>
      <w:r w:rsidR="00A1135D">
        <w:rPr>
          <w:rFonts w:ascii="Arial" w:hAnsi="Arial" w:cs="Arial"/>
          <w:sz w:val="22"/>
          <w:szCs w:val="22"/>
        </w:rPr>
        <w:t xml:space="preserve"> Černá u Bohdanče:</w:t>
      </w:r>
    </w:p>
    <w:p w:rsidR="00A1135D" w:rsidRDefault="00A1135D" w:rsidP="009A145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1135D" w:rsidRDefault="00C95396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p.p.č. 103/1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</w:t>
      </w:r>
      <w:r w:rsidR="00C95396">
        <w:rPr>
          <w:rFonts w:ascii="Arial" w:hAnsi="Arial" w:cs="Arial"/>
          <w:sz w:val="22"/>
          <w:szCs w:val="22"/>
        </w:rPr>
        <w:t>. 108/4</w:t>
      </w:r>
      <w:r w:rsidR="00C95396"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</w:t>
      </w:r>
      <w:r w:rsidR="00C95396">
        <w:rPr>
          <w:rFonts w:ascii="Arial" w:hAnsi="Arial" w:cs="Arial"/>
          <w:sz w:val="22"/>
          <w:szCs w:val="22"/>
        </w:rPr>
        <w:t xml:space="preserve"> 108/14</w:t>
      </w:r>
      <w:r w:rsidR="00C95396">
        <w:rPr>
          <w:rFonts w:ascii="Arial" w:hAnsi="Arial" w:cs="Arial"/>
          <w:sz w:val="22"/>
          <w:szCs w:val="22"/>
        </w:rPr>
        <w:tab/>
      </w:r>
      <w:r w:rsidR="00C95396"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</w:t>
      </w:r>
      <w:r w:rsidR="00C95396">
        <w:rPr>
          <w:rFonts w:ascii="Arial" w:hAnsi="Arial" w:cs="Arial"/>
          <w:sz w:val="22"/>
          <w:szCs w:val="22"/>
        </w:rPr>
        <w:t>. 129/2</w:t>
      </w:r>
      <w:r w:rsidR="00C95396">
        <w:rPr>
          <w:rFonts w:ascii="Arial" w:hAnsi="Arial" w:cs="Arial"/>
          <w:sz w:val="22"/>
          <w:szCs w:val="22"/>
        </w:rPr>
        <w:tab/>
      </w:r>
      <w:r w:rsidR="00C95396"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p.p.č. </w:t>
      </w:r>
      <w:r w:rsidR="00C95396">
        <w:rPr>
          <w:rFonts w:ascii="Arial" w:hAnsi="Arial" w:cs="Arial"/>
          <w:sz w:val="22"/>
          <w:szCs w:val="22"/>
        </w:rPr>
        <w:t>123/112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</w:t>
      </w:r>
      <w:r w:rsidR="00C95396">
        <w:rPr>
          <w:rFonts w:ascii="Arial" w:hAnsi="Arial" w:cs="Arial"/>
          <w:sz w:val="22"/>
          <w:szCs w:val="22"/>
        </w:rPr>
        <w:t>. 117/8</w:t>
      </w:r>
      <w:r w:rsidR="00C95396">
        <w:rPr>
          <w:rFonts w:ascii="Arial" w:hAnsi="Arial" w:cs="Arial"/>
          <w:sz w:val="22"/>
          <w:szCs w:val="22"/>
        </w:rPr>
        <w:tab/>
      </w:r>
      <w:r w:rsidR="00C95396"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</w:t>
      </w:r>
      <w:r w:rsidR="00C95396">
        <w:rPr>
          <w:rFonts w:ascii="Arial" w:hAnsi="Arial" w:cs="Arial"/>
          <w:sz w:val="22"/>
          <w:szCs w:val="22"/>
        </w:rPr>
        <w:t>. 545/4</w:t>
      </w:r>
      <w:r w:rsidR="00C95396">
        <w:rPr>
          <w:rFonts w:ascii="Arial" w:hAnsi="Arial" w:cs="Arial"/>
          <w:sz w:val="22"/>
          <w:szCs w:val="22"/>
        </w:rPr>
        <w:tab/>
      </w:r>
      <w:r w:rsidR="00C95396">
        <w:rPr>
          <w:rFonts w:ascii="Arial" w:hAnsi="Arial" w:cs="Arial"/>
          <w:sz w:val="22"/>
          <w:szCs w:val="22"/>
        </w:rPr>
        <w:tab/>
      </w:r>
    </w:p>
    <w:p w:rsidR="00C024DF" w:rsidRP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</w:t>
      </w:r>
      <w:r w:rsidR="00C95396">
        <w:rPr>
          <w:rFonts w:ascii="Arial" w:hAnsi="Arial" w:cs="Arial"/>
          <w:sz w:val="22"/>
          <w:szCs w:val="22"/>
        </w:rPr>
        <w:t>. 108/8</w:t>
      </w:r>
      <w:r w:rsidR="00C95396">
        <w:rPr>
          <w:rFonts w:ascii="Arial" w:hAnsi="Arial" w:cs="Arial"/>
          <w:sz w:val="22"/>
          <w:szCs w:val="22"/>
        </w:rPr>
        <w:tab/>
      </w:r>
      <w:r w:rsidR="00C95396"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547/1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532/1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101/55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103/4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101/22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p.p.č.101/52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p.p.č. 101/21 </w:t>
      </w:r>
      <w:r w:rsidR="00E67C7C">
        <w:rPr>
          <w:rFonts w:ascii="Arial" w:hAnsi="Arial" w:cs="Arial"/>
          <w:sz w:val="22"/>
          <w:szCs w:val="22"/>
        </w:rPr>
        <w:tab/>
      </w:r>
      <w:r w:rsidR="00E67C7C"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548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563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553/10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553/11</w:t>
      </w:r>
    </w:p>
    <w:p w:rsidR="00C97E41" w:rsidRDefault="00C97E41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553/2</w:t>
      </w:r>
    </w:p>
    <w:p w:rsidR="00C97E41" w:rsidRDefault="00C97E41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554/1</w:t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35/5</w:t>
      </w:r>
    </w:p>
    <w:p w:rsidR="00C024DF" w:rsidRDefault="005D4225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16</w:t>
      </w:r>
      <w:r w:rsidR="00C024DF">
        <w:rPr>
          <w:rFonts w:ascii="Arial" w:hAnsi="Arial" w:cs="Arial"/>
          <w:sz w:val="22"/>
          <w:szCs w:val="22"/>
        </w:rPr>
        <w:t xml:space="preserve">6/11 </w:t>
      </w:r>
      <w:r w:rsidR="00C95396"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94/3</w:t>
      </w:r>
      <w:r w:rsidR="00E67C7C">
        <w:rPr>
          <w:rFonts w:ascii="Arial" w:hAnsi="Arial" w:cs="Arial"/>
          <w:sz w:val="22"/>
          <w:szCs w:val="22"/>
        </w:rPr>
        <w:tab/>
      </w:r>
      <w:r w:rsidR="00E67C7C">
        <w:rPr>
          <w:rFonts w:ascii="Arial" w:hAnsi="Arial" w:cs="Arial"/>
          <w:sz w:val="22"/>
          <w:szCs w:val="22"/>
        </w:rPr>
        <w:tab/>
      </w:r>
    </w:p>
    <w:p w:rsidR="00C024DF" w:rsidRDefault="00C024DF" w:rsidP="00C024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94/21</w:t>
      </w:r>
      <w:r w:rsidR="00E67C7C">
        <w:rPr>
          <w:rFonts w:ascii="Arial" w:hAnsi="Arial" w:cs="Arial"/>
          <w:sz w:val="22"/>
          <w:szCs w:val="22"/>
        </w:rPr>
        <w:t xml:space="preserve"> </w:t>
      </w:r>
      <w:r w:rsidR="00E67C7C">
        <w:rPr>
          <w:rFonts w:ascii="Arial" w:hAnsi="Arial" w:cs="Arial"/>
          <w:sz w:val="22"/>
          <w:szCs w:val="22"/>
        </w:rPr>
        <w:tab/>
      </w:r>
      <w:r w:rsidR="00E67C7C">
        <w:rPr>
          <w:rFonts w:ascii="Arial" w:hAnsi="Arial" w:cs="Arial"/>
          <w:sz w:val="22"/>
          <w:szCs w:val="22"/>
        </w:rPr>
        <w:tab/>
      </w:r>
    </w:p>
    <w:p w:rsidR="00A1135D" w:rsidRDefault="00A1135D" w:rsidP="009A145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1135D" w:rsidRPr="00D43EB3" w:rsidRDefault="00A1135D" w:rsidP="009A145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A145F" w:rsidRPr="00D43EB3" w:rsidRDefault="009A145F" w:rsidP="009A145F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9A145F" w:rsidRPr="00D43EB3" w:rsidRDefault="009A145F" w:rsidP="009A145F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hAnsi="Arial" w:cs="Arial"/>
          <w:bCs/>
          <w:sz w:val="22"/>
          <w:szCs w:val="22"/>
        </w:rPr>
      </w:pPr>
    </w:p>
    <w:p w:rsidR="009A145F" w:rsidRDefault="009A145F" w:rsidP="00A1135D">
      <w:pPr>
        <w:spacing w:line="312" w:lineRule="auto"/>
        <w:rPr>
          <w:rFonts w:ascii="Arial" w:hAnsi="Arial" w:cs="Arial"/>
          <w:b/>
        </w:rPr>
      </w:pPr>
    </w:p>
    <w:p w:rsidR="00E67C7C" w:rsidRDefault="00E67C7C" w:rsidP="00A1135D">
      <w:pPr>
        <w:spacing w:line="312" w:lineRule="auto"/>
        <w:rPr>
          <w:rFonts w:ascii="Arial" w:hAnsi="Arial" w:cs="Arial"/>
          <w:b/>
        </w:rPr>
      </w:pPr>
    </w:p>
    <w:p w:rsidR="00E67C7C" w:rsidRDefault="00E67C7C" w:rsidP="00A1135D">
      <w:pPr>
        <w:spacing w:line="312" w:lineRule="auto"/>
        <w:rPr>
          <w:rFonts w:ascii="Arial" w:hAnsi="Arial" w:cs="Arial"/>
          <w:b/>
        </w:rPr>
      </w:pPr>
    </w:p>
    <w:p w:rsidR="00E67C7C" w:rsidRDefault="00E67C7C" w:rsidP="00A1135D">
      <w:pPr>
        <w:spacing w:line="312" w:lineRule="auto"/>
        <w:rPr>
          <w:rFonts w:ascii="Arial" w:hAnsi="Arial" w:cs="Arial"/>
          <w:b/>
        </w:rPr>
      </w:pPr>
    </w:p>
    <w:p w:rsidR="00E67C7C" w:rsidRDefault="00E67C7C" w:rsidP="00A1135D">
      <w:pPr>
        <w:spacing w:line="312" w:lineRule="auto"/>
        <w:rPr>
          <w:rFonts w:ascii="Arial" w:hAnsi="Arial" w:cs="Arial"/>
          <w:b/>
        </w:rPr>
      </w:pPr>
    </w:p>
    <w:p w:rsidR="00E67C7C" w:rsidRDefault="00E67C7C" w:rsidP="00A1135D">
      <w:pPr>
        <w:spacing w:line="312" w:lineRule="auto"/>
        <w:rPr>
          <w:rFonts w:ascii="Arial" w:hAnsi="Arial" w:cs="Arial"/>
          <w:b/>
        </w:rPr>
      </w:pPr>
    </w:p>
    <w:p w:rsidR="00E67C7C" w:rsidRDefault="00E67C7C" w:rsidP="00E67C7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Grafické znázornění</w:t>
      </w:r>
      <w:r w:rsidRPr="00D43E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(žlutou barvou) </w:t>
      </w:r>
      <w:r w:rsidRPr="00D43EB3">
        <w:rPr>
          <w:rFonts w:ascii="Arial" w:hAnsi="Arial" w:cs="Arial"/>
          <w:sz w:val="22"/>
          <w:szCs w:val="22"/>
        </w:rPr>
        <w:t>veřejných prostranství v obci, na nichž se uplatňuje regula</w:t>
      </w:r>
      <w:r w:rsidR="00C95396">
        <w:rPr>
          <w:rFonts w:ascii="Arial" w:hAnsi="Arial" w:cs="Arial"/>
          <w:sz w:val="22"/>
          <w:szCs w:val="22"/>
        </w:rPr>
        <w:t xml:space="preserve">ce dle ust. čl. 1 </w:t>
      </w:r>
      <w:r w:rsidR="00D07857">
        <w:rPr>
          <w:rFonts w:ascii="Arial" w:hAnsi="Arial" w:cs="Arial"/>
          <w:sz w:val="22"/>
          <w:szCs w:val="22"/>
        </w:rPr>
        <w:t xml:space="preserve">odst. 1 </w:t>
      </w:r>
      <w:r w:rsidRPr="00D43EB3">
        <w:rPr>
          <w:rFonts w:ascii="Arial" w:hAnsi="Arial" w:cs="Arial"/>
          <w:sz w:val="22"/>
          <w:szCs w:val="22"/>
        </w:rPr>
        <w:t>obecně závazné vyhlášky obce</w:t>
      </w:r>
      <w:r>
        <w:rPr>
          <w:rFonts w:ascii="Arial" w:hAnsi="Arial" w:cs="Arial"/>
          <w:sz w:val="22"/>
          <w:szCs w:val="22"/>
        </w:rPr>
        <w:t xml:space="preserve"> Černá u Bohdanče</w:t>
      </w:r>
    </w:p>
    <w:p w:rsidR="003A07BE" w:rsidRDefault="003A07BE" w:rsidP="00E67C7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67C7C" w:rsidRDefault="00E67C7C" w:rsidP="00E67C7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díl</w:t>
      </w:r>
    </w:p>
    <w:p w:rsidR="00E67C7C" w:rsidRDefault="00E67C7C" w:rsidP="00E67C7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67C7C" w:rsidRDefault="002D0D59" w:rsidP="00A1135D">
      <w:pPr>
        <w:spacing w:line="312" w:lineRule="auto"/>
        <w:rPr>
          <w:rFonts w:ascii="Arial" w:hAnsi="Arial" w:cs="Arial"/>
          <w:b/>
        </w:rPr>
      </w:pPr>
      <w:r w:rsidRPr="00E67C7C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5886450" cy="6915150"/>
            <wp:effectExtent l="0" t="0" r="0" b="0"/>
            <wp:docPr id="2" name="obrázek 2" descr="Map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7C" w:rsidRDefault="00E67C7C" w:rsidP="00A1135D">
      <w:pPr>
        <w:spacing w:line="312" w:lineRule="auto"/>
        <w:rPr>
          <w:rFonts w:ascii="Arial" w:hAnsi="Arial" w:cs="Arial"/>
          <w:b/>
        </w:rPr>
      </w:pPr>
    </w:p>
    <w:p w:rsidR="00E67C7C" w:rsidRDefault="00E67C7C" w:rsidP="00A1135D">
      <w:pPr>
        <w:spacing w:line="312" w:lineRule="auto"/>
        <w:rPr>
          <w:rFonts w:ascii="Arial" w:hAnsi="Arial" w:cs="Arial"/>
          <w:b/>
        </w:rPr>
      </w:pPr>
    </w:p>
    <w:p w:rsidR="003A07BE" w:rsidRDefault="003A07BE" w:rsidP="00A1135D">
      <w:pPr>
        <w:spacing w:line="312" w:lineRule="auto"/>
        <w:rPr>
          <w:rFonts w:ascii="Arial" w:hAnsi="Arial" w:cs="Arial"/>
          <w:b/>
        </w:rPr>
      </w:pPr>
    </w:p>
    <w:p w:rsidR="00E67C7C" w:rsidRDefault="00E67C7C" w:rsidP="00E67C7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Grafické znázornění</w:t>
      </w:r>
      <w:r w:rsidRPr="00D43E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(žlutou barvou) </w:t>
      </w:r>
      <w:r w:rsidRPr="00D43EB3">
        <w:rPr>
          <w:rFonts w:ascii="Arial" w:hAnsi="Arial" w:cs="Arial"/>
          <w:sz w:val="22"/>
          <w:szCs w:val="22"/>
        </w:rPr>
        <w:t>veřejných prostranství v obci, na nichž se uplatňuje regula</w:t>
      </w:r>
      <w:r>
        <w:rPr>
          <w:rFonts w:ascii="Arial" w:hAnsi="Arial" w:cs="Arial"/>
          <w:sz w:val="22"/>
          <w:szCs w:val="22"/>
        </w:rPr>
        <w:t xml:space="preserve">ce dle ust. čl. 1 </w:t>
      </w:r>
      <w:r w:rsidR="00D07857">
        <w:rPr>
          <w:rFonts w:ascii="Arial" w:hAnsi="Arial" w:cs="Arial"/>
          <w:sz w:val="22"/>
          <w:szCs w:val="22"/>
        </w:rPr>
        <w:t>odst. 1</w:t>
      </w:r>
      <w:r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obecně závazné vyhlášky obce</w:t>
      </w:r>
      <w:r>
        <w:rPr>
          <w:rFonts w:ascii="Arial" w:hAnsi="Arial" w:cs="Arial"/>
          <w:sz w:val="22"/>
          <w:szCs w:val="22"/>
        </w:rPr>
        <w:t xml:space="preserve"> Černá u Bohdanče:</w:t>
      </w:r>
    </w:p>
    <w:p w:rsidR="00E67C7C" w:rsidRDefault="00E67C7C" w:rsidP="00E67C7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67C7C" w:rsidRDefault="00E67C7C" w:rsidP="00E67C7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díl</w:t>
      </w:r>
    </w:p>
    <w:p w:rsidR="00E67C7C" w:rsidRDefault="002D0D59" w:rsidP="00E67C7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67C7C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>
            <wp:extent cx="5772150" cy="7696200"/>
            <wp:effectExtent l="0" t="0" r="0" b="0"/>
            <wp:docPr id="3" name="obrázek 3" descr="Map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7C" w:rsidRDefault="00E67C7C" w:rsidP="00A1135D">
      <w:pPr>
        <w:spacing w:line="312" w:lineRule="auto"/>
        <w:rPr>
          <w:rFonts w:ascii="Arial" w:hAnsi="Arial" w:cs="Arial"/>
          <w:b/>
        </w:rPr>
      </w:pPr>
    </w:p>
    <w:p w:rsidR="00D07857" w:rsidRDefault="00D07857" w:rsidP="00D07857">
      <w:pPr>
        <w:pStyle w:val="Zkladntext2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  <w:r w:rsidRPr="00A1135D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 2 </w:t>
      </w:r>
      <w:r w:rsidRPr="00A1135D">
        <w:rPr>
          <w:rFonts w:ascii="Arial" w:hAnsi="Arial" w:cs="Arial"/>
          <w:b/>
          <w:sz w:val="22"/>
          <w:szCs w:val="22"/>
        </w:rPr>
        <w:t xml:space="preserve">k obecně závazné vyhlášce obce Černá u Bohdanče č. 3/2019, </w:t>
      </w:r>
      <w:r w:rsidRPr="00A1135D"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veřejném prostranství v obci Černá u Bohdanče.</w:t>
      </w:r>
    </w:p>
    <w:p w:rsidR="00D07857" w:rsidRDefault="00D07857" w:rsidP="00D07857">
      <w:pPr>
        <w:pStyle w:val="Zkladntext2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D07857" w:rsidRDefault="00D07857" w:rsidP="00D0785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Výčet veřejných prostranství</w:t>
      </w:r>
      <w:r w:rsidR="000A315F"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v obci, na nichž se uplatňuje regula</w:t>
      </w:r>
      <w:r>
        <w:rPr>
          <w:rFonts w:ascii="Arial" w:hAnsi="Arial" w:cs="Arial"/>
          <w:sz w:val="22"/>
          <w:szCs w:val="22"/>
        </w:rPr>
        <w:t xml:space="preserve">ce dle ust. čl. 1 odst. 2 </w:t>
      </w:r>
      <w:r w:rsidRPr="00D43EB3">
        <w:rPr>
          <w:rFonts w:ascii="Arial" w:hAnsi="Arial" w:cs="Arial"/>
          <w:sz w:val="22"/>
          <w:szCs w:val="22"/>
        </w:rPr>
        <w:t>obecně závazné vyhlášky obce</w:t>
      </w:r>
      <w:r>
        <w:rPr>
          <w:rFonts w:ascii="Arial" w:hAnsi="Arial" w:cs="Arial"/>
          <w:sz w:val="22"/>
          <w:szCs w:val="22"/>
        </w:rPr>
        <w:t xml:space="preserve"> Černá u Bohdanče:</w:t>
      </w:r>
    </w:p>
    <w:p w:rsidR="000A315F" w:rsidRDefault="000A315F" w:rsidP="00D0785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37/7 (část pozemku dle grafického znázornění)</w:t>
      </w: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94/7 (část pozemku dle grafického znázornění)</w:t>
      </w: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94/8 (část pozemku dle grafického znázornění)</w:t>
      </w: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94/12 (část pozemku dle grafického znázornění)</w:t>
      </w: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95/1 (část pozemku dle grafického znázornění)</w:t>
      </w: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95/4</w:t>
      </w: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101/19 (část pozemku dle grafického znázornění)</w:t>
      </w: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101/20 (část pozemku dle grafického znázornění)</w:t>
      </w:r>
    </w:p>
    <w:p w:rsidR="000A315F" w:rsidRDefault="000A315F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101/39</w:t>
      </w:r>
    </w:p>
    <w:p w:rsidR="000179D7" w:rsidRDefault="000179D7" w:rsidP="000A315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p.p.č. 101/71</w:t>
      </w:r>
    </w:p>
    <w:p w:rsidR="000179D7" w:rsidRDefault="000179D7" w:rsidP="000179D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179D7" w:rsidRDefault="000179D7" w:rsidP="000179D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179D7" w:rsidRDefault="000179D7" w:rsidP="000179D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Grafické znázornění</w:t>
      </w:r>
      <w:r w:rsidRPr="00D43E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(červenou barvou) </w:t>
      </w:r>
      <w:r w:rsidRPr="00D43EB3">
        <w:rPr>
          <w:rFonts w:ascii="Arial" w:hAnsi="Arial" w:cs="Arial"/>
          <w:sz w:val="22"/>
          <w:szCs w:val="22"/>
        </w:rPr>
        <w:t>veřejných prostranství v obci, na nichž se uplatňuje regula</w:t>
      </w:r>
      <w:r>
        <w:rPr>
          <w:rFonts w:ascii="Arial" w:hAnsi="Arial" w:cs="Arial"/>
          <w:sz w:val="22"/>
          <w:szCs w:val="22"/>
        </w:rPr>
        <w:t xml:space="preserve">ce dle ust. čl. 1 odst. 2 </w:t>
      </w:r>
      <w:r w:rsidRPr="00D43EB3">
        <w:rPr>
          <w:rFonts w:ascii="Arial" w:hAnsi="Arial" w:cs="Arial"/>
          <w:sz w:val="22"/>
          <w:szCs w:val="22"/>
        </w:rPr>
        <w:t>obecně závazné vyhlášky obce</w:t>
      </w:r>
      <w:r>
        <w:rPr>
          <w:rFonts w:ascii="Arial" w:hAnsi="Arial" w:cs="Arial"/>
          <w:sz w:val="22"/>
          <w:szCs w:val="22"/>
        </w:rPr>
        <w:t xml:space="preserve"> Černá u Bohdanče:</w:t>
      </w:r>
    </w:p>
    <w:p w:rsidR="000A315F" w:rsidRDefault="000A315F" w:rsidP="00D0785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07857" w:rsidRPr="000179D7" w:rsidRDefault="002D0D59" w:rsidP="000179D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315F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>
            <wp:extent cx="5772150" cy="4381500"/>
            <wp:effectExtent l="0" t="0" r="0" b="0"/>
            <wp:docPr id="4" name="obrázek 4" descr="Sportov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oviště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857" w:rsidRPr="000179D7">
      <w:footerReference w:type="defaul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02" w:rsidRDefault="00B51F02">
      <w:r>
        <w:separator/>
      </w:r>
    </w:p>
  </w:endnote>
  <w:endnote w:type="continuationSeparator" w:id="0">
    <w:p w:rsidR="00B51F02" w:rsidRDefault="00B5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C3A" w:rsidRPr="00057ED0" w:rsidRDefault="00FB3C3A">
    <w:pPr>
      <w:pStyle w:val="Zpat"/>
      <w:jc w:val="center"/>
      <w:rPr>
        <w:rFonts w:ascii="Arial" w:hAnsi="Arial" w:cs="Arial"/>
        <w:sz w:val="20"/>
        <w:szCs w:val="20"/>
      </w:rPr>
    </w:pPr>
    <w:r w:rsidRPr="00057ED0">
      <w:rPr>
        <w:rFonts w:ascii="Arial" w:hAnsi="Arial" w:cs="Arial"/>
        <w:sz w:val="20"/>
        <w:szCs w:val="20"/>
      </w:rPr>
      <w:fldChar w:fldCharType="begin"/>
    </w:r>
    <w:r w:rsidRPr="00057ED0">
      <w:rPr>
        <w:rFonts w:ascii="Arial" w:hAnsi="Arial" w:cs="Arial"/>
        <w:sz w:val="20"/>
        <w:szCs w:val="20"/>
      </w:rPr>
      <w:instrText>PAGE   \* MERGEFORMAT</w:instrText>
    </w:r>
    <w:r w:rsidRPr="00057ED0">
      <w:rPr>
        <w:rFonts w:ascii="Arial" w:hAnsi="Arial" w:cs="Arial"/>
        <w:sz w:val="20"/>
        <w:szCs w:val="20"/>
      </w:rPr>
      <w:fldChar w:fldCharType="separate"/>
    </w:r>
    <w:r w:rsidR="002D0D59">
      <w:rPr>
        <w:rFonts w:ascii="Arial" w:hAnsi="Arial" w:cs="Arial"/>
        <w:noProof/>
        <w:sz w:val="20"/>
        <w:szCs w:val="20"/>
      </w:rPr>
      <w:t>6</w:t>
    </w:r>
    <w:r w:rsidRPr="00057ED0">
      <w:rPr>
        <w:rFonts w:ascii="Arial" w:hAnsi="Arial" w:cs="Arial"/>
        <w:sz w:val="20"/>
        <w:szCs w:val="20"/>
      </w:rPr>
      <w:fldChar w:fldCharType="end"/>
    </w:r>
  </w:p>
  <w:p w:rsidR="000179D7" w:rsidRDefault="000179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02" w:rsidRDefault="00B51F02">
      <w:r>
        <w:separator/>
      </w:r>
    </w:p>
  </w:footnote>
  <w:footnote w:type="continuationSeparator" w:id="0">
    <w:p w:rsidR="00B51F02" w:rsidRDefault="00B51F02">
      <w:r>
        <w:continuationSeparator/>
      </w:r>
    </w:p>
  </w:footnote>
  <w:footnote w:id="1">
    <w:p w:rsidR="009A145F" w:rsidRPr="00C95396" w:rsidRDefault="009A145F" w:rsidP="009A145F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</w:t>
      </w:r>
      <w:r w:rsidRPr="00C95396">
        <w:rPr>
          <w:rFonts w:ascii="Arial" w:hAnsi="Arial" w:cs="Arial"/>
          <w:sz w:val="18"/>
        </w:rPr>
        <w:t>§ 34 zákona č. 128/2000 Sb., o obcích (obecní zřízení), ve znění pozdějších předpisů.</w:t>
      </w:r>
    </w:p>
  </w:footnote>
  <w:footnote w:id="2">
    <w:p w:rsidR="009A145F" w:rsidRPr="00C95396" w:rsidRDefault="009A145F" w:rsidP="009A145F">
      <w:pPr>
        <w:pStyle w:val="Textpoznpodarou"/>
        <w:rPr>
          <w:rFonts w:ascii="Arial" w:hAnsi="Arial" w:cs="Arial"/>
          <w:sz w:val="18"/>
        </w:rPr>
      </w:pPr>
      <w:r w:rsidRPr="00C95396">
        <w:rPr>
          <w:rStyle w:val="Znakapoznpodarou"/>
          <w:rFonts w:ascii="Arial" w:hAnsi="Arial" w:cs="Arial"/>
          <w:sz w:val="18"/>
        </w:rPr>
        <w:t>2)</w:t>
      </w:r>
      <w:r w:rsidRPr="00C95396">
        <w:rPr>
          <w:rFonts w:ascii="Arial" w:hAnsi="Arial" w:cs="Arial"/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5CE5D40"/>
    <w:multiLevelType w:val="singleLevel"/>
    <w:tmpl w:val="DC403D9E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ECD48BE"/>
    <w:multiLevelType w:val="singleLevel"/>
    <w:tmpl w:val="DC403D9E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FDD68B0"/>
    <w:multiLevelType w:val="hybridMultilevel"/>
    <w:tmpl w:val="DC6A84FC"/>
    <w:lvl w:ilvl="0" w:tplc="CB8C340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B"/>
    <w:rsid w:val="00000791"/>
    <w:rsid w:val="000179D7"/>
    <w:rsid w:val="00057ED0"/>
    <w:rsid w:val="000A315F"/>
    <w:rsid w:val="00281DAC"/>
    <w:rsid w:val="002D0D59"/>
    <w:rsid w:val="002D3A72"/>
    <w:rsid w:val="003A07BE"/>
    <w:rsid w:val="003C5B06"/>
    <w:rsid w:val="00452DC4"/>
    <w:rsid w:val="004B3732"/>
    <w:rsid w:val="004C2B70"/>
    <w:rsid w:val="005C58A7"/>
    <w:rsid w:val="005D4225"/>
    <w:rsid w:val="006415EE"/>
    <w:rsid w:val="006B1F30"/>
    <w:rsid w:val="006E3FF4"/>
    <w:rsid w:val="00715E68"/>
    <w:rsid w:val="0079057B"/>
    <w:rsid w:val="007A3769"/>
    <w:rsid w:val="008B0CC7"/>
    <w:rsid w:val="009A145F"/>
    <w:rsid w:val="009B74E4"/>
    <w:rsid w:val="009C2537"/>
    <w:rsid w:val="00A1135D"/>
    <w:rsid w:val="00AF5248"/>
    <w:rsid w:val="00B51F02"/>
    <w:rsid w:val="00BC74E5"/>
    <w:rsid w:val="00C024DF"/>
    <w:rsid w:val="00C95396"/>
    <w:rsid w:val="00C97E41"/>
    <w:rsid w:val="00CD28A4"/>
    <w:rsid w:val="00CE441A"/>
    <w:rsid w:val="00D07857"/>
    <w:rsid w:val="00D51F86"/>
    <w:rsid w:val="00DB33DC"/>
    <w:rsid w:val="00E54DB4"/>
    <w:rsid w:val="00E67C7C"/>
    <w:rsid w:val="00EE05A9"/>
    <w:rsid w:val="00F106A6"/>
    <w:rsid w:val="00F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1CB3B3-AF9C-468D-8FB4-8FE1286C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qFormat/>
    <w:rsid w:val="009A145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cs="Arial"/>
      <w:b w:val="0"/>
      <w:i w:val="0"/>
      <w:strike w:val="0"/>
      <w:dstrike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cs="Arial" w:hint="default"/>
    </w:rPr>
  </w:style>
  <w:style w:type="character" w:customStyle="1" w:styleId="WW8Num10z0">
    <w:name w:val="WW8Num10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ascii="Arial" w:hAnsi="Arial" w:cs="Arial" w:hint="default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val="cs-CZ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3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Standard">
    <w:name w:val="Standard"/>
    <w:rsid w:val="007A3769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Nadpis5Char">
    <w:name w:val="Nadpis 5 Char"/>
    <w:link w:val="Nadpis5"/>
    <w:rsid w:val="009A145F"/>
    <w:rPr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9A145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paragraph" w:styleId="Zkladntext2">
    <w:name w:val="Body Text 2"/>
    <w:basedOn w:val="Normln"/>
    <w:link w:val="Zkladntext2Char"/>
    <w:rsid w:val="009A145F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link w:val="Zkladntext2"/>
    <w:rsid w:val="009A145F"/>
    <w:rPr>
      <w:sz w:val="24"/>
      <w:szCs w:val="24"/>
    </w:rPr>
  </w:style>
  <w:style w:type="paragraph" w:customStyle="1" w:styleId="Seznamoslovan">
    <w:name w:val="Seznam očíslovaný"/>
    <w:basedOn w:val="Zkladntext"/>
    <w:rsid w:val="009A145F"/>
    <w:pPr>
      <w:widowControl w:val="0"/>
      <w:suppressAutoHyphens w:val="0"/>
      <w:spacing w:after="113"/>
      <w:ind w:left="425" w:hanging="424"/>
      <w:jc w:val="both"/>
    </w:pPr>
    <w:rPr>
      <w:noProof/>
      <w:szCs w:val="20"/>
      <w:lang w:eastAsia="cs-CZ"/>
    </w:rPr>
  </w:style>
  <w:style w:type="paragraph" w:customStyle="1" w:styleId="Textparagrafu">
    <w:name w:val="Text paragrafu"/>
    <w:basedOn w:val="Normln"/>
    <w:rsid w:val="009A145F"/>
    <w:pPr>
      <w:suppressAutoHyphens w:val="0"/>
      <w:autoSpaceDE w:val="0"/>
      <w:autoSpaceDN w:val="0"/>
      <w:spacing w:before="240"/>
      <w:ind w:firstLine="425"/>
      <w:jc w:val="both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79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79D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HP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 Černá</cp:lastModifiedBy>
  <cp:revision>2</cp:revision>
  <cp:lastPrinted>2024-12-16T15:49:00Z</cp:lastPrinted>
  <dcterms:created xsi:type="dcterms:W3CDTF">2024-12-16T16:07:00Z</dcterms:created>
  <dcterms:modified xsi:type="dcterms:W3CDTF">2024-12-16T16:07:00Z</dcterms:modified>
</cp:coreProperties>
</file>