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BF2" w:rsidRPr="008F7BF2" w:rsidRDefault="008F7BF2" w:rsidP="008F7BF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F7BF2">
        <w:rPr>
          <w:rFonts w:ascii="Arial" w:hAnsi="Arial" w:cs="Arial"/>
          <w:b/>
          <w:sz w:val="24"/>
          <w:szCs w:val="24"/>
        </w:rPr>
        <w:t>MĚSTYS MACHOV</w:t>
      </w:r>
    </w:p>
    <w:p w:rsidR="008F7BF2" w:rsidRPr="008F7BF2" w:rsidRDefault="008F7BF2" w:rsidP="008F7BF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F7BF2">
        <w:rPr>
          <w:rFonts w:ascii="Arial" w:hAnsi="Arial" w:cs="Arial"/>
          <w:b/>
          <w:sz w:val="24"/>
          <w:szCs w:val="24"/>
        </w:rPr>
        <w:t>Zastupitelstvo městyse</w:t>
      </w:r>
    </w:p>
    <w:p w:rsidR="008F7BF2" w:rsidRDefault="008F7BF2" w:rsidP="008F7BF2">
      <w:pPr>
        <w:jc w:val="center"/>
      </w:pPr>
      <w:r>
        <w:rPr>
          <w:noProof/>
          <w:color w:val="0000FF"/>
          <w:lang w:eastAsia="cs-CZ"/>
        </w:rPr>
        <w:drawing>
          <wp:inline distT="0" distB="0" distL="0" distR="0" wp14:anchorId="4C0859CB" wp14:editId="7769A107">
            <wp:extent cx="716280" cy="792480"/>
            <wp:effectExtent l="0" t="0" r="7620" b="7620"/>
            <wp:docPr id="1" name="Obrázek 1" descr="Znak obce Machov">
              <a:hlinkClick xmlns:a="http://schemas.openxmlformats.org/drawingml/2006/main" r:id="rId5" tooltip="Znak obce Machov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Machov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BF2" w:rsidRPr="008F7BF2" w:rsidRDefault="008F7BF2" w:rsidP="008F7BF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F7BF2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8833E1">
        <w:rPr>
          <w:rFonts w:ascii="Arial" w:hAnsi="Arial" w:cs="Arial"/>
          <w:b/>
          <w:sz w:val="24"/>
          <w:szCs w:val="24"/>
        </w:rPr>
        <w:t>městyse Machov</w:t>
      </w:r>
    </w:p>
    <w:p w:rsidR="008F7BF2" w:rsidRPr="008F7BF2" w:rsidRDefault="008F7BF2" w:rsidP="008F7BF2">
      <w:pPr>
        <w:jc w:val="center"/>
        <w:rPr>
          <w:rFonts w:ascii="Arial" w:hAnsi="Arial" w:cs="Arial"/>
          <w:b/>
          <w:sz w:val="24"/>
          <w:szCs w:val="24"/>
        </w:rPr>
      </w:pPr>
      <w:r w:rsidRPr="008F7BF2">
        <w:rPr>
          <w:rFonts w:ascii="Arial" w:hAnsi="Arial" w:cs="Arial"/>
          <w:b/>
          <w:sz w:val="24"/>
          <w:szCs w:val="24"/>
        </w:rPr>
        <w:t xml:space="preserve">o </w:t>
      </w:r>
      <w:r w:rsidR="008833E1">
        <w:rPr>
          <w:rFonts w:ascii="Arial" w:hAnsi="Arial" w:cs="Arial"/>
          <w:b/>
          <w:sz w:val="24"/>
          <w:szCs w:val="24"/>
        </w:rPr>
        <w:t>zákazu odpalování pyrotechnických výrobků a jejich užívání k provádění ohňostrojových prací nebo ohňostrojů a o zákazu vypouštění lampionů štěstí</w:t>
      </w:r>
    </w:p>
    <w:p w:rsidR="008F7BF2" w:rsidRDefault="008F7BF2" w:rsidP="002C3907"/>
    <w:p w:rsidR="008F7BF2" w:rsidRDefault="008F7BF2" w:rsidP="002C3907"/>
    <w:p w:rsidR="008F7BF2" w:rsidRDefault="008F7BF2" w:rsidP="002C3907"/>
    <w:p w:rsidR="008F7BF2" w:rsidRPr="002E0EAD" w:rsidRDefault="008F7BF2" w:rsidP="008F7BF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Zastupitelstvo městyse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Mach</w:t>
      </w:r>
      <w:r w:rsidR="00D31B8A">
        <w:rPr>
          <w:rFonts w:ascii="Arial" w:hAnsi="Arial" w:cs="Arial"/>
          <w:b w:val="0"/>
          <w:sz w:val="22"/>
          <w:szCs w:val="22"/>
        </w:rPr>
        <w:t xml:space="preserve">ov se </w:t>
      </w:r>
      <w:r w:rsidR="009A6005">
        <w:rPr>
          <w:rFonts w:ascii="Arial" w:hAnsi="Arial" w:cs="Arial"/>
          <w:b w:val="0"/>
          <w:sz w:val="22"/>
          <w:szCs w:val="22"/>
        </w:rPr>
        <w:t>na svém zasedání dne 3</w:t>
      </w:r>
      <w:r w:rsidR="008833E1">
        <w:rPr>
          <w:rFonts w:ascii="Arial" w:hAnsi="Arial" w:cs="Arial"/>
          <w:b w:val="0"/>
          <w:sz w:val="22"/>
          <w:szCs w:val="22"/>
        </w:rPr>
        <w:t xml:space="preserve">. 11. </w:t>
      </w:r>
      <w:r>
        <w:rPr>
          <w:rFonts w:ascii="Arial" w:hAnsi="Arial" w:cs="Arial"/>
          <w:b w:val="0"/>
          <w:sz w:val="22"/>
          <w:szCs w:val="22"/>
        </w:rPr>
        <w:t>2025 usnesením</w:t>
      </w:r>
      <w:r w:rsidR="008833E1">
        <w:rPr>
          <w:rFonts w:ascii="Arial" w:hAnsi="Arial" w:cs="Arial"/>
          <w:b w:val="0"/>
          <w:sz w:val="22"/>
          <w:szCs w:val="22"/>
        </w:rPr>
        <w:t xml:space="preserve"> </w:t>
      </w:r>
      <w:r w:rsidR="00D31B8A">
        <w:rPr>
          <w:rFonts w:ascii="Arial" w:hAnsi="Arial" w:cs="Arial"/>
          <w:b w:val="0"/>
          <w:sz w:val="22"/>
          <w:szCs w:val="22"/>
        </w:rPr>
        <w:t>č.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9A6005">
        <w:rPr>
          <w:rFonts w:ascii="Arial" w:hAnsi="Arial" w:cs="Arial"/>
          <w:b w:val="0"/>
          <w:sz w:val="22"/>
          <w:szCs w:val="22"/>
        </w:rPr>
        <w:t>9/6</w:t>
      </w:r>
      <w:r>
        <w:rPr>
          <w:rFonts w:ascii="Arial" w:hAnsi="Arial" w:cs="Arial"/>
          <w:b w:val="0"/>
          <w:sz w:val="22"/>
          <w:szCs w:val="22"/>
        </w:rPr>
        <w:t>/2025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8833E1">
        <w:rPr>
          <w:rFonts w:ascii="Arial" w:hAnsi="Arial" w:cs="Arial"/>
          <w:b w:val="0"/>
          <w:bCs w:val="0"/>
          <w:sz w:val="22"/>
          <w:szCs w:val="22"/>
        </w:rPr>
        <w:t xml:space="preserve">na základě § 35c zákona o pyrotechnice a na základě § 10 písm. a) a písm. d) zákona o obcích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tuto obecně závaznou vyhlášku (dále jen „vyhláška“): </w:t>
      </w:r>
    </w:p>
    <w:p w:rsidR="008F7BF2" w:rsidRDefault="008F7BF2" w:rsidP="002C3907"/>
    <w:p w:rsidR="002C3907" w:rsidRPr="008F7BF2" w:rsidRDefault="002C3907" w:rsidP="008F7BF2">
      <w:pPr>
        <w:spacing w:after="0"/>
        <w:jc w:val="center"/>
        <w:rPr>
          <w:rFonts w:ascii="Arial" w:hAnsi="Arial" w:cs="Arial"/>
          <w:b/>
        </w:rPr>
      </w:pPr>
      <w:r w:rsidRPr="008F7BF2">
        <w:rPr>
          <w:rFonts w:ascii="Arial" w:hAnsi="Arial" w:cs="Arial"/>
          <w:b/>
        </w:rPr>
        <w:t>Čl. 1</w:t>
      </w:r>
    </w:p>
    <w:p w:rsidR="002C3907" w:rsidRPr="008F7BF2" w:rsidRDefault="002C3907" w:rsidP="008F7BF2">
      <w:pPr>
        <w:jc w:val="center"/>
        <w:rPr>
          <w:rFonts w:ascii="Arial" w:hAnsi="Arial" w:cs="Arial"/>
          <w:b/>
        </w:rPr>
      </w:pPr>
      <w:r w:rsidRPr="008F7BF2">
        <w:rPr>
          <w:rFonts w:ascii="Arial" w:hAnsi="Arial" w:cs="Arial"/>
          <w:b/>
        </w:rPr>
        <w:t>Předmět a cíl</w:t>
      </w:r>
    </w:p>
    <w:p w:rsidR="008833E1" w:rsidRPr="008F7BF2" w:rsidRDefault="00D82B11" w:rsidP="002C39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2C3907" w:rsidRPr="008F7BF2">
        <w:rPr>
          <w:rFonts w:ascii="Arial" w:hAnsi="Arial" w:cs="Arial"/>
        </w:rPr>
        <w:t xml:space="preserve">Předmětem této vyhlášky je stanovení zákazu </w:t>
      </w:r>
      <w:r w:rsidR="008833E1">
        <w:rPr>
          <w:rFonts w:ascii="Arial" w:hAnsi="Arial" w:cs="Arial"/>
        </w:rPr>
        <w:t>zacházení s pyrotechnickými výrobky, pokud jde o jejich odpalování, a dále jejich užívání k provádění ohňostrojových prací nebo ohňostrojů. Dále je předmětem této vyhlášky stanovení zákazu vypouštění lampionů štěstí. V obou případech</w:t>
      </w:r>
      <w:r w:rsidR="002C3907" w:rsidRPr="008F7BF2">
        <w:rPr>
          <w:rFonts w:ascii="Arial" w:hAnsi="Arial" w:cs="Arial"/>
        </w:rPr>
        <w:t xml:space="preserve"> se jedná o činnost, která by mohla </w:t>
      </w:r>
      <w:r w:rsidR="004F0FA8">
        <w:rPr>
          <w:rFonts w:ascii="Arial" w:hAnsi="Arial" w:cs="Arial"/>
        </w:rPr>
        <w:t>narušit veřejný pořádek v obci,</w:t>
      </w:r>
      <w:r w:rsidR="002C3907" w:rsidRPr="008F7BF2">
        <w:rPr>
          <w:rFonts w:ascii="Arial" w:hAnsi="Arial" w:cs="Arial"/>
        </w:rPr>
        <w:t xml:space="preserve"> nebo být v rozporu s dobrými mravy, ochranou bezpečnosti, zdraví a majetku.</w:t>
      </w:r>
    </w:p>
    <w:p w:rsidR="002C3907" w:rsidRDefault="00D82B11" w:rsidP="002C39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2C3907" w:rsidRPr="008F7BF2">
        <w:rPr>
          <w:rFonts w:ascii="Arial" w:hAnsi="Arial" w:cs="Arial"/>
        </w:rPr>
        <w:t>Cílem této vyhlášky je vytvoření opatření směřujících k ochraně před</w:t>
      </w:r>
      <w:r w:rsidR="008833E1">
        <w:rPr>
          <w:rFonts w:ascii="Arial" w:hAnsi="Arial" w:cs="Arial"/>
        </w:rPr>
        <w:t xml:space="preserve"> nebezpečím vzniku požáru,</w:t>
      </w:r>
      <w:r w:rsidR="002C3907" w:rsidRPr="008F7BF2">
        <w:rPr>
          <w:rFonts w:ascii="Arial" w:hAnsi="Arial" w:cs="Arial"/>
        </w:rPr>
        <w:t xml:space="preserve"> hlukem, světelným znečištěním, záblesky a k zabezpečení místních záležitostí veřejného pořádku jako stavu, který umožňuje pokojné a bezpečné so</w:t>
      </w:r>
      <w:r w:rsidR="00B62317">
        <w:rPr>
          <w:rFonts w:ascii="Arial" w:hAnsi="Arial" w:cs="Arial"/>
        </w:rPr>
        <w:t xml:space="preserve">užití </w:t>
      </w:r>
      <w:proofErr w:type="gramStart"/>
      <w:r w:rsidR="00B62317">
        <w:rPr>
          <w:rFonts w:ascii="Arial" w:hAnsi="Arial" w:cs="Arial"/>
        </w:rPr>
        <w:t xml:space="preserve">občanů </w:t>
      </w:r>
      <w:r w:rsidR="008833E1">
        <w:rPr>
          <w:rFonts w:ascii="Arial" w:hAnsi="Arial" w:cs="Arial"/>
        </w:rPr>
        <w:t xml:space="preserve">                </w:t>
      </w:r>
      <w:r w:rsidR="00B62317">
        <w:rPr>
          <w:rFonts w:ascii="Arial" w:hAnsi="Arial" w:cs="Arial"/>
        </w:rPr>
        <w:t>i návštěvníků</w:t>
      </w:r>
      <w:proofErr w:type="gramEnd"/>
      <w:r w:rsidR="00B62317">
        <w:rPr>
          <w:rFonts w:ascii="Arial" w:hAnsi="Arial" w:cs="Arial"/>
        </w:rPr>
        <w:t xml:space="preserve"> městyse</w:t>
      </w:r>
      <w:r w:rsidR="002C3907" w:rsidRPr="008F7BF2">
        <w:rPr>
          <w:rFonts w:ascii="Arial" w:hAnsi="Arial" w:cs="Arial"/>
        </w:rPr>
        <w:t xml:space="preserve"> a vytváření přízni</w:t>
      </w:r>
      <w:r w:rsidR="00B62317">
        <w:rPr>
          <w:rFonts w:ascii="Arial" w:hAnsi="Arial" w:cs="Arial"/>
        </w:rPr>
        <w:t>vých podmínek pro život ve městysu</w:t>
      </w:r>
      <w:r w:rsidR="002C3907" w:rsidRPr="008F7BF2">
        <w:rPr>
          <w:rFonts w:ascii="Arial" w:hAnsi="Arial" w:cs="Arial"/>
        </w:rPr>
        <w:t>.</w:t>
      </w:r>
    </w:p>
    <w:p w:rsidR="008F7BF2" w:rsidRPr="008F7BF2" w:rsidRDefault="008F7BF2" w:rsidP="002C3907">
      <w:pPr>
        <w:rPr>
          <w:rFonts w:ascii="Arial" w:hAnsi="Arial" w:cs="Arial"/>
        </w:rPr>
      </w:pPr>
    </w:p>
    <w:p w:rsidR="002C3907" w:rsidRPr="008F7BF2" w:rsidRDefault="002C3907" w:rsidP="008F7BF2">
      <w:pPr>
        <w:spacing w:after="0"/>
        <w:jc w:val="center"/>
        <w:rPr>
          <w:rFonts w:ascii="Arial" w:hAnsi="Arial" w:cs="Arial"/>
          <w:b/>
        </w:rPr>
      </w:pPr>
      <w:r w:rsidRPr="008F7BF2">
        <w:rPr>
          <w:rFonts w:ascii="Arial" w:hAnsi="Arial" w:cs="Arial"/>
          <w:b/>
        </w:rPr>
        <w:t>Čl. 2</w:t>
      </w:r>
    </w:p>
    <w:p w:rsidR="002C3907" w:rsidRPr="008F7BF2" w:rsidRDefault="002C3907" w:rsidP="008F7BF2">
      <w:pPr>
        <w:jc w:val="center"/>
        <w:rPr>
          <w:rFonts w:ascii="Arial" w:hAnsi="Arial" w:cs="Arial"/>
          <w:b/>
        </w:rPr>
      </w:pPr>
      <w:r w:rsidRPr="008F7BF2">
        <w:rPr>
          <w:rFonts w:ascii="Arial" w:hAnsi="Arial" w:cs="Arial"/>
          <w:b/>
        </w:rPr>
        <w:t>Vymezení pojmů</w:t>
      </w:r>
    </w:p>
    <w:p w:rsidR="002C3907" w:rsidRPr="008F7BF2" w:rsidRDefault="00D82B11" w:rsidP="002C39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3F2746">
        <w:rPr>
          <w:rFonts w:ascii="Arial" w:hAnsi="Arial" w:cs="Arial"/>
        </w:rPr>
        <w:t>Tato vyhláška se vztahuje na pyrotechnické výrobky zařazené do kategorie zábavní pyrotechnika kategorie F2 a F3. [1</w:t>
      </w:r>
      <w:r w:rsidR="003F2746" w:rsidRPr="008F7BF2">
        <w:rPr>
          <w:rFonts w:ascii="Arial" w:hAnsi="Arial" w:cs="Arial"/>
        </w:rPr>
        <w:t>]</w:t>
      </w:r>
      <w:r w:rsidR="003F2746">
        <w:rPr>
          <w:rFonts w:ascii="Arial" w:hAnsi="Arial" w:cs="Arial"/>
        </w:rPr>
        <w:t xml:space="preserve"> </w:t>
      </w:r>
    </w:p>
    <w:p w:rsidR="002C3907" w:rsidRDefault="00D82B11" w:rsidP="002C39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2C3907" w:rsidRPr="008F7BF2">
        <w:rPr>
          <w:rFonts w:ascii="Arial" w:hAnsi="Arial" w:cs="Arial"/>
        </w:rPr>
        <w:t>Lampionem štěstí se pro účely této vyhlášky rozumí výrobek, který se skládá z balonu různého tvaru a materiálového složení, schopného zachytit a po určitou dobu udržet zahřátý vzduch či horké spaliny, opatřeného v jednom místě otvorem pro vnikání teplého vzduchu či horkých spalin do vnitřní části balonu a dále hořlavé či nehořlavé nosné konstrukce vyvíječe plamenného hoření, horkých spalin či teplého vzduchu, umisťovaného v otvoru balonu. Výrobek je po naplnění balonu horkým vzduchem či spalinami z vyvíječe plamenného hoření určen k neřízenému vypuštění do volného prostředí.</w:t>
      </w:r>
    </w:p>
    <w:p w:rsidR="008F7BF2" w:rsidRPr="008F7BF2" w:rsidRDefault="008F7BF2" w:rsidP="002C3907">
      <w:pPr>
        <w:rPr>
          <w:rFonts w:ascii="Arial" w:hAnsi="Arial" w:cs="Arial"/>
        </w:rPr>
      </w:pPr>
    </w:p>
    <w:p w:rsidR="002C3907" w:rsidRPr="008F7BF2" w:rsidRDefault="002C3907" w:rsidP="008F7BF2">
      <w:pPr>
        <w:spacing w:after="0"/>
        <w:jc w:val="center"/>
        <w:rPr>
          <w:rFonts w:ascii="Arial" w:hAnsi="Arial" w:cs="Arial"/>
          <w:b/>
        </w:rPr>
      </w:pPr>
      <w:r w:rsidRPr="008F7BF2">
        <w:rPr>
          <w:rFonts w:ascii="Arial" w:hAnsi="Arial" w:cs="Arial"/>
          <w:b/>
        </w:rPr>
        <w:t>Čl. 3</w:t>
      </w:r>
    </w:p>
    <w:p w:rsidR="002C3907" w:rsidRPr="008F7BF2" w:rsidRDefault="002C3907" w:rsidP="008F7BF2">
      <w:pPr>
        <w:jc w:val="center"/>
        <w:rPr>
          <w:rFonts w:ascii="Arial" w:hAnsi="Arial" w:cs="Arial"/>
          <w:b/>
        </w:rPr>
      </w:pPr>
      <w:r w:rsidRPr="008F7BF2">
        <w:rPr>
          <w:rFonts w:ascii="Arial" w:hAnsi="Arial" w:cs="Arial"/>
          <w:b/>
        </w:rPr>
        <w:t>Záka</w:t>
      </w:r>
      <w:r w:rsidR="003F2746">
        <w:rPr>
          <w:rFonts w:ascii="Arial" w:hAnsi="Arial" w:cs="Arial"/>
          <w:b/>
        </w:rPr>
        <w:t>z zacházení s pyrotechnickými výrobky</w:t>
      </w:r>
      <w:r w:rsidRPr="008F7BF2">
        <w:rPr>
          <w:rFonts w:ascii="Arial" w:hAnsi="Arial" w:cs="Arial"/>
          <w:b/>
        </w:rPr>
        <w:t xml:space="preserve"> a vypouštění lampionů štěstí</w:t>
      </w:r>
    </w:p>
    <w:p w:rsidR="002C3907" w:rsidRDefault="00D82B11" w:rsidP="002C39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3F2746">
        <w:rPr>
          <w:rFonts w:ascii="Arial" w:hAnsi="Arial" w:cs="Arial"/>
        </w:rPr>
        <w:t>Zacházení s pyrotechnickými výrobky</w:t>
      </w:r>
      <w:r w:rsidR="002C3907" w:rsidRPr="008F7BF2">
        <w:rPr>
          <w:rFonts w:ascii="Arial" w:hAnsi="Arial" w:cs="Arial"/>
        </w:rPr>
        <w:t xml:space="preserve"> a</w:t>
      </w:r>
      <w:r w:rsidR="003F2746">
        <w:rPr>
          <w:rFonts w:ascii="Arial" w:hAnsi="Arial" w:cs="Arial"/>
        </w:rPr>
        <w:t xml:space="preserve"> vypouštění lampionů štěstí podle této </w:t>
      </w:r>
      <w:proofErr w:type="gramStart"/>
      <w:r w:rsidR="003F2746">
        <w:rPr>
          <w:rFonts w:ascii="Arial" w:hAnsi="Arial" w:cs="Arial"/>
        </w:rPr>
        <w:t>vyhlášky  se</w:t>
      </w:r>
      <w:proofErr w:type="gramEnd"/>
      <w:r w:rsidR="003F2746">
        <w:rPr>
          <w:rFonts w:ascii="Arial" w:hAnsi="Arial" w:cs="Arial"/>
        </w:rPr>
        <w:t xml:space="preserve"> zakazuje</w:t>
      </w:r>
      <w:r w:rsidR="002C3907" w:rsidRPr="008F7BF2">
        <w:rPr>
          <w:rFonts w:ascii="Arial" w:hAnsi="Arial" w:cs="Arial"/>
        </w:rPr>
        <w:t xml:space="preserve"> na </w:t>
      </w:r>
      <w:r w:rsidR="003F2746">
        <w:rPr>
          <w:rFonts w:ascii="Arial" w:hAnsi="Arial" w:cs="Arial"/>
        </w:rPr>
        <w:t xml:space="preserve">celém </w:t>
      </w:r>
      <w:r w:rsidR="002C3907" w:rsidRPr="008F7BF2">
        <w:rPr>
          <w:rFonts w:ascii="Arial" w:hAnsi="Arial" w:cs="Arial"/>
        </w:rPr>
        <w:t xml:space="preserve">území </w:t>
      </w:r>
      <w:r w:rsidR="00B62317">
        <w:rPr>
          <w:rFonts w:ascii="Arial" w:hAnsi="Arial" w:cs="Arial"/>
        </w:rPr>
        <w:t>městyse Machov (katastrální území Machov, Machov</w:t>
      </w:r>
      <w:r w:rsidR="003F2746">
        <w:rPr>
          <w:rFonts w:ascii="Arial" w:hAnsi="Arial" w:cs="Arial"/>
        </w:rPr>
        <w:t xml:space="preserve">ská Lhota, Nízká Srbská a </w:t>
      </w:r>
      <w:proofErr w:type="spellStart"/>
      <w:r w:rsidR="003F2746">
        <w:rPr>
          <w:rFonts w:ascii="Arial" w:hAnsi="Arial" w:cs="Arial"/>
        </w:rPr>
        <w:t>Bělý</w:t>
      </w:r>
      <w:proofErr w:type="spellEnd"/>
      <w:r w:rsidR="003F2746">
        <w:rPr>
          <w:rFonts w:ascii="Arial" w:hAnsi="Arial" w:cs="Arial"/>
        </w:rPr>
        <w:t>)</w:t>
      </w:r>
      <w:r w:rsidR="002C3907" w:rsidRPr="008F7BF2">
        <w:rPr>
          <w:rFonts w:ascii="Arial" w:hAnsi="Arial" w:cs="Arial"/>
        </w:rPr>
        <w:t>.</w:t>
      </w:r>
    </w:p>
    <w:p w:rsidR="008F7BF2" w:rsidRPr="008F7BF2" w:rsidRDefault="008F7BF2" w:rsidP="002C3907">
      <w:pPr>
        <w:rPr>
          <w:rFonts w:ascii="Arial" w:hAnsi="Arial" w:cs="Arial"/>
        </w:rPr>
      </w:pPr>
    </w:p>
    <w:p w:rsidR="002C3907" w:rsidRPr="008F7BF2" w:rsidRDefault="002C3907" w:rsidP="008F7BF2">
      <w:pPr>
        <w:spacing w:after="0"/>
        <w:jc w:val="center"/>
        <w:rPr>
          <w:rFonts w:ascii="Arial" w:hAnsi="Arial" w:cs="Arial"/>
          <w:b/>
        </w:rPr>
      </w:pPr>
      <w:r w:rsidRPr="008F7BF2">
        <w:rPr>
          <w:rFonts w:ascii="Arial" w:hAnsi="Arial" w:cs="Arial"/>
          <w:b/>
        </w:rPr>
        <w:t>Čl. 4</w:t>
      </w:r>
    </w:p>
    <w:p w:rsidR="002C3907" w:rsidRPr="008F7BF2" w:rsidRDefault="002C3907" w:rsidP="008F7BF2">
      <w:pPr>
        <w:jc w:val="center"/>
        <w:rPr>
          <w:rFonts w:ascii="Arial" w:hAnsi="Arial" w:cs="Arial"/>
          <w:b/>
        </w:rPr>
      </w:pPr>
      <w:r w:rsidRPr="008F7BF2">
        <w:rPr>
          <w:rFonts w:ascii="Arial" w:hAnsi="Arial" w:cs="Arial"/>
          <w:b/>
        </w:rPr>
        <w:t>Výjimky</w:t>
      </w:r>
    </w:p>
    <w:p w:rsidR="002C3907" w:rsidRPr="008F7BF2" w:rsidRDefault="00D82B11" w:rsidP="002C39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2C3907" w:rsidRPr="008F7BF2">
        <w:rPr>
          <w:rFonts w:ascii="Arial" w:hAnsi="Arial" w:cs="Arial"/>
        </w:rPr>
        <w:t>Zákaz stanovený v čl. 3 této vyhlášky se nevztahuje, s výjimkou lampionů štěstí, na silvestrovs</w:t>
      </w:r>
      <w:r w:rsidR="00B62317">
        <w:rPr>
          <w:rFonts w:ascii="Arial" w:hAnsi="Arial" w:cs="Arial"/>
        </w:rPr>
        <w:t>ké oslavy, které se konají od 16</w:t>
      </w:r>
      <w:r w:rsidR="00F4559B">
        <w:rPr>
          <w:rFonts w:ascii="Arial" w:hAnsi="Arial" w:cs="Arial"/>
        </w:rPr>
        <w:t>:00 hodin 31. 12. do 02:</w:t>
      </w:r>
      <w:r w:rsidR="002C3907" w:rsidRPr="008F7BF2">
        <w:rPr>
          <w:rFonts w:ascii="Arial" w:hAnsi="Arial" w:cs="Arial"/>
        </w:rPr>
        <w:t>00 hodin 1. 1. každého roku. Zákaz vypouštění lampionů štěstí platí bez výjimky po celý rok.</w:t>
      </w:r>
    </w:p>
    <w:p w:rsidR="002C3907" w:rsidRPr="008F7BF2" w:rsidRDefault="00D82B11" w:rsidP="002C39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2C3907" w:rsidRPr="008F7BF2">
        <w:rPr>
          <w:rFonts w:ascii="Arial" w:hAnsi="Arial" w:cs="Arial"/>
        </w:rPr>
        <w:t>Zákaz st</w:t>
      </w:r>
      <w:r w:rsidR="003F2746">
        <w:rPr>
          <w:rFonts w:ascii="Arial" w:hAnsi="Arial" w:cs="Arial"/>
        </w:rPr>
        <w:t>anovený v čl. 3 se neplatí pro</w:t>
      </w:r>
      <w:r w:rsidR="002C3907" w:rsidRPr="008F7BF2">
        <w:rPr>
          <w:rFonts w:ascii="Arial" w:hAnsi="Arial" w:cs="Arial"/>
        </w:rPr>
        <w:t xml:space="preserve"> pyrotechnické výrobky kategorie F1.</w:t>
      </w:r>
      <w:r w:rsidR="00B62317">
        <w:rPr>
          <w:rFonts w:ascii="Arial" w:hAnsi="Arial" w:cs="Arial"/>
        </w:rPr>
        <w:t xml:space="preserve"> [2</w:t>
      </w:r>
      <w:r w:rsidR="002C3907" w:rsidRPr="008F7BF2">
        <w:rPr>
          <w:rFonts w:ascii="Arial" w:hAnsi="Arial" w:cs="Arial"/>
        </w:rPr>
        <w:t>]</w:t>
      </w:r>
    </w:p>
    <w:p w:rsidR="008F7BF2" w:rsidRPr="008F7BF2" w:rsidRDefault="008F7BF2" w:rsidP="002C3907">
      <w:pPr>
        <w:rPr>
          <w:rFonts w:ascii="Arial" w:hAnsi="Arial" w:cs="Arial"/>
        </w:rPr>
      </w:pPr>
    </w:p>
    <w:p w:rsidR="002C3907" w:rsidRPr="008F7BF2" w:rsidRDefault="002C3907" w:rsidP="008F7BF2">
      <w:pPr>
        <w:spacing w:after="0"/>
        <w:jc w:val="center"/>
        <w:rPr>
          <w:rFonts w:ascii="Arial" w:hAnsi="Arial" w:cs="Arial"/>
          <w:b/>
        </w:rPr>
      </w:pPr>
      <w:r w:rsidRPr="008F7BF2">
        <w:rPr>
          <w:rFonts w:ascii="Arial" w:hAnsi="Arial" w:cs="Arial"/>
          <w:b/>
        </w:rPr>
        <w:t>Čl. 5</w:t>
      </w:r>
    </w:p>
    <w:p w:rsidR="002C3907" w:rsidRPr="008F7BF2" w:rsidRDefault="008F7BF2" w:rsidP="008F7BF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984B72" w:rsidRDefault="00D82B11" w:rsidP="002C39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2C3907" w:rsidRPr="008F7BF2">
        <w:rPr>
          <w:rFonts w:ascii="Arial" w:hAnsi="Arial" w:cs="Arial"/>
        </w:rPr>
        <w:t xml:space="preserve">Tato vyhláška nabývá </w:t>
      </w:r>
      <w:r w:rsidR="003F2746">
        <w:rPr>
          <w:rFonts w:ascii="Arial" w:hAnsi="Arial" w:cs="Arial"/>
        </w:rPr>
        <w:t>účinnosti dnem 1. 12. 2025</w:t>
      </w:r>
      <w:r w:rsidR="002C3907" w:rsidRPr="008F7BF2">
        <w:rPr>
          <w:rFonts w:ascii="Arial" w:hAnsi="Arial" w:cs="Arial"/>
        </w:rPr>
        <w:t>.</w:t>
      </w:r>
    </w:p>
    <w:p w:rsidR="00984B72" w:rsidRDefault="00984B72" w:rsidP="00984B7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984B72" w:rsidRDefault="00984B72" w:rsidP="00984B7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984B72" w:rsidRPr="008C705E" w:rsidRDefault="00984B72" w:rsidP="00984B72">
      <w:pPr>
        <w:numPr>
          <w:ilvl w:val="0"/>
          <w:numId w:val="5"/>
        </w:numPr>
        <w:spacing w:before="120" w:after="0" w:line="288" w:lineRule="auto"/>
        <w:jc w:val="both"/>
        <w:rPr>
          <w:rFonts w:ascii="Arial" w:hAnsi="Arial" w:cs="Arial"/>
        </w:rPr>
      </w:pPr>
      <w:r w:rsidRPr="008C705E">
        <w:rPr>
          <w:rFonts w:ascii="Arial" w:hAnsi="Arial" w:cs="Arial"/>
        </w:rPr>
        <w:t xml:space="preserve">Ruší se obecně závazná vyhláška č. </w:t>
      </w:r>
      <w:r>
        <w:rPr>
          <w:rFonts w:ascii="Arial" w:hAnsi="Arial" w:cs="Arial"/>
        </w:rPr>
        <w:t>1/2025</w:t>
      </w:r>
      <w:r w:rsidRPr="008C705E">
        <w:rPr>
          <w:rFonts w:ascii="Arial" w:hAnsi="Arial" w:cs="Arial"/>
        </w:rPr>
        <w:t xml:space="preserve">, o </w:t>
      </w:r>
      <w:r>
        <w:rPr>
          <w:rFonts w:ascii="Arial" w:hAnsi="Arial" w:cs="Arial"/>
        </w:rPr>
        <w:t>regulaci používání zábavní pyrotechniky a lampionů štěstí ze dne 17. 3. 2025.</w:t>
      </w:r>
    </w:p>
    <w:p w:rsidR="00984B72" w:rsidRDefault="00984B72" w:rsidP="002C3907">
      <w:pPr>
        <w:rPr>
          <w:rFonts w:ascii="Arial" w:hAnsi="Arial" w:cs="Arial"/>
        </w:rPr>
      </w:pPr>
    </w:p>
    <w:p w:rsidR="00CA47A3" w:rsidRDefault="00CA47A3" w:rsidP="002C3907">
      <w:pPr>
        <w:rPr>
          <w:rFonts w:ascii="Arial" w:hAnsi="Arial" w:cs="Arial"/>
        </w:rPr>
      </w:pPr>
    </w:p>
    <w:p w:rsidR="00CA47A3" w:rsidRDefault="00CA47A3" w:rsidP="002C3907">
      <w:pPr>
        <w:rPr>
          <w:rFonts w:ascii="Arial" w:hAnsi="Arial" w:cs="Arial"/>
        </w:rPr>
      </w:pPr>
    </w:p>
    <w:p w:rsidR="00CA47A3" w:rsidRDefault="00CA47A3" w:rsidP="002C3907">
      <w:pPr>
        <w:rPr>
          <w:rFonts w:ascii="Arial" w:hAnsi="Arial" w:cs="Arial"/>
        </w:rPr>
      </w:pPr>
    </w:p>
    <w:p w:rsidR="008F7BF2" w:rsidRDefault="008F7BF2" w:rsidP="002C3907">
      <w:pPr>
        <w:rPr>
          <w:rFonts w:ascii="Arial" w:hAnsi="Arial" w:cs="Arial"/>
        </w:rPr>
      </w:pPr>
    </w:p>
    <w:p w:rsidR="008F7BF2" w:rsidRPr="003D0522" w:rsidRDefault="008F7BF2" w:rsidP="008F7BF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22F25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>…………………………………</w:t>
      </w:r>
    </w:p>
    <w:p w:rsidR="008F7BF2" w:rsidRPr="008C705E" w:rsidRDefault="008F7BF2" w:rsidP="00022F25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Rastislav Komár v. r.</w:t>
      </w:r>
      <w:r>
        <w:rPr>
          <w:rFonts w:ascii="Arial" w:hAnsi="Arial" w:cs="Arial"/>
        </w:rPr>
        <w:tab/>
        <w:t>Ing. Jiří Krtička</w:t>
      </w:r>
      <w:r w:rsidRPr="008C705E">
        <w:rPr>
          <w:rFonts w:ascii="Arial" w:hAnsi="Arial" w:cs="Arial"/>
        </w:rPr>
        <w:t xml:space="preserve"> v. r.</w:t>
      </w:r>
    </w:p>
    <w:p w:rsidR="008F7BF2" w:rsidRDefault="008F7BF2" w:rsidP="008F7BF2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místostarosta </w:t>
      </w:r>
      <w:r>
        <w:rPr>
          <w:rFonts w:ascii="Arial" w:hAnsi="Arial" w:cs="Arial"/>
        </w:rPr>
        <w:tab/>
      </w:r>
      <w:r w:rsidRPr="008C705E">
        <w:rPr>
          <w:rFonts w:ascii="Arial" w:hAnsi="Arial" w:cs="Arial"/>
        </w:rPr>
        <w:t>starosta</w:t>
      </w:r>
    </w:p>
    <w:p w:rsidR="00CA47A3" w:rsidRDefault="00CA47A3" w:rsidP="008F7BF2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:rsidR="00CA47A3" w:rsidRDefault="00CA47A3" w:rsidP="008F7BF2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:rsidR="00CA47A3" w:rsidRPr="008C705E" w:rsidRDefault="00CA47A3" w:rsidP="008F7BF2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:rsidR="002C3907" w:rsidRPr="008F7BF2" w:rsidRDefault="00B55BB0" w:rsidP="002C3907"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25" style="width:0;height:1.5pt" o:hralign="center" o:hrstd="t" o:hr="t" fillcolor="#a0a0a0" stroked="f"/>
        </w:pict>
      </w:r>
    </w:p>
    <w:p w:rsidR="002C3907" w:rsidRPr="008F7BF2" w:rsidRDefault="002C3907" w:rsidP="002C3907">
      <w:pPr>
        <w:rPr>
          <w:rFonts w:ascii="Arial" w:hAnsi="Arial" w:cs="Arial"/>
        </w:rPr>
      </w:pPr>
      <w:r w:rsidRPr="008F7BF2">
        <w:rPr>
          <w:rFonts w:ascii="Arial" w:hAnsi="Arial" w:cs="Arial"/>
        </w:rPr>
        <w:lastRenderedPageBreak/>
        <w:t>[1] § 4 odst. 2 písm. a) zákona č. 206/2015 Sb., o pyrotechnických výrobcích a zacházení s nimi a o změně některých zákonů (zákon o pyrotechnice)</w:t>
      </w:r>
    </w:p>
    <w:p w:rsidR="002C3907" w:rsidRPr="008F7BF2" w:rsidRDefault="00B62317" w:rsidP="002C3907">
      <w:pPr>
        <w:rPr>
          <w:rFonts w:ascii="Arial" w:hAnsi="Arial" w:cs="Arial"/>
        </w:rPr>
      </w:pPr>
      <w:r>
        <w:rPr>
          <w:rFonts w:ascii="Arial" w:hAnsi="Arial" w:cs="Arial"/>
        </w:rPr>
        <w:t>[2</w:t>
      </w:r>
      <w:r w:rsidR="002C3907" w:rsidRPr="008F7BF2">
        <w:rPr>
          <w:rFonts w:ascii="Arial" w:hAnsi="Arial" w:cs="Arial"/>
        </w:rPr>
        <w:t>] §</w:t>
      </w:r>
      <w:r w:rsidR="003F2746">
        <w:rPr>
          <w:rFonts w:ascii="Arial" w:hAnsi="Arial" w:cs="Arial"/>
        </w:rPr>
        <w:t xml:space="preserve"> </w:t>
      </w:r>
      <w:r w:rsidR="002C3907" w:rsidRPr="008F7BF2">
        <w:rPr>
          <w:rFonts w:ascii="Arial" w:hAnsi="Arial" w:cs="Arial"/>
        </w:rPr>
        <w:t>4 odst. 2 písm. a) zákona o pyrotechnice</w:t>
      </w:r>
    </w:p>
    <w:p w:rsidR="00A20C6B" w:rsidRDefault="00A20C6B"/>
    <w:sectPr w:rsidR="00A20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1530B"/>
    <w:multiLevelType w:val="multilevel"/>
    <w:tmpl w:val="04B4A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B3962"/>
    <w:multiLevelType w:val="multilevel"/>
    <w:tmpl w:val="3968D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AA71C8"/>
    <w:multiLevelType w:val="multilevel"/>
    <w:tmpl w:val="A41C5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076D09"/>
    <w:multiLevelType w:val="multilevel"/>
    <w:tmpl w:val="7E343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907"/>
    <w:rsid w:val="00022F25"/>
    <w:rsid w:val="00142A19"/>
    <w:rsid w:val="002C3907"/>
    <w:rsid w:val="003F2746"/>
    <w:rsid w:val="004F0FA8"/>
    <w:rsid w:val="008043F4"/>
    <w:rsid w:val="008833E1"/>
    <w:rsid w:val="008F7BF2"/>
    <w:rsid w:val="00984B72"/>
    <w:rsid w:val="009A6005"/>
    <w:rsid w:val="00A20C6B"/>
    <w:rsid w:val="00B55BB0"/>
    <w:rsid w:val="00B62317"/>
    <w:rsid w:val="00CA47A3"/>
    <w:rsid w:val="00D005CB"/>
    <w:rsid w:val="00D31B8A"/>
    <w:rsid w:val="00D82B11"/>
    <w:rsid w:val="00F4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CC05724-759B-4C01-870D-CF8C0FC2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C39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C39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C390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C390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C3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C3907"/>
    <w:rPr>
      <w:b/>
      <w:bCs/>
    </w:rPr>
  </w:style>
  <w:style w:type="paragraph" w:customStyle="1" w:styleId="nzevzkona">
    <w:name w:val="název zákona"/>
    <w:basedOn w:val="Nzev"/>
    <w:rsid w:val="008F7BF2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F7B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7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4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B72"/>
    <w:rPr>
      <w:rFonts w:ascii="Segoe UI" w:hAnsi="Segoe UI" w:cs="Segoe UI"/>
      <w:sz w:val="18"/>
      <w:szCs w:val="18"/>
    </w:rPr>
  </w:style>
  <w:style w:type="paragraph" w:customStyle="1" w:styleId="slalnk">
    <w:name w:val="Čísla článků"/>
    <w:basedOn w:val="Normln"/>
    <w:rsid w:val="00984B7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984B72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upload.wikimedia.org/wikipedia/commons/thumb/d/d0/Machov_znak.jpg/90px-Machov_znak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commons.wikimedia.org/wiki/File:Machov_znak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2720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Uživatel</cp:lastModifiedBy>
  <cp:revision>2</cp:revision>
  <cp:lastPrinted>2025-11-04T09:53:00Z</cp:lastPrinted>
  <dcterms:created xsi:type="dcterms:W3CDTF">2025-11-04T09:59:00Z</dcterms:created>
  <dcterms:modified xsi:type="dcterms:W3CDTF">2025-11-04T09:59:00Z</dcterms:modified>
</cp:coreProperties>
</file>