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2CB6" w:rsidRPr="00712CB6" w:rsidRDefault="00712CB6" w:rsidP="00712CB6">
      <w:pPr>
        <w:jc w:val="center"/>
        <w:rPr>
          <w:sz w:val="28"/>
        </w:rPr>
      </w:pPr>
      <w:r w:rsidRPr="00712CB6">
        <w:rPr>
          <w:rFonts w:ascii="Arial" w:hAnsi="Arial" w:cs="Arial"/>
          <w:sz w:val="32"/>
          <w:szCs w:val="28"/>
        </w:rPr>
        <w:t>OBEC DĚTMAROVICE</w:t>
      </w:r>
    </w:p>
    <w:p w:rsidR="00712CB6" w:rsidRDefault="00712CB6" w:rsidP="00712CB6">
      <w:pPr>
        <w:pStyle w:val="Zkladntext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Zastupitelstvo obce Dětmarovice </w:t>
      </w:r>
    </w:p>
    <w:p w:rsidR="00D7077A" w:rsidRDefault="00712CB6" w:rsidP="00712CB6">
      <w:pPr>
        <w:pStyle w:val="NormlnIMP"/>
        <w:spacing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 xml:space="preserve">Obecně závazná vyhláška obce </w:t>
      </w:r>
      <w:r>
        <w:rPr>
          <w:rFonts w:ascii="Arial" w:hAnsi="Arial" w:cs="Arial"/>
          <w:b/>
          <w:sz w:val="28"/>
          <w:szCs w:val="28"/>
        </w:rPr>
        <w:t>Dětmarovice</w:t>
      </w:r>
    </w:p>
    <w:p w:rsidR="00712CB6" w:rsidRDefault="00712CB6" w:rsidP="00712CB6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č. 4/2020,</w:t>
      </w:r>
    </w:p>
    <w:p w:rsidR="00712CB6" w:rsidRDefault="00712CB6" w:rsidP="00712CB6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 xml:space="preserve">kterou se stanovují podmínky pro spalování suchých rostlinných materiálů v obci </w:t>
      </w:r>
    </w:p>
    <w:p w:rsidR="00D7077A" w:rsidRDefault="00D7077A" w:rsidP="00712CB6">
      <w:pPr>
        <w:pStyle w:val="Zkladntext"/>
        <w:spacing w:line="240" w:lineRule="auto"/>
        <w:jc w:val="both"/>
        <w:rPr>
          <w:rFonts w:ascii="Arial" w:hAnsi="Arial" w:cs="Arial"/>
          <w:b/>
          <w:sz w:val="22"/>
          <w:szCs w:val="22"/>
        </w:rPr>
      </w:pPr>
    </w:p>
    <w:p w:rsidR="00D7077A" w:rsidRDefault="00D7077A" w:rsidP="00712CB6">
      <w:pPr>
        <w:pStyle w:val="Zkladntext"/>
        <w:spacing w:line="240" w:lineRule="auto"/>
        <w:jc w:val="both"/>
        <w:rPr>
          <w:rFonts w:ascii="Arial" w:hAnsi="Arial" w:cs="Arial"/>
          <w:b/>
          <w:sz w:val="22"/>
          <w:szCs w:val="22"/>
        </w:rPr>
      </w:pPr>
    </w:p>
    <w:p w:rsidR="00712CB6" w:rsidRDefault="00712CB6" w:rsidP="00712CB6">
      <w:pPr>
        <w:pStyle w:val="Zkladntext"/>
        <w:spacing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 Dětmarovice se na svém zasedání dne 16.12.2020</w:t>
      </w:r>
      <w:r w:rsidR="00D7077A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usnesením č. </w:t>
      </w:r>
      <w:r w:rsidR="00D7077A">
        <w:rPr>
          <w:rFonts w:ascii="Arial" w:hAnsi="Arial" w:cs="Arial"/>
          <w:sz w:val="22"/>
          <w:szCs w:val="22"/>
        </w:rPr>
        <w:t xml:space="preserve">235/13, </w:t>
      </w:r>
      <w:r>
        <w:rPr>
          <w:rFonts w:ascii="Arial" w:hAnsi="Arial" w:cs="Arial"/>
          <w:sz w:val="22"/>
          <w:szCs w:val="22"/>
        </w:rPr>
        <w:t>usneslo vydat na základě § 16 odst. 5 zákona č. 201/2012 Sb., o ochraně ovzduší, ve znění pozdějších předpisů a v souladu s § 10 písm. d) a § 84 odst. 2 písm. h) zákona č. 128/2000 Sb., o obcích (obecní zřízení), ve znění pozdějších předpisů, tuto obecně závaznou vyhlášku:</w:t>
      </w:r>
    </w:p>
    <w:p w:rsidR="00712CB6" w:rsidRDefault="00712CB6" w:rsidP="00712CB6">
      <w:pPr>
        <w:pStyle w:val="Zkladntext"/>
        <w:jc w:val="both"/>
        <w:rPr>
          <w:rFonts w:ascii="Arial" w:hAnsi="Arial" w:cs="Arial"/>
          <w:sz w:val="22"/>
          <w:szCs w:val="22"/>
        </w:rPr>
      </w:pPr>
    </w:p>
    <w:p w:rsidR="00712CB6" w:rsidRDefault="00712CB6" w:rsidP="00712CB6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Článek 1</w:t>
      </w:r>
    </w:p>
    <w:p w:rsidR="00712CB6" w:rsidRDefault="00712CB6" w:rsidP="00712CB6">
      <w:pPr>
        <w:pStyle w:val="Zkladntext"/>
        <w:spacing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účelem ochrany vnějšího ovzduší před vnášením znečišťujících látek se touto obecně závaznou vyhláškou stanovují podmínky pro spalování suchého rostlinného materiálu za účelem jeho odstranění.</w:t>
      </w:r>
    </w:p>
    <w:p w:rsidR="00712CB6" w:rsidRDefault="00712CB6" w:rsidP="00712CB6">
      <w:pPr>
        <w:pStyle w:val="Zkladntext"/>
        <w:spacing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otevřeném ohništi lze spalovat jen suché rostlinné materiály neznečištěné chemickými látkami.</w:t>
      </w:r>
    </w:p>
    <w:p w:rsidR="00D7077A" w:rsidRDefault="00D7077A" w:rsidP="00D7077A">
      <w:pPr>
        <w:pStyle w:val="Zkladntext"/>
        <w:rPr>
          <w:rFonts w:ascii="Arial" w:hAnsi="Arial" w:cs="Arial"/>
          <w:sz w:val="22"/>
          <w:szCs w:val="22"/>
        </w:rPr>
      </w:pPr>
    </w:p>
    <w:p w:rsidR="00712CB6" w:rsidRDefault="00712CB6" w:rsidP="00D7077A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Článek 2</w:t>
      </w:r>
    </w:p>
    <w:p w:rsidR="00712CB6" w:rsidRDefault="00712CB6" w:rsidP="00712CB6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Podmínky spalování suchých rostlinných materiálů</w:t>
      </w:r>
    </w:p>
    <w:p w:rsidR="00712CB6" w:rsidRDefault="00712CB6" w:rsidP="00712CB6">
      <w:pPr>
        <w:pStyle w:val="Zkladntext"/>
        <w:jc w:val="both"/>
        <w:rPr>
          <w:rFonts w:ascii="Arial" w:hAnsi="Arial" w:cs="Arial"/>
          <w:i/>
          <w:sz w:val="22"/>
          <w:szCs w:val="22"/>
        </w:rPr>
      </w:pPr>
    </w:p>
    <w:p w:rsidR="00712CB6" w:rsidRDefault="00712CB6" w:rsidP="00712CB6">
      <w:pPr>
        <w:pStyle w:val="Zkladntext"/>
        <w:spacing w:line="240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(1) Suché rostlinné materiály dle čl. 1 nelze spalovat v období od 30. 9. do 1. 5.</w:t>
      </w:r>
      <w:r>
        <w:rPr>
          <w:rFonts w:ascii="Arial" w:hAnsi="Arial" w:cs="Arial"/>
          <w:bCs/>
          <w:sz w:val="22"/>
          <w:szCs w:val="22"/>
        </w:rPr>
        <w:tab/>
      </w:r>
    </w:p>
    <w:p w:rsidR="00712CB6" w:rsidRDefault="00712CB6" w:rsidP="00712CB6">
      <w:pPr>
        <w:pStyle w:val="Zkladntext"/>
        <w:spacing w:line="240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(2) Suché rostlinné materiály dle čl. 1 nelze spalovat v období celého roku v neděli a státem uznaných svátcích.           </w:t>
      </w:r>
    </w:p>
    <w:p w:rsidR="00712CB6" w:rsidRDefault="00712CB6" w:rsidP="00712CB6">
      <w:pPr>
        <w:pStyle w:val="Zkladntext"/>
        <w:spacing w:line="240" w:lineRule="auto"/>
        <w:jc w:val="both"/>
        <w:rPr>
          <w:rFonts w:ascii="Arial" w:hAnsi="Arial" w:cs="Arial"/>
          <w:bCs/>
          <w:sz w:val="22"/>
          <w:szCs w:val="22"/>
        </w:rPr>
      </w:pPr>
    </w:p>
    <w:p w:rsidR="00712CB6" w:rsidRDefault="00712CB6" w:rsidP="00712CB6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Článek 3</w:t>
      </w:r>
    </w:p>
    <w:p w:rsidR="00712CB6" w:rsidRPr="00712CB6" w:rsidRDefault="00712CB6" w:rsidP="00712CB6">
      <w:pPr>
        <w:pStyle w:val="Odstavecseseznamem"/>
        <w:ind w:left="36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aps w:val="0"/>
          <w:sz w:val="22"/>
          <w:szCs w:val="22"/>
        </w:rPr>
        <w:t>Z</w:t>
      </w:r>
      <w:r w:rsidRPr="00712CB6">
        <w:rPr>
          <w:rFonts w:ascii="Arial" w:hAnsi="Arial" w:cs="Arial"/>
          <w:caps w:val="0"/>
          <w:sz w:val="22"/>
          <w:szCs w:val="22"/>
        </w:rPr>
        <w:t>rušující ustanovení</w:t>
      </w:r>
    </w:p>
    <w:p w:rsidR="00712CB6" w:rsidRDefault="00712CB6" w:rsidP="00712CB6">
      <w:pPr>
        <w:pStyle w:val="Odstavecseseznamem"/>
        <w:ind w:left="360"/>
        <w:jc w:val="center"/>
        <w:rPr>
          <w:rFonts w:ascii="Arial" w:hAnsi="Arial" w:cs="Arial"/>
          <w:b w:val="0"/>
        </w:rPr>
      </w:pPr>
    </w:p>
    <w:p w:rsidR="00712CB6" w:rsidRPr="00712CB6" w:rsidRDefault="00712CB6" w:rsidP="00712CB6">
      <w:pPr>
        <w:pStyle w:val="Odstavecseseznamem"/>
        <w:ind w:left="0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caps w:val="0"/>
          <w:sz w:val="22"/>
          <w:szCs w:val="22"/>
        </w:rPr>
        <w:t>Z</w:t>
      </w:r>
      <w:r w:rsidRPr="00712CB6">
        <w:rPr>
          <w:rFonts w:ascii="Arial" w:hAnsi="Arial" w:cs="Arial"/>
          <w:b w:val="0"/>
          <w:caps w:val="0"/>
          <w:sz w:val="22"/>
          <w:szCs w:val="22"/>
        </w:rPr>
        <w:t xml:space="preserve">rušuje se obecně závazná vyhláška č. 3/2012 o ochraně ovzduší v obci ze dne 31.10.2012 a obecně závazná vyhláška č. 1/2016, kterou se mění obecně závazná vyhláška </w:t>
      </w:r>
      <w:r w:rsidR="007B4BF0">
        <w:rPr>
          <w:rFonts w:ascii="Arial" w:hAnsi="Arial" w:cs="Arial"/>
          <w:b w:val="0"/>
          <w:caps w:val="0"/>
          <w:sz w:val="22"/>
          <w:szCs w:val="22"/>
        </w:rPr>
        <w:t xml:space="preserve">č. </w:t>
      </w:r>
      <w:r w:rsidRPr="00712CB6">
        <w:rPr>
          <w:rFonts w:ascii="Arial" w:hAnsi="Arial" w:cs="Arial"/>
          <w:b w:val="0"/>
          <w:caps w:val="0"/>
          <w:sz w:val="22"/>
          <w:szCs w:val="22"/>
        </w:rPr>
        <w:t xml:space="preserve">3/2012 ze dne 14.09.2016. </w:t>
      </w:r>
    </w:p>
    <w:p w:rsidR="00712CB6" w:rsidRDefault="00712CB6" w:rsidP="00712CB6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</w:p>
    <w:p w:rsidR="00712CB6" w:rsidRDefault="00712CB6" w:rsidP="00712CB6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Článek 4</w:t>
      </w:r>
    </w:p>
    <w:p w:rsidR="00712CB6" w:rsidRPr="00712CB6" w:rsidRDefault="00712CB6" w:rsidP="00712CB6">
      <w:pPr>
        <w:pStyle w:val="Odstavecseseznamem"/>
        <w:ind w:left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aps w:val="0"/>
          <w:sz w:val="22"/>
          <w:szCs w:val="22"/>
        </w:rPr>
        <w:t>Ú</w:t>
      </w:r>
      <w:r w:rsidRPr="00712CB6">
        <w:rPr>
          <w:rFonts w:ascii="Arial" w:hAnsi="Arial" w:cs="Arial"/>
          <w:caps w:val="0"/>
          <w:sz w:val="22"/>
          <w:szCs w:val="22"/>
        </w:rPr>
        <w:t>činnost</w:t>
      </w:r>
    </w:p>
    <w:p w:rsidR="00712CB6" w:rsidRDefault="00712CB6" w:rsidP="00712CB6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</w:p>
    <w:p w:rsidR="00712CB6" w:rsidRDefault="00712CB6" w:rsidP="007B4BF0">
      <w:pPr>
        <w:pStyle w:val="Seznamoslovan"/>
        <w:spacing w:after="0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obecně závazná vyhláška nabývá účinnosti 15. dnem po dni jejího vyhlášení.</w:t>
      </w:r>
    </w:p>
    <w:p w:rsidR="007B4BF0" w:rsidRDefault="007B4BF0" w:rsidP="007B4BF0">
      <w:pPr>
        <w:pStyle w:val="Seznamoslovan"/>
        <w:spacing w:after="0"/>
        <w:ind w:left="0" w:firstLine="0"/>
        <w:rPr>
          <w:rFonts w:ascii="Arial" w:hAnsi="Arial" w:cs="Arial"/>
          <w:sz w:val="22"/>
          <w:szCs w:val="22"/>
        </w:rPr>
      </w:pPr>
    </w:p>
    <w:p w:rsidR="007B4BF0" w:rsidRDefault="007B4BF0" w:rsidP="007B4BF0">
      <w:pPr>
        <w:pStyle w:val="Seznamoslovan"/>
        <w:spacing w:after="0"/>
        <w:ind w:left="0" w:firstLine="0"/>
        <w:rPr>
          <w:rFonts w:ascii="Arial" w:hAnsi="Arial" w:cs="Arial"/>
          <w:sz w:val="22"/>
          <w:szCs w:val="22"/>
        </w:rPr>
      </w:pPr>
    </w:p>
    <w:p w:rsidR="007B4BF0" w:rsidRDefault="007B4BF0" w:rsidP="007B4BF0">
      <w:pPr>
        <w:pStyle w:val="Seznamoslovan"/>
        <w:spacing w:after="0"/>
        <w:ind w:left="0" w:firstLine="0"/>
        <w:rPr>
          <w:rFonts w:ascii="Arial" w:hAnsi="Arial" w:cs="Arial"/>
          <w:color w:val="000000"/>
          <w:sz w:val="22"/>
          <w:szCs w:val="22"/>
        </w:rPr>
      </w:pPr>
    </w:p>
    <w:p w:rsidR="007B4BF0" w:rsidRDefault="007B4BF0" w:rsidP="007B4BF0">
      <w:pPr>
        <w:pStyle w:val="Seznamoslovan"/>
        <w:spacing w:after="0"/>
        <w:ind w:left="0" w:firstLine="0"/>
        <w:rPr>
          <w:rFonts w:ascii="Arial" w:hAnsi="Arial" w:cs="Arial"/>
          <w:color w:val="000000"/>
          <w:sz w:val="22"/>
          <w:szCs w:val="22"/>
        </w:rPr>
      </w:pPr>
    </w:p>
    <w:p w:rsidR="007B4BF0" w:rsidRDefault="007B4BF0" w:rsidP="007B4BF0">
      <w:pPr>
        <w:pStyle w:val="Seznamoslovan"/>
        <w:spacing w:after="0"/>
        <w:ind w:left="0" w:firstLine="0"/>
        <w:rPr>
          <w:rFonts w:ascii="Arial" w:hAnsi="Arial" w:cs="Arial"/>
          <w:color w:val="000000"/>
          <w:sz w:val="22"/>
          <w:szCs w:val="22"/>
        </w:rPr>
      </w:pPr>
    </w:p>
    <w:p w:rsidR="007B4BF0" w:rsidRPr="007B4BF0" w:rsidRDefault="007B4BF0" w:rsidP="007B4BF0">
      <w:pPr>
        <w:pStyle w:val="Seznamoslovan"/>
        <w:spacing w:after="0"/>
        <w:ind w:left="0" w:firstLine="0"/>
        <w:rPr>
          <w:rFonts w:ascii="Arial" w:hAnsi="Arial" w:cs="Arial"/>
          <w:color w:val="000000"/>
          <w:sz w:val="22"/>
          <w:szCs w:val="22"/>
        </w:rPr>
      </w:pPr>
      <w:r w:rsidRPr="007B4BF0">
        <w:rPr>
          <w:rFonts w:ascii="Arial" w:hAnsi="Arial" w:cs="Arial"/>
          <w:color w:val="000000"/>
          <w:sz w:val="22"/>
          <w:szCs w:val="22"/>
        </w:rPr>
        <w:t>Ing. Ladislav Rosman</w:t>
      </w:r>
      <w:r w:rsidR="00F6623F">
        <w:rPr>
          <w:rFonts w:ascii="Arial" w:hAnsi="Arial" w:cs="Arial"/>
          <w:color w:val="000000"/>
          <w:sz w:val="22"/>
          <w:szCs w:val="22"/>
        </w:rPr>
        <w:t xml:space="preserve"> v. r. </w:t>
      </w:r>
      <w:r w:rsidRPr="007B4BF0">
        <w:rPr>
          <w:rFonts w:ascii="Arial" w:hAnsi="Arial" w:cs="Arial"/>
          <w:color w:val="000000"/>
          <w:sz w:val="22"/>
          <w:szCs w:val="22"/>
        </w:rPr>
        <w:t xml:space="preserve"> </w:t>
      </w:r>
      <w:r w:rsidR="00F6623F">
        <w:rPr>
          <w:rFonts w:ascii="Arial" w:hAnsi="Arial" w:cs="Arial"/>
          <w:color w:val="000000"/>
          <w:sz w:val="22"/>
          <w:szCs w:val="22"/>
        </w:rPr>
        <w:tab/>
      </w:r>
      <w:r w:rsidR="00F6623F">
        <w:rPr>
          <w:rFonts w:ascii="Arial" w:hAnsi="Arial" w:cs="Arial"/>
          <w:color w:val="000000"/>
          <w:sz w:val="22"/>
          <w:szCs w:val="22"/>
        </w:rPr>
        <w:tab/>
      </w:r>
      <w:r w:rsidR="00F6623F">
        <w:rPr>
          <w:rFonts w:ascii="Arial" w:hAnsi="Arial" w:cs="Arial"/>
          <w:color w:val="000000"/>
          <w:sz w:val="22"/>
          <w:szCs w:val="22"/>
        </w:rPr>
        <w:tab/>
      </w:r>
      <w:r w:rsidR="00F6623F">
        <w:rPr>
          <w:rFonts w:ascii="Arial" w:hAnsi="Arial" w:cs="Arial"/>
          <w:color w:val="000000"/>
          <w:sz w:val="22"/>
          <w:szCs w:val="22"/>
        </w:rPr>
        <w:tab/>
      </w:r>
      <w:r w:rsidR="00F6623F">
        <w:rPr>
          <w:rFonts w:ascii="Arial" w:hAnsi="Arial" w:cs="Arial"/>
          <w:color w:val="000000"/>
          <w:sz w:val="22"/>
          <w:szCs w:val="22"/>
        </w:rPr>
        <w:tab/>
      </w:r>
      <w:r w:rsidR="00F6623F">
        <w:rPr>
          <w:rFonts w:ascii="Arial" w:hAnsi="Arial" w:cs="Arial"/>
          <w:color w:val="000000"/>
          <w:sz w:val="22"/>
          <w:szCs w:val="22"/>
        </w:rPr>
        <w:tab/>
      </w:r>
      <w:r w:rsidRPr="007B4BF0">
        <w:rPr>
          <w:rFonts w:ascii="Arial" w:hAnsi="Arial" w:cs="Arial"/>
          <w:color w:val="000000"/>
          <w:sz w:val="22"/>
          <w:szCs w:val="22"/>
        </w:rPr>
        <w:t>Ing. Marek Svrčina</w:t>
      </w:r>
      <w:r w:rsidR="00F6623F">
        <w:rPr>
          <w:rFonts w:ascii="Arial" w:hAnsi="Arial" w:cs="Arial"/>
          <w:color w:val="000000"/>
          <w:sz w:val="22"/>
          <w:szCs w:val="22"/>
        </w:rPr>
        <w:t xml:space="preserve"> v. r. </w:t>
      </w:r>
    </w:p>
    <w:p w:rsidR="007B4BF0" w:rsidRPr="007B4BF0" w:rsidRDefault="007B4BF0" w:rsidP="007B4BF0">
      <w:pPr>
        <w:pStyle w:val="Seznamoslovan"/>
        <w:spacing w:after="0"/>
        <w:ind w:left="0" w:firstLine="0"/>
        <w:rPr>
          <w:rFonts w:ascii="Arial" w:hAnsi="Arial" w:cs="Arial"/>
          <w:sz w:val="22"/>
          <w:szCs w:val="22"/>
        </w:rPr>
      </w:pPr>
      <w:r w:rsidRPr="007B4BF0">
        <w:rPr>
          <w:rFonts w:ascii="Arial" w:hAnsi="Arial" w:cs="Arial"/>
          <w:color w:val="000000"/>
          <w:sz w:val="22"/>
          <w:szCs w:val="22"/>
        </w:rPr>
        <w:t xml:space="preserve">starosta </w:t>
      </w:r>
      <w:r w:rsidR="00F6623F">
        <w:rPr>
          <w:rFonts w:ascii="Arial" w:hAnsi="Arial" w:cs="Arial"/>
          <w:color w:val="000000"/>
          <w:sz w:val="22"/>
          <w:szCs w:val="22"/>
        </w:rPr>
        <w:tab/>
      </w:r>
      <w:r w:rsidR="00F6623F">
        <w:rPr>
          <w:rFonts w:ascii="Arial" w:hAnsi="Arial" w:cs="Arial"/>
          <w:color w:val="000000"/>
          <w:sz w:val="22"/>
          <w:szCs w:val="22"/>
        </w:rPr>
        <w:tab/>
      </w:r>
      <w:r w:rsidR="00F6623F">
        <w:rPr>
          <w:rFonts w:ascii="Arial" w:hAnsi="Arial" w:cs="Arial"/>
          <w:color w:val="000000"/>
          <w:sz w:val="22"/>
          <w:szCs w:val="22"/>
        </w:rPr>
        <w:tab/>
      </w:r>
      <w:r w:rsidR="00F6623F">
        <w:rPr>
          <w:rFonts w:ascii="Arial" w:hAnsi="Arial" w:cs="Arial"/>
          <w:color w:val="000000"/>
          <w:sz w:val="22"/>
          <w:szCs w:val="22"/>
        </w:rPr>
        <w:tab/>
      </w:r>
      <w:r w:rsidR="00F6623F">
        <w:rPr>
          <w:rFonts w:ascii="Arial" w:hAnsi="Arial" w:cs="Arial"/>
          <w:color w:val="000000"/>
          <w:sz w:val="22"/>
          <w:szCs w:val="22"/>
        </w:rPr>
        <w:tab/>
      </w:r>
      <w:r w:rsidR="00F6623F">
        <w:rPr>
          <w:rFonts w:ascii="Arial" w:hAnsi="Arial" w:cs="Arial"/>
          <w:color w:val="000000"/>
          <w:sz w:val="22"/>
          <w:szCs w:val="22"/>
        </w:rPr>
        <w:tab/>
      </w:r>
      <w:r w:rsidR="00F6623F">
        <w:rPr>
          <w:rFonts w:ascii="Arial" w:hAnsi="Arial" w:cs="Arial"/>
          <w:color w:val="000000"/>
          <w:sz w:val="22"/>
          <w:szCs w:val="22"/>
        </w:rPr>
        <w:tab/>
      </w:r>
      <w:r w:rsidR="00F6623F">
        <w:rPr>
          <w:rFonts w:ascii="Arial" w:hAnsi="Arial" w:cs="Arial"/>
          <w:color w:val="000000"/>
          <w:sz w:val="22"/>
          <w:szCs w:val="22"/>
        </w:rPr>
        <w:tab/>
      </w:r>
      <w:r w:rsidRPr="007B4BF0">
        <w:rPr>
          <w:rFonts w:ascii="Arial" w:hAnsi="Arial" w:cs="Arial"/>
          <w:color w:val="000000"/>
          <w:sz w:val="22"/>
          <w:szCs w:val="22"/>
        </w:rPr>
        <w:t>místostarosta</w:t>
      </w:r>
    </w:p>
    <w:p w:rsidR="00F6623F" w:rsidRDefault="00F6623F" w:rsidP="007B4BF0">
      <w:pPr>
        <w:pStyle w:val="Textparagrafu"/>
        <w:tabs>
          <w:tab w:val="left" w:pos="2977"/>
        </w:tabs>
        <w:spacing w:before="0"/>
        <w:ind w:firstLine="0"/>
        <w:rPr>
          <w:rFonts w:ascii="Arial" w:hAnsi="Arial" w:cs="Arial"/>
          <w:sz w:val="22"/>
          <w:szCs w:val="22"/>
        </w:rPr>
      </w:pPr>
    </w:p>
    <w:p w:rsidR="00F6623F" w:rsidRDefault="00F6623F" w:rsidP="007B4BF0">
      <w:pPr>
        <w:pStyle w:val="Textparagrafu"/>
        <w:tabs>
          <w:tab w:val="left" w:pos="2977"/>
        </w:tabs>
        <w:spacing w:before="0"/>
        <w:ind w:firstLine="0"/>
        <w:rPr>
          <w:rFonts w:ascii="Arial" w:hAnsi="Arial" w:cs="Arial"/>
          <w:sz w:val="22"/>
          <w:szCs w:val="22"/>
        </w:rPr>
      </w:pPr>
    </w:p>
    <w:p w:rsidR="00712CB6" w:rsidRDefault="007B4BF0" w:rsidP="007B4BF0">
      <w:pPr>
        <w:pStyle w:val="Textparagrafu"/>
        <w:tabs>
          <w:tab w:val="left" w:pos="2977"/>
        </w:tabs>
        <w:spacing w:before="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Vy</w:t>
      </w:r>
      <w:r w:rsidR="00712CB6">
        <w:rPr>
          <w:rFonts w:ascii="Arial" w:hAnsi="Arial" w:cs="Arial"/>
          <w:sz w:val="22"/>
          <w:szCs w:val="22"/>
        </w:rPr>
        <w:t>věšeno na úřední desce dne:</w:t>
      </w:r>
      <w:r w:rsidR="00F6623F">
        <w:rPr>
          <w:rFonts w:ascii="Arial" w:hAnsi="Arial" w:cs="Arial"/>
          <w:sz w:val="22"/>
          <w:szCs w:val="22"/>
        </w:rPr>
        <w:tab/>
        <w:t>28.12.2020</w:t>
      </w:r>
    </w:p>
    <w:p w:rsidR="00712CB6" w:rsidRDefault="00712CB6" w:rsidP="007B4BF0">
      <w:pPr>
        <w:pStyle w:val="Textparagrafu"/>
        <w:tabs>
          <w:tab w:val="left" w:pos="2977"/>
        </w:tabs>
        <w:spacing w:before="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Sejmuto z úřední desky dne:</w:t>
      </w:r>
      <w:r w:rsidR="00F6623F">
        <w:rPr>
          <w:rFonts w:ascii="Arial" w:hAnsi="Arial" w:cs="Arial"/>
          <w:sz w:val="22"/>
          <w:szCs w:val="22"/>
        </w:rPr>
        <w:t xml:space="preserve"> </w:t>
      </w:r>
      <w:r w:rsidR="00F6623F">
        <w:rPr>
          <w:rFonts w:ascii="Arial" w:hAnsi="Arial" w:cs="Arial"/>
          <w:sz w:val="22"/>
          <w:szCs w:val="22"/>
        </w:rPr>
        <w:tab/>
      </w:r>
      <w:r w:rsidR="00F6623F">
        <w:rPr>
          <w:rFonts w:ascii="Arial" w:hAnsi="Arial" w:cs="Arial"/>
          <w:sz w:val="22"/>
          <w:szCs w:val="22"/>
        </w:rPr>
        <w:tab/>
        <w:t>13.</w:t>
      </w:r>
      <w:bookmarkStart w:id="0" w:name="_GoBack"/>
      <w:bookmarkEnd w:id="0"/>
      <w:r w:rsidR="00F6623F">
        <w:rPr>
          <w:rFonts w:ascii="Arial" w:hAnsi="Arial" w:cs="Arial"/>
          <w:sz w:val="22"/>
          <w:szCs w:val="22"/>
        </w:rPr>
        <w:t>01.2021</w:t>
      </w:r>
    </w:p>
    <w:sectPr w:rsidR="00712C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0C85" w:rsidRDefault="00F10C85" w:rsidP="00263DFD">
      <w:r>
        <w:separator/>
      </w:r>
    </w:p>
  </w:endnote>
  <w:endnote w:type="continuationSeparator" w:id="0">
    <w:p w:rsidR="00F10C85" w:rsidRDefault="00F10C85" w:rsidP="00263D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0C85" w:rsidRDefault="00F10C85" w:rsidP="00263DFD">
      <w:r>
        <w:separator/>
      </w:r>
    </w:p>
  </w:footnote>
  <w:footnote w:type="continuationSeparator" w:id="0">
    <w:p w:rsidR="00F10C85" w:rsidRDefault="00F10C85" w:rsidP="00263D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F665C"/>
    <w:multiLevelType w:val="multilevel"/>
    <w:tmpl w:val="43849F38"/>
    <w:styleLink w:val="WW8Num17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08F1297F"/>
    <w:multiLevelType w:val="hybridMultilevel"/>
    <w:tmpl w:val="145A444C"/>
    <w:lvl w:ilvl="0" w:tplc="557E208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2464FD"/>
    <w:multiLevelType w:val="multilevel"/>
    <w:tmpl w:val="11984702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0F97560C"/>
    <w:multiLevelType w:val="multilevel"/>
    <w:tmpl w:val="A9BC1E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112E574C"/>
    <w:multiLevelType w:val="hybridMultilevel"/>
    <w:tmpl w:val="7132EFE6"/>
    <w:lvl w:ilvl="0" w:tplc="D918FF2E">
      <w:numFmt w:val="bullet"/>
      <w:lvlText w:val="-"/>
      <w:lvlJc w:val="left"/>
      <w:pPr>
        <w:ind w:left="720" w:hanging="360"/>
      </w:pPr>
      <w:rPr>
        <w:rFonts w:ascii="Arial" w:eastAsiaTheme="minorHAnsi" w:hAnsi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511D37"/>
    <w:multiLevelType w:val="hybridMultilevel"/>
    <w:tmpl w:val="D1A88F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12C0474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CC1B71"/>
    <w:multiLevelType w:val="hybridMultilevel"/>
    <w:tmpl w:val="AF40DDB8"/>
    <w:lvl w:ilvl="0" w:tplc="F3440E4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56247F4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D15080"/>
    <w:multiLevelType w:val="hybridMultilevel"/>
    <w:tmpl w:val="8B16764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5B0759"/>
    <w:multiLevelType w:val="multilevel"/>
    <w:tmpl w:val="0A107724"/>
    <w:styleLink w:val="WW8Num1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188C57F3"/>
    <w:multiLevelType w:val="hybridMultilevel"/>
    <w:tmpl w:val="C57A67F6"/>
    <w:lvl w:ilvl="0" w:tplc="5F3CF35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1313BE"/>
    <w:multiLevelType w:val="hybridMultilevel"/>
    <w:tmpl w:val="AF40DDB8"/>
    <w:lvl w:ilvl="0" w:tplc="F3440E4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56247F4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BF403F"/>
    <w:multiLevelType w:val="hybridMultilevel"/>
    <w:tmpl w:val="6944B58E"/>
    <w:lvl w:ilvl="0" w:tplc="13C0F59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52172B"/>
    <w:multiLevelType w:val="hybridMultilevel"/>
    <w:tmpl w:val="06AC614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F2E689E"/>
    <w:multiLevelType w:val="multilevel"/>
    <w:tmpl w:val="3272BA06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" w15:restartNumberingAfterBreak="0">
    <w:nsid w:val="1FC0327F"/>
    <w:multiLevelType w:val="multilevel"/>
    <w:tmpl w:val="F9D40194"/>
    <w:styleLink w:val="WW8Num1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" w15:restartNumberingAfterBreak="0">
    <w:nsid w:val="29431E30"/>
    <w:multiLevelType w:val="hybridMultilevel"/>
    <w:tmpl w:val="AF40DDB8"/>
    <w:lvl w:ilvl="0" w:tplc="F3440E4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56247F4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6F3388"/>
    <w:multiLevelType w:val="multilevel"/>
    <w:tmpl w:val="0A10772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" w15:restartNumberingAfterBreak="0">
    <w:nsid w:val="36A067DD"/>
    <w:multiLevelType w:val="hybridMultilevel"/>
    <w:tmpl w:val="AF40DDB8"/>
    <w:lvl w:ilvl="0" w:tplc="F3440E4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56247F4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EB1009"/>
    <w:multiLevelType w:val="multilevel"/>
    <w:tmpl w:val="A9BC1EB8"/>
    <w:styleLink w:val="WW8Num7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" w15:restartNumberingAfterBreak="0">
    <w:nsid w:val="387A5BA4"/>
    <w:multiLevelType w:val="hybridMultilevel"/>
    <w:tmpl w:val="CBF29CDA"/>
    <w:lvl w:ilvl="0" w:tplc="DC6E127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DA0558"/>
    <w:multiLevelType w:val="hybridMultilevel"/>
    <w:tmpl w:val="50A65F78"/>
    <w:lvl w:ilvl="0" w:tplc="C428C01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535B5B"/>
    <w:multiLevelType w:val="hybridMultilevel"/>
    <w:tmpl w:val="58762A54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51D2A24"/>
    <w:multiLevelType w:val="hybridMultilevel"/>
    <w:tmpl w:val="5FA4A8E4"/>
    <w:lvl w:ilvl="0" w:tplc="90CEBC9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EC5A2F"/>
    <w:multiLevelType w:val="hybridMultilevel"/>
    <w:tmpl w:val="978C3B16"/>
    <w:lvl w:ilvl="0" w:tplc="38CC517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FCE4B95"/>
    <w:multiLevelType w:val="hybridMultilevel"/>
    <w:tmpl w:val="AF40DDB8"/>
    <w:lvl w:ilvl="0" w:tplc="F3440E4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56247F4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8C441B"/>
    <w:multiLevelType w:val="hybridMultilevel"/>
    <w:tmpl w:val="533A3042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0B0389B"/>
    <w:multiLevelType w:val="multilevel"/>
    <w:tmpl w:val="B0BCCF68"/>
    <w:styleLink w:val="WW8Num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7" w15:restartNumberingAfterBreak="0">
    <w:nsid w:val="51795725"/>
    <w:multiLevelType w:val="hybridMultilevel"/>
    <w:tmpl w:val="6F324456"/>
    <w:lvl w:ilvl="0" w:tplc="EBC8E00C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5442DA"/>
    <w:multiLevelType w:val="hybridMultilevel"/>
    <w:tmpl w:val="04FECD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B3468B"/>
    <w:multiLevelType w:val="multilevel"/>
    <w:tmpl w:val="3BAA5DD2"/>
    <w:styleLink w:val="WW8Num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0" w15:restartNumberingAfterBreak="0">
    <w:nsid w:val="56EE3BBA"/>
    <w:multiLevelType w:val="hybridMultilevel"/>
    <w:tmpl w:val="AF40DDB8"/>
    <w:lvl w:ilvl="0" w:tplc="F3440E4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56247F4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D73F73"/>
    <w:multiLevelType w:val="hybridMultilevel"/>
    <w:tmpl w:val="AF40DDB8"/>
    <w:lvl w:ilvl="0" w:tplc="F3440E4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56247F4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6F16E1"/>
    <w:multiLevelType w:val="multilevel"/>
    <w:tmpl w:val="BD7CD306"/>
    <w:styleLink w:val="WW8Num2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3" w15:restartNumberingAfterBreak="0">
    <w:nsid w:val="5F7F5788"/>
    <w:multiLevelType w:val="hybridMultilevel"/>
    <w:tmpl w:val="A67EAD30"/>
    <w:lvl w:ilvl="0" w:tplc="1A48A3D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0B1F5E"/>
    <w:multiLevelType w:val="hybridMultilevel"/>
    <w:tmpl w:val="5468ADDA"/>
    <w:lvl w:ilvl="0" w:tplc="F3440E4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127055"/>
    <w:multiLevelType w:val="hybridMultilevel"/>
    <w:tmpl w:val="957EA998"/>
    <w:lvl w:ilvl="0" w:tplc="D2CA2D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E13456"/>
    <w:multiLevelType w:val="hybridMultilevel"/>
    <w:tmpl w:val="8EF8423A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C242D5"/>
    <w:multiLevelType w:val="hybridMultilevel"/>
    <w:tmpl w:val="58762A54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6271221"/>
    <w:multiLevelType w:val="hybridMultilevel"/>
    <w:tmpl w:val="9078E1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2355E9"/>
    <w:multiLevelType w:val="hybridMultilevel"/>
    <w:tmpl w:val="F816F47C"/>
    <w:lvl w:ilvl="0" w:tplc="44944AE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A9C0BEC"/>
    <w:multiLevelType w:val="multilevel"/>
    <w:tmpl w:val="19C02544"/>
    <w:styleLink w:val="WW8Num2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36"/>
  </w:num>
  <w:num w:numId="2">
    <w:abstractNumId w:val="34"/>
  </w:num>
  <w:num w:numId="3">
    <w:abstractNumId w:val="17"/>
  </w:num>
  <w:num w:numId="4">
    <w:abstractNumId w:val="6"/>
  </w:num>
  <w:num w:numId="5">
    <w:abstractNumId w:val="24"/>
  </w:num>
  <w:num w:numId="6">
    <w:abstractNumId w:val="30"/>
  </w:num>
  <w:num w:numId="7">
    <w:abstractNumId w:val="10"/>
  </w:num>
  <w:num w:numId="8">
    <w:abstractNumId w:val="15"/>
  </w:num>
  <w:num w:numId="9">
    <w:abstractNumId w:val="31"/>
  </w:num>
  <w:num w:numId="10">
    <w:abstractNumId w:val="18"/>
  </w:num>
  <w:num w:numId="1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9"/>
  </w:num>
  <w:num w:numId="13">
    <w:abstractNumId w:val="29"/>
    <w:lvlOverride w:ilvl="0">
      <w:startOverride w:val="1"/>
      <w:lvl w:ilvl="0">
        <w:start w:val="1"/>
        <w:numFmt w:val="decimal"/>
        <w:lvlText w:val="%1."/>
        <w:lvlJc w:val="left"/>
        <w:pPr>
          <w:ind w:left="360" w:hanging="360"/>
        </w:pPr>
        <w:rPr>
          <w:b w:val="0"/>
          <w:color w:val="auto"/>
        </w:rPr>
      </w:lvl>
    </w:lvlOverride>
  </w:num>
  <w:num w:numId="14">
    <w:abstractNumId w:val="40"/>
  </w:num>
  <w:num w:numId="1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6"/>
  </w:num>
  <w:num w:numId="1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2"/>
  </w:num>
  <w:num w:numId="2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8"/>
  </w:num>
  <w:num w:numId="24">
    <w:abstractNumId w:val="8"/>
    <w:lvlOverride w:ilvl="0">
      <w:startOverride w:val="1"/>
      <w:lvl w:ilvl="0">
        <w:start w:val="1"/>
        <w:numFmt w:val="decimal"/>
        <w:lvlText w:val="%1."/>
        <w:lvlJc w:val="left"/>
        <w:pPr>
          <w:ind w:left="360" w:hanging="360"/>
        </w:pPr>
      </w:lvl>
    </w:lvlOverride>
  </w:num>
  <w:num w:numId="25">
    <w:abstractNumId w:val="25"/>
  </w:num>
  <w:num w:numId="26">
    <w:abstractNumId w:val="3"/>
  </w:num>
  <w:num w:numId="27">
    <w:abstractNumId w:val="37"/>
  </w:num>
  <w:num w:numId="28">
    <w:abstractNumId w:val="21"/>
  </w:num>
  <w:num w:numId="29">
    <w:abstractNumId w:val="2"/>
  </w:num>
  <w:num w:numId="30">
    <w:abstractNumId w:val="13"/>
  </w:num>
  <w:num w:numId="31">
    <w:abstractNumId w:val="16"/>
  </w:num>
  <w:num w:numId="32">
    <w:abstractNumId w:val="12"/>
  </w:num>
  <w:num w:numId="33">
    <w:abstractNumId w:val="28"/>
  </w:num>
  <w:num w:numId="34">
    <w:abstractNumId w:val="7"/>
  </w:num>
  <w:num w:numId="35">
    <w:abstractNumId w:val="14"/>
  </w:num>
  <w:num w:numId="36">
    <w:abstractNumId w:val="35"/>
  </w:num>
  <w:num w:numId="37">
    <w:abstractNumId w:val="20"/>
  </w:num>
  <w:num w:numId="38">
    <w:abstractNumId w:val="19"/>
  </w:num>
  <w:num w:numId="39">
    <w:abstractNumId w:val="27"/>
  </w:num>
  <w:num w:numId="40">
    <w:abstractNumId w:val="11"/>
  </w:num>
  <w:num w:numId="41">
    <w:abstractNumId w:val="9"/>
  </w:num>
  <w:num w:numId="42">
    <w:abstractNumId w:val="39"/>
  </w:num>
  <w:num w:numId="43">
    <w:abstractNumId w:val="33"/>
  </w:num>
  <w:num w:numId="44">
    <w:abstractNumId w:val="1"/>
  </w:num>
  <w:num w:numId="45">
    <w:abstractNumId w:val="23"/>
  </w:num>
  <w:num w:numId="46">
    <w:abstractNumId w:val="22"/>
  </w:num>
  <w:num w:numId="47">
    <w:abstractNumId w:val="38"/>
  </w:num>
  <w:num w:numId="48">
    <w:abstractNumId w:val="5"/>
  </w:num>
  <w:num w:numId="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A8B"/>
    <w:rsid w:val="000C0C62"/>
    <w:rsid w:val="001566DB"/>
    <w:rsid w:val="00174FCF"/>
    <w:rsid w:val="001D1A3D"/>
    <w:rsid w:val="00263DFD"/>
    <w:rsid w:val="002D144E"/>
    <w:rsid w:val="002E395A"/>
    <w:rsid w:val="00300083"/>
    <w:rsid w:val="00396ADD"/>
    <w:rsid w:val="003E0A8B"/>
    <w:rsid w:val="0043783E"/>
    <w:rsid w:val="004571B9"/>
    <w:rsid w:val="004D4810"/>
    <w:rsid w:val="005D7DEC"/>
    <w:rsid w:val="006473B2"/>
    <w:rsid w:val="00712CB6"/>
    <w:rsid w:val="007567D1"/>
    <w:rsid w:val="007B4BF0"/>
    <w:rsid w:val="008444DF"/>
    <w:rsid w:val="008551E6"/>
    <w:rsid w:val="008A600D"/>
    <w:rsid w:val="008B29E0"/>
    <w:rsid w:val="008B4CE6"/>
    <w:rsid w:val="009240B9"/>
    <w:rsid w:val="00A3456D"/>
    <w:rsid w:val="00A37F8E"/>
    <w:rsid w:val="00A55F8E"/>
    <w:rsid w:val="00AE7B3D"/>
    <w:rsid w:val="00AF1644"/>
    <w:rsid w:val="00B22660"/>
    <w:rsid w:val="00B31D9A"/>
    <w:rsid w:val="00B7285E"/>
    <w:rsid w:val="00BA346C"/>
    <w:rsid w:val="00BC4A9E"/>
    <w:rsid w:val="00C024DF"/>
    <w:rsid w:val="00CB0970"/>
    <w:rsid w:val="00D7077A"/>
    <w:rsid w:val="00DA70F5"/>
    <w:rsid w:val="00DC0DD4"/>
    <w:rsid w:val="00E042EC"/>
    <w:rsid w:val="00F10C85"/>
    <w:rsid w:val="00F6623F"/>
    <w:rsid w:val="00F73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33150"/>
  <w15:chartTrackingRefBased/>
  <w15:docId w15:val="{192763BC-768F-4E53-BC42-6B00BED06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96ADD"/>
    <w:pPr>
      <w:spacing w:after="0" w:line="240" w:lineRule="auto"/>
      <w:jc w:val="both"/>
    </w:pPr>
    <w:rPr>
      <w:rFonts w:cs="Times New Roman"/>
      <w:b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712CB6"/>
    <w:pPr>
      <w:spacing w:before="240" w:after="60"/>
      <w:jc w:val="left"/>
      <w:outlineLvl w:val="4"/>
    </w:pPr>
    <w:rPr>
      <w:rFonts w:ascii="Times New Roman" w:eastAsia="Times New Roman" w:hAnsi="Times New Roman"/>
      <w:bCs/>
      <w:i/>
      <w:iCs/>
      <w:sz w:val="26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396AD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A3456D"/>
    <w:pPr>
      <w:ind w:left="720"/>
      <w:contextualSpacing/>
      <w:jc w:val="left"/>
    </w:pPr>
    <w:rPr>
      <w:rFonts w:ascii="Calibri" w:eastAsia="Calibri" w:hAnsi="Calibri"/>
      <w:caps/>
      <w:sz w:val="32"/>
      <w:szCs w:val="32"/>
    </w:rPr>
  </w:style>
  <w:style w:type="paragraph" w:styleId="Zkladntext">
    <w:name w:val="Body Text"/>
    <w:basedOn w:val="Normln"/>
    <w:link w:val="ZkladntextChar"/>
    <w:rsid w:val="00A3456D"/>
    <w:pPr>
      <w:widowControl w:val="0"/>
      <w:spacing w:line="288" w:lineRule="auto"/>
      <w:jc w:val="left"/>
    </w:pPr>
    <w:rPr>
      <w:rFonts w:ascii="Times New Roman" w:eastAsia="Times New Roman" w:hAnsi="Times New Roman"/>
      <w:b w:val="0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A3456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8551E6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8551E6"/>
    <w:rPr>
      <w:rFonts w:cs="Times New Roman"/>
      <w:b/>
    </w:rPr>
  </w:style>
  <w:style w:type="numbering" w:customStyle="1" w:styleId="WW8Num7">
    <w:name w:val="WW8Num7"/>
    <w:rsid w:val="008551E6"/>
    <w:pPr>
      <w:numPr>
        <w:numId w:val="10"/>
      </w:numPr>
    </w:pPr>
  </w:style>
  <w:style w:type="numbering" w:customStyle="1" w:styleId="WW8Num4">
    <w:name w:val="WW8Num4"/>
    <w:rsid w:val="008551E6"/>
    <w:pPr>
      <w:numPr>
        <w:numId w:val="12"/>
      </w:numPr>
    </w:pPr>
  </w:style>
  <w:style w:type="numbering" w:customStyle="1" w:styleId="WW8Num26">
    <w:name w:val="WW8Num26"/>
    <w:rsid w:val="008551E6"/>
    <w:pPr>
      <w:numPr>
        <w:numId w:val="14"/>
      </w:numPr>
    </w:pPr>
  </w:style>
  <w:style w:type="numbering" w:customStyle="1" w:styleId="WW8Num28">
    <w:name w:val="WW8Num28"/>
    <w:rsid w:val="008551E6"/>
    <w:pPr>
      <w:numPr>
        <w:numId w:val="17"/>
      </w:numPr>
    </w:pPr>
  </w:style>
  <w:style w:type="numbering" w:customStyle="1" w:styleId="WW8Num17">
    <w:name w:val="WW8Num17"/>
    <w:rsid w:val="008551E6"/>
    <w:pPr>
      <w:numPr>
        <w:numId w:val="19"/>
      </w:numPr>
    </w:pPr>
  </w:style>
  <w:style w:type="numbering" w:customStyle="1" w:styleId="WW8Num21">
    <w:name w:val="WW8Num21"/>
    <w:rsid w:val="008551E6"/>
    <w:pPr>
      <w:numPr>
        <w:numId w:val="21"/>
      </w:numPr>
    </w:pPr>
  </w:style>
  <w:style w:type="numbering" w:customStyle="1" w:styleId="WW8Num13">
    <w:name w:val="WW8Num13"/>
    <w:rsid w:val="008551E6"/>
    <w:pPr>
      <w:numPr>
        <w:numId w:val="23"/>
      </w:numPr>
    </w:pPr>
  </w:style>
  <w:style w:type="numbering" w:customStyle="1" w:styleId="WW8Num12">
    <w:name w:val="WW8Num12"/>
    <w:rsid w:val="00B31D9A"/>
    <w:pPr>
      <w:numPr>
        <w:numId w:val="35"/>
      </w:numPr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63DFD"/>
    <w:pPr>
      <w:jc w:val="left"/>
    </w:pPr>
    <w:rPr>
      <w:rFonts w:cstheme="minorBidi"/>
      <w:b w:val="0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63DFD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263DFD"/>
    <w:rPr>
      <w:vertAlign w:val="superscript"/>
    </w:rPr>
  </w:style>
  <w:style w:type="character" w:customStyle="1" w:styleId="Nadpis5Char">
    <w:name w:val="Nadpis 5 Char"/>
    <w:basedOn w:val="Standardnpsmoodstavce"/>
    <w:link w:val="Nadpis5"/>
    <w:semiHidden/>
    <w:rsid w:val="00712CB6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paragraph" w:customStyle="1" w:styleId="NormlnIMP">
    <w:name w:val="Normální_IMP"/>
    <w:basedOn w:val="Normln"/>
    <w:rsid w:val="00712CB6"/>
    <w:pPr>
      <w:suppressAutoHyphens/>
      <w:overflowPunct w:val="0"/>
      <w:autoSpaceDE w:val="0"/>
      <w:autoSpaceDN w:val="0"/>
      <w:adjustRightInd w:val="0"/>
      <w:spacing w:line="228" w:lineRule="auto"/>
    </w:pPr>
    <w:rPr>
      <w:rFonts w:ascii="Times New Roman" w:eastAsia="Times New Roman" w:hAnsi="Times New Roman"/>
      <w:b w:val="0"/>
      <w:sz w:val="24"/>
      <w:szCs w:val="20"/>
      <w:lang w:eastAsia="cs-CZ"/>
    </w:rPr>
  </w:style>
  <w:style w:type="paragraph" w:customStyle="1" w:styleId="Seznamoslovan">
    <w:name w:val="Seznam očíslovaný"/>
    <w:basedOn w:val="Zkladntext"/>
    <w:rsid w:val="00712CB6"/>
    <w:pPr>
      <w:spacing w:after="113" w:line="240" w:lineRule="auto"/>
      <w:ind w:left="425" w:hanging="424"/>
      <w:jc w:val="both"/>
    </w:pPr>
    <w:rPr>
      <w:noProof/>
    </w:rPr>
  </w:style>
  <w:style w:type="paragraph" w:customStyle="1" w:styleId="Textparagrafu">
    <w:name w:val="Text paragrafu"/>
    <w:basedOn w:val="Normln"/>
    <w:rsid w:val="00712CB6"/>
    <w:pPr>
      <w:autoSpaceDE w:val="0"/>
      <w:autoSpaceDN w:val="0"/>
      <w:spacing w:before="240"/>
      <w:ind w:firstLine="425"/>
    </w:pPr>
    <w:rPr>
      <w:rFonts w:ascii="Times New Roman" w:eastAsia="Times New Roman" w:hAnsi="Times New Roman"/>
      <w:b w:val="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13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1A9A2D-79F6-4D1D-9F11-1E0D2760C0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235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Kepenyesová Šárka</dc:creator>
  <cp:keywords/>
  <dc:description/>
  <cp:lastModifiedBy>Richterová Kateřina</cp:lastModifiedBy>
  <cp:revision>3</cp:revision>
  <cp:lastPrinted>2020-12-11T10:03:00Z</cp:lastPrinted>
  <dcterms:created xsi:type="dcterms:W3CDTF">2024-11-05T12:19:00Z</dcterms:created>
  <dcterms:modified xsi:type="dcterms:W3CDTF">2024-11-06T13:57:00Z</dcterms:modified>
</cp:coreProperties>
</file>