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4BD1" w14:textId="77777777" w:rsidR="00FD50EA" w:rsidRPr="00B03CE9" w:rsidRDefault="00FD50EA" w:rsidP="00FD50EA">
      <w:pPr>
        <w:keepNext/>
        <w:tabs>
          <w:tab w:val="left" w:pos="3119"/>
        </w:tabs>
        <w:overflowPunct w:val="0"/>
        <w:autoSpaceDE w:val="0"/>
        <w:autoSpaceDN w:val="0"/>
        <w:adjustRightInd w:val="0"/>
        <w:ind w:left="1560"/>
        <w:outlineLvl w:val="0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22DB4C8" wp14:editId="496B8FC5">
            <wp:simplePos x="0" y="0"/>
            <wp:positionH relativeFrom="column">
              <wp:posOffset>22225</wp:posOffset>
            </wp:positionH>
            <wp:positionV relativeFrom="paragraph">
              <wp:posOffset>51435</wp:posOffset>
            </wp:positionV>
            <wp:extent cx="58039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0560" y="21255"/>
                <wp:lineTo x="20560" y="0"/>
                <wp:lineTo x="0" y="0"/>
              </wp:wrapPolygon>
            </wp:wrapTight>
            <wp:docPr id="1" name="Obrázek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CE9">
        <w:rPr>
          <w:rFonts w:ascii="Calibri" w:hAnsi="Calibri" w:cs="Calibri"/>
          <w:sz w:val="22"/>
          <w:szCs w:val="22"/>
        </w:rPr>
        <w:t>Město Brandýs nad Labem-Stará Boleslav</w:t>
      </w:r>
    </w:p>
    <w:p w14:paraId="62DD042F" w14:textId="16026FDA" w:rsidR="000B4F87" w:rsidRPr="00B03CE9" w:rsidRDefault="000B4F87" w:rsidP="00FD50EA">
      <w:pPr>
        <w:keepNext/>
        <w:tabs>
          <w:tab w:val="left" w:pos="3119"/>
        </w:tabs>
        <w:overflowPunct w:val="0"/>
        <w:autoSpaceDE w:val="0"/>
        <w:autoSpaceDN w:val="0"/>
        <w:adjustRightInd w:val="0"/>
        <w:ind w:left="1560"/>
        <w:outlineLvl w:val="0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zastupitelstvo města</w:t>
      </w:r>
    </w:p>
    <w:p w14:paraId="4B697F25" w14:textId="551EFFCB" w:rsidR="00FD50EA" w:rsidRPr="00B03CE9" w:rsidRDefault="00FD50EA" w:rsidP="00FD50EA">
      <w:pPr>
        <w:keepNext/>
        <w:overflowPunct w:val="0"/>
        <w:autoSpaceDE w:val="0"/>
        <w:autoSpaceDN w:val="0"/>
        <w:adjustRightInd w:val="0"/>
        <w:ind w:left="1560"/>
        <w:outlineLvl w:val="0"/>
        <w:rPr>
          <w:rFonts w:ascii="Calibri" w:eastAsia="Arial Unicode MS" w:hAnsi="Calibri" w:cs="Calibri"/>
          <w:sz w:val="22"/>
          <w:szCs w:val="22"/>
        </w:rPr>
      </w:pPr>
      <w:r w:rsidRPr="00B03CE9">
        <w:rPr>
          <w:rFonts w:ascii="Calibri" w:eastAsia="Arial Unicode MS" w:hAnsi="Calibri" w:cs="Calibri"/>
          <w:sz w:val="22"/>
          <w:szCs w:val="22"/>
        </w:rPr>
        <w:t>Masarykovo náměstí 1</w:t>
      </w:r>
      <w:r w:rsidR="000B4F87" w:rsidRPr="00B03CE9">
        <w:rPr>
          <w:rFonts w:ascii="Calibri" w:eastAsia="Arial Unicode MS" w:hAnsi="Calibri" w:cs="Calibri"/>
          <w:sz w:val="22"/>
          <w:szCs w:val="22"/>
        </w:rPr>
        <w:t>/6</w:t>
      </w:r>
    </w:p>
    <w:p w14:paraId="293F8FB3" w14:textId="77777777" w:rsidR="00FD50EA" w:rsidRPr="00B03CE9" w:rsidRDefault="00FD50EA" w:rsidP="00FD50EA">
      <w:pPr>
        <w:pBdr>
          <w:bottom w:val="single" w:sz="8" w:space="1" w:color="auto"/>
        </w:pBdr>
        <w:spacing w:after="240"/>
        <w:ind w:left="1559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250 01 Brandýs nad Labem-Stará Boleslav</w:t>
      </w:r>
    </w:p>
    <w:p w14:paraId="5B46A894" w14:textId="55A34A0D" w:rsidR="00B67E94" w:rsidRPr="00B03CE9" w:rsidRDefault="00D5094A" w:rsidP="00B67E94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44110346"/>
      <w:r w:rsidRPr="00B03CE9">
        <w:rPr>
          <w:rFonts w:ascii="Calibri" w:hAnsi="Calibri" w:cs="Calibri"/>
          <w:b/>
          <w:sz w:val="22"/>
          <w:szCs w:val="22"/>
        </w:rPr>
        <w:t xml:space="preserve">Obecně závazná vyhláška města Brandýs nad Labem-Stará Boleslav </w:t>
      </w:r>
      <w:r w:rsidR="00B67E94" w:rsidRPr="00B03CE9">
        <w:rPr>
          <w:rFonts w:ascii="Calibri" w:hAnsi="Calibri" w:cs="Calibri"/>
          <w:b/>
          <w:sz w:val="22"/>
          <w:szCs w:val="22"/>
        </w:rPr>
        <w:t>o místním poplatku za užívání veřejného prostranství</w:t>
      </w:r>
    </w:p>
    <w:bookmarkEnd w:id="0"/>
    <w:p w14:paraId="5A3AD302" w14:textId="77777777" w:rsidR="00B67E94" w:rsidRPr="00B03CE9" w:rsidRDefault="00B67E94" w:rsidP="00B67E94">
      <w:pPr>
        <w:jc w:val="both"/>
        <w:rPr>
          <w:rFonts w:ascii="Calibri" w:hAnsi="Calibri" w:cs="Calibri"/>
        </w:rPr>
      </w:pPr>
    </w:p>
    <w:p w14:paraId="1DBDDF67" w14:textId="48A98863" w:rsidR="00B67E94" w:rsidRPr="00B03CE9" w:rsidRDefault="00B67E94" w:rsidP="00FD50EA">
      <w:pPr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 xml:space="preserve">Zastupitelstvo Města Brandýs nad Labem–Stará Boleslav se na svém </w:t>
      </w:r>
      <w:r w:rsidR="009344CD">
        <w:rPr>
          <w:rFonts w:ascii="Calibri" w:hAnsi="Calibri" w:cs="Calibri"/>
          <w:sz w:val="22"/>
          <w:szCs w:val="22"/>
        </w:rPr>
        <w:t>6.</w:t>
      </w:r>
      <w:r w:rsidRPr="00B03CE9">
        <w:rPr>
          <w:rFonts w:ascii="Calibri" w:hAnsi="Calibri" w:cs="Calibri"/>
          <w:sz w:val="22"/>
          <w:szCs w:val="22"/>
        </w:rPr>
        <w:t xml:space="preserve"> zasedání dne </w:t>
      </w:r>
      <w:r w:rsidR="00D365FF" w:rsidRPr="00B03CE9">
        <w:rPr>
          <w:rFonts w:ascii="Calibri" w:hAnsi="Calibri" w:cs="Calibri"/>
          <w:sz w:val="22"/>
          <w:szCs w:val="22"/>
        </w:rPr>
        <w:t>06.09.2023</w:t>
      </w:r>
      <w:r w:rsidRPr="00B03CE9">
        <w:rPr>
          <w:rFonts w:ascii="Calibri" w:hAnsi="Calibri" w:cs="Calibri"/>
          <w:sz w:val="22"/>
          <w:szCs w:val="22"/>
        </w:rPr>
        <w:t xml:space="preserve"> usneslo vydat na základě § 14 odst. 2 zákona č. 565/1990 Sb., o místních poplatcích, ve znění pozdějších předpisů a v souladu s § 10 písm. d) a § 84 odst. 2 písm. h) zákona 128/2000 Sb., o obcích, ve znění pozdějších předpisů, tuto obecně závaznou vyhlášku</w:t>
      </w:r>
      <w:r w:rsidR="00D5094A" w:rsidRPr="00B03CE9">
        <w:rPr>
          <w:rFonts w:ascii="Calibri" w:hAnsi="Calibri" w:cs="Calibri"/>
          <w:sz w:val="22"/>
          <w:szCs w:val="22"/>
        </w:rPr>
        <w:t>, která nahrazuje vyhlášku č. 2/2017</w:t>
      </w:r>
      <w:r w:rsidRPr="00B03CE9">
        <w:rPr>
          <w:rFonts w:ascii="Calibri" w:hAnsi="Calibri" w:cs="Calibri"/>
          <w:sz w:val="22"/>
          <w:szCs w:val="22"/>
        </w:rPr>
        <w:t xml:space="preserve">: </w:t>
      </w:r>
    </w:p>
    <w:p w14:paraId="18302692" w14:textId="77777777" w:rsidR="00B67E94" w:rsidRPr="00B03CE9" w:rsidRDefault="00B67E94" w:rsidP="00B67E94">
      <w:pPr>
        <w:pStyle w:val="sla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1</w:t>
      </w:r>
    </w:p>
    <w:p w14:paraId="0A4472B4" w14:textId="77777777" w:rsidR="00B67E94" w:rsidRPr="00B03CE9" w:rsidRDefault="00B67E94" w:rsidP="00B67E94">
      <w:pPr>
        <w:pStyle w:val="Nzvy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Úvodní ustanovení</w:t>
      </w:r>
    </w:p>
    <w:p w14:paraId="7EF117B0" w14:textId="77777777" w:rsidR="00B67E94" w:rsidRPr="00B03CE9" w:rsidRDefault="00B67E94" w:rsidP="00B67E94">
      <w:pPr>
        <w:numPr>
          <w:ilvl w:val="0"/>
          <w:numId w:val="1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Město Brandýs nad Labem–Stará Boleslav touto vyhláškou zavádí místní poplatek za užívání veřejného prostranství (dále jen „poplatek“).</w:t>
      </w:r>
    </w:p>
    <w:p w14:paraId="0226B2E7" w14:textId="77777777" w:rsidR="00B67E94" w:rsidRPr="00B03CE9" w:rsidRDefault="00B67E94" w:rsidP="00B67E94">
      <w:pPr>
        <w:pStyle w:val="Odstavecseseznamem"/>
        <w:numPr>
          <w:ilvl w:val="0"/>
          <w:numId w:val="1"/>
        </w:numPr>
        <w:jc w:val="both"/>
        <w:rPr>
          <w:rFonts w:cs="Calibri"/>
        </w:rPr>
      </w:pPr>
      <w:r w:rsidRPr="00B03CE9">
        <w:rPr>
          <w:rFonts w:cs="Calibri"/>
        </w:rPr>
        <w:t>Výkon správy poplatku vykonává Městský úřad Brandýs nad Labem–Stará Boleslav (dále jen „správce poplatku“).</w:t>
      </w:r>
      <w:r w:rsidRPr="00B03CE9">
        <w:rPr>
          <w:rFonts w:cs="Calibri"/>
          <w:vertAlign w:val="superscript"/>
        </w:rPr>
        <w:footnoteReference w:id="1"/>
      </w:r>
    </w:p>
    <w:p w14:paraId="21A9F40E" w14:textId="13E63962" w:rsidR="00B67E94" w:rsidRPr="00B03CE9" w:rsidRDefault="00B67E94" w:rsidP="00FD50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03CE9">
        <w:rPr>
          <w:rFonts w:cs="Calibri"/>
        </w:rPr>
        <w:t xml:space="preserve">Veškeré poplatky je možno uhradit do pokladny města na </w:t>
      </w:r>
      <w:r w:rsidR="00844162" w:rsidRPr="00B03CE9">
        <w:rPr>
          <w:rFonts w:cs="Calibri"/>
        </w:rPr>
        <w:t>Měnu</w:t>
      </w:r>
      <w:r w:rsidRPr="00B03CE9">
        <w:rPr>
          <w:rFonts w:cs="Calibri"/>
        </w:rPr>
        <w:t xml:space="preserve"> Brandýs nad Labem–Stará Boleslav, nebo převodem na účet města Brandýs nad Labem-Stará Boleslav č. účtu 19-0006584182/0800, vedený u České Spořitelny a.s., pobočka Brandýs nad Labem event. prostřednictvím poštovní poukázky.</w:t>
      </w:r>
    </w:p>
    <w:p w14:paraId="1004700B" w14:textId="77777777" w:rsidR="00B67E94" w:rsidRPr="00B03CE9" w:rsidRDefault="00B67E94" w:rsidP="00B67E94">
      <w:pPr>
        <w:pStyle w:val="sla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2</w:t>
      </w:r>
    </w:p>
    <w:p w14:paraId="154B0DE5" w14:textId="77777777" w:rsidR="00B67E94" w:rsidRPr="00B03CE9" w:rsidRDefault="00B67E94" w:rsidP="00B67E94">
      <w:pPr>
        <w:pStyle w:val="Nzvy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Předmět poplatku a poplatník</w:t>
      </w:r>
    </w:p>
    <w:p w14:paraId="7B60D0FF" w14:textId="77777777" w:rsidR="00B67E94" w:rsidRPr="00B03CE9" w:rsidRDefault="00B67E94" w:rsidP="00B67E94">
      <w:pPr>
        <w:numPr>
          <w:ilvl w:val="0"/>
          <w:numId w:val="2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 jiných obdobných atrakcí, umístění skládek, vyhrazení trvalého parkovacího místa a užívání tohoto prostranství pro kulturní, sportovní a reklamní akce nebo potřeby tvorby filmových a televizních děl.</w:t>
      </w:r>
      <w:r w:rsidRPr="00B03CE9">
        <w:rPr>
          <w:rStyle w:val="Znakapoznpodarou"/>
          <w:rFonts w:ascii="Calibri" w:hAnsi="Calibri" w:cs="Calibri"/>
          <w:sz w:val="22"/>
          <w:szCs w:val="22"/>
        </w:rPr>
        <w:footnoteReference w:id="2"/>
      </w:r>
    </w:p>
    <w:p w14:paraId="4C3EB96D" w14:textId="77777777" w:rsidR="00B67E94" w:rsidRPr="00B03CE9" w:rsidRDefault="00B67E94" w:rsidP="00B67E94">
      <w:pPr>
        <w:numPr>
          <w:ilvl w:val="0"/>
          <w:numId w:val="2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  <w:r w:rsidRPr="00B03CE9">
        <w:rPr>
          <w:rStyle w:val="Znakapoznpodarou"/>
          <w:rFonts w:ascii="Calibri" w:hAnsi="Calibri" w:cs="Calibri"/>
          <w:sz w:val="22"/>
          <w:szCs w:val="22"/>
        </w:rPr>
        <w:footnoteReference w:id="3"/>
      </w:r>
    </w:p>
    <w:p w14:paraId="1D5C6EEE" w14:textId="77777777" w:rsidR="00B67E94" w:rsidRPr="00B03CE9" w:rsidRDefault="00B67E94" w:rsidP="00B67E94">
      <w:pPr>
        <w:pStyle w:val="slalnk"/>
        <w:rPr>
          <w:rFonts w:ascii="Calibri" w:hAnsi="Calibri" w:cs="Calibri"/>
          <w:b w:val="0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lastRenderedPageBreak/>
        <w:t xml:space="preserve">Čl. 3  </w:t>
      </w:r>
    </w:p>
    <w:p w14:paraId="7E185C40" w14:textId="77777777" w:rsidR="00B67E94" w:rsidRPr="00B03CE9" w:rsidRDefault="00B67E94" w:rsidP="00B67E94">
      <w:pPr>
        <w:pStyle w:val="Nzvylnk"/>
        <w:rPr>
          <w:rFonts w:ascii="Calibri" w:hAnsi="Calibri" w:cs="Calibri"/>
          <w:b w:val="0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Veřejná prostranství</w:t>
      </w:r>
      <w:r w:rsidRPr="00B03CE9">
        <w:rPr>
          <w:rFonts w:ascii="Calibri" w:hAnsi="Calibri" w:cs="Calibri"/>
          <w:b w:val="0"/>
          <w:sz w:val="22"/>
          <w:szCs w:val="22"/>
        </w:rPr>
        <w:t xml:space="preserve"> </w:t>
      </w:r>
    </w:p>
    <w:p w14:paraId="07980182" w14:textId="77777777" w:rsidR="00B67E94" w:rsidRPr="00B03CE9" w:rsidRDefault="00B67E94" w:rsidP="00504EB3">
      <w:pPr>
        <w:pStyle w:val="Nzvylnk"/>
        <w:jc w:val="both"/>
        <w:rPr>
          <w:rFonts w:ascii="Calibri" w:hAnsi="Calibri" w:cs="Calibri"/>
          <w:b w:val="0"/>
          <w:sz w:val="22"/>
          <w:szCs w:val="22"/>
        </w:rPr>
      </w:pPr>
      <w:r w:rsidRPr="00B03CE9">
        <w:rPr>
          <w:rFonts w:ascii="Calibri" w:hAnsi="Calibri" w:cs="Calibri"/>
          <w:b w:val="0"/>
          <w:sz w:val="22"/>
          <w:szCs w:val="22"/>
        </w:rPr>
        <w:t>Poplatek podle této vyhlášky se platí za užívání veřejných prostranství, která jsou uvedena jmenovitě v příloze č. 1. Tato příloha tvoří nedílnou součást této vyhlášky.</w:t>
      </w:r>
    </w:p>
    <w:p w14:paraId="6D7E8E3F" w14:textId="77777777" w:rsidR="00B67E94" w:rsidRPr="00B03CE9" w:rsidRDefault="00B67E94" w:rsidP="00B67E94">
      <w:pPr>
        <w:pStyle w:val="sla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4</w:t>
      </w:r>
    </w:p>
    <w:p w14:paraId="2B2405AB" w14:textId="77777777" w:rsidR="00B67E94" w:rsidRPr="00B03CE9" w:rsidRDefault="00B67E94" w:rsidP="00B67E94">
      <w:pPr>
        <w:pStyle w:val="Nzvy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Vznik a zánik poplatkové povinnosti</w:t>
      </w:r>
    </w:p>
    <w:p w14:paraId="1FFA317D" w14:textId="77777777" w:rsidR="00B67E94" w:rsidRPr="00B03CE9" w:rsidRDefault="00B67E94" w:rsidP="00B67E94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Poplatek se platí od prvého dne, kdy začalo užívání veřejného prostranství, a trvá až do dne, kdy toto užívání fakticky skončilo.</w:t>
      </w:r>
    </w:p>
    <w:p w14:paraId="5C493D02" w14:textId="77777777" w:rsidR="00B67E94" w:rsidRPr="00B03CE9" w:rsidRDefault="00B67E94" w:rsidP="00B67E94">
      <w:pPr>
        <w:pStyle w:val="sla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5</w:t>
      </w:r>
    </w:p>
    <w:p w14:paraId="00B66333" w14:textId="77777777" w:rsidR="00B67E94" w:rsidRPr="00B03CE9" w:rsidRDefault="00B67E94" w:rsidP="00B67E94">
      <w:pPr>
        <w:pStyle w:val="Nzvy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Ohlašovací povinnost</w:t>
      </w:r>
    </w:p>
    <w:p w14:paraId="70085D76" w14:textId="7267BB53" w:rsidR="00B67E94" w:rsidRPr="00B03CE9" w:rsidRDefault="00B67E94" w:rsidP="00B67E94">
      <w:pPr>
        <w:numPr>
          <w:ilvl w:val="0"/>
          <w:numId w:val="3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Poplatník je povinen ohlásit zvláštní užívání veřejného prostranství správci poplatku nejpozději 15 dní před zahájením užívání veřejného prostranství</w:t>
      </w:r>
      <w:r w:rsidR="00772BB3" w:rsidRPr="00B03CE9">
        <w:rPr>
          <w:rFonts w:ascii="Calibri" w:hAnsi="Calibri" w:cs="Calibri"/>
          <w:sz w:val="22"/>
          <w:szCs w:val="22"/>
        </w:rPr>
        <w:t xml:space="preserve">, na formuláři, který je přílohou č. 3 této </w:t>
      </w:r>
      <w:r w:rsidR="00815E22" w:rsidRPr="00B03CE9">
        <w:rPr>
          <w:rFonts w:ascii="Calibri" w:hAnsi="Calibri" w:cs="Calibri"/>
          <w:sz w:val="22"/>
          <w:szCs w:val="22"/>
        </w:rPr>
        <w:t>vyhlášky</w:t>
      </w:r>
      <w:r w:rsidRPr="00B03CE9">
        <w:rPr>
          <w:rFonts w:ascii="Calibri" w:hAnsi="Calibri" w:cs="Calibri"/>
          <w:sz w:val="22"/>
          <w:szCs w:val="22"/>
        </w:rPr>
        <w:t>. V případě užívání veřejného prostranství po dobu kratší, než 10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0BF67214" w14:textId="13C092C0" w:rsidR="00B67E94" w:rsidRPr="00B03CE9" w:rsidRDefault="00B67E94" w:rsidP="00B67E94">
      <w:pPr>
        <w:numPr>
          <w:ilvl w:val="0"/>
          <w:numId w:val="3"/>
        </w:numPr>
        <w:spacing w:before="60"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 xml:space="preserve">V ohlášení poplatník </w:t>
      </w:r>
      <w:r w:rsidR="00772BB3" w:rsidRPr="00B03CE9">
        <w:rPr>
          <w:rFonts w:ascii="Calibri" w:hAnsi="Calibri" w:cs="Calibri"/>
          <w:sz w:val="22"/>
          <w:szCs w:val="22"/>
        </w:rPr>
        <w:t xml:space="preserve">vyplní veškeré údaje, uvedené ve formuláři, jež je přílohou č. 3 této vyhlášky. </w:t>
      </w:r>
    </w:p>
    <w:p w14:paraId="025FD35A" w14:textId="77777777" w:rsidR="00B67E94" w:rsidRPr="00B03CE9" w:rsidRDefault="00B67E94" w:rsidP="00B67E94">
      <w:pPr>
        <w:numPr>
          <w:ilvl w:val="0"/>
          <w:numId w:val="3"/>
        </w:numPr>
        <w:spacing w:before="60"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Dojde-li ke změně údajů uvedených v ohlášení, je poplatník nebo plátce povinen tuto změnu oznámit do 15 dnů ode dne, kdy nastala.</w:t>
      </w:r>
      <w:r w:rsidRPr="00B03CE9">
        <w:rPr>
          <w:rStyle w:val="Znakapoznpodarou"/>
          <w:rFonts w:ascii="Calibri" w:hAnsi="Calibri" w:cs="Calibri"/>
          <w:sz w:val="22"/>
          <w:szCs w:val="22"/>
        </w:rPr>
        <w:footnoteReference w:id="4"/>
      </w:r>
    </w:p>
    <w:p w14:paraId="313BD825" w14:textId="77777777" w:rsidR="00B67E94" w:rsidRPr="00B03CE9" w:rsidRDefault="00B67E94" w:rsidP="00B67E94">
      <w:pPr>
        <w:numPr>
          <w:ilvl w:val="0"/>
          <w:numId w:val="3"/>
        </w:numPr>
        <w:spacing w:before="60"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Po ukončení užívání veřejného prostranství je poplatník povinen ohlásit skutečný stav údajů uvedených v odst. 2 písm. c) nejpozději do 15 dnů.</w:t>
      </w:r>
    </w:p>
    <w:p w14:paraId="5FDFE2FA" w14:textId="77777777" w:rsidR="00B67E94" w:rsidRPr="00B03CE9" w:rsidRDefault="00B67E94" w:rsidP="00B67E94">
      <w:pPr>
        <w:pStyle w:val="sla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6</w:t>
      </w:r>
    </w:p>
    <w:p w14:paraId="2B137201" w14:textId="77777777" w:rsidR="00B67E94" w:rsidRPr="00B03CE9" w:rsidRDefault="00B67E94" w:rsidP="00B67E94">
      <w:pPr>
        <w:pStyle w:val="Nzvy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Sazba poplatku</w:t>
      </w:r>
    </w:p>
    <w:p w14:paraId="24095A65" w14:textId="77777777" w:rsidR="00B67E94" w:rsidRPr="00B03CE9" w:rsidRDefault="00B67E94" w:rsidP="00B67E94">
      <w:pPr>
        <w:numPr>
          <w:ilvl w:val="0"/>
          <w:numId w:val="4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Sazba poplatku činí za každý i započatý m</w:t>
      </w:r>
      <w:r w:rsidRPr="00B03CE9">
        <w:rPr>
          <w:rFonts w:ascii="Calibri" w:hAnsi="Calibri" w:cs="Calibri"/>
          <w:sz w:val="22"/>
          <w:szCs w:val="22"/>
          <w:vertAlign w:val="superscript"/>
        </w:rPr>
        <w:t>2</w:t>
      </w:r>
      <w:r w:rsidRPr="00B03CE9">
        <w:rPr>
          <w:rFonts w:ascii="Calibri" w:hAnsi="Calibri" w:cs="Calibri"/>
          <w:sz w:val="22"/>
          <w:szCs w:val="22"/>
        </w:rPr>
        <w:t xml:space="preserve"> a každý i započatý den:</w:t>
      </w:r>
    </w:p>
    <w:p w14:paraId="15DD99DA" w14:textId="77777777" w:rsidR="00B67E94" w:rsidRPr="00B03CE9" w:rsidRDefault="00B67E94" w:rsidP="00B67E94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31"/>
        <w:gridCol w:w="6750"/>
        <w:gridCol w:w="1224"/>
      </w:tblGrid>
      <w:tr w:rsidR="00B67E94" w:rsidRPr="00B03CE9" w14:paraId="5B2331C1" w14:textId="77777777" w:rsidTr="005C6718">
        <w:tc>
          <w:tcPr>
            <w:tcW w:w="534" w:type="dxa"/>
            <w:shd w:val="clear" w:color="auto" w:fill="auto"/>
          </w:tcPr>
          <w:p w14:paraId="71640CC5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4AD3D5" w14:textId="77777777" w:rsidR="00B67E94" w:rsidRPr="00B03CE9" w:rsidRDefault="00B67E94" w:rsidP="005C6718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za umístění dočasných staveb a zařízení sloužících pro poskytování služeb</w:t>
            </w:r>
          </w:p>
        </w:tc>
        <w:tc>
          <w:tcPr>
            <w:tcW w:w="1242" w:type="dxa"/>
            <w:shd w:val="clear" w:color="auto" w:fill="auto"/>
          </w:tcPr>
          <w:p w14:paraId="1FAD6C5F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10,00 Kč</w:t>
            </w:r>
          </w:p>
        </w:tc>
      </w:tr>
      <w:tr w:rsidR="00B67E94" w:rsidRPr="00B03CE9" w14:paraId="63448A67" w14:textId="77777777" w:rsidTr="005C6718">
        <w:tc>
          <w:tcPr>
            <w:tcW w:w="534" w:type="dxa"/>
            <w:shd w:val="clear" w:color="auto" w:fill="auto"/>
          </w:tcPr>
          <w:p w14:paraId="7038B09F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DCB919" w14:textId="77777777" w:rsidR="00B67E94" w:rsidRPr="00B03CE9" w:rsidRDefault="00B67E94" w:rsidP="005C6718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za umístění dočasných staveb</w:t>
            </w:r>
            <w:r w:rsidRPr="00B03CE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03CE9">
              <w:rPr>
                <w:rFonts w:ascii="Calibri" w:hAnsi="Calibri" w:cs="Calibri"/>
                <w:sz w:val="22"/>
                <w:szCs w:val="22"/>
              </w:rPr>
              <w:t>sloužících pro poskytování prodeje</w:t>
            </w:r>
          </w:p>
        </w:tc>
        <w:tc>
          <w:tcPr>
            <w:tcW w:w="1242" w:type="dxa"/>
            <w:shd w:val="clear" w:color="auto" w:fill="auto"/>
          </w:tcPr>
          <w:p w14:paraId="33B5DF4E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10,00 Kč</w:t>
            </w:r>
          </w:p>
        </w:tc>
      </w:tr>
      <w:tr w:rsidR="00B67E94" w:rsidRPr="00B03CE9" w14:paraId="3EF98AC9" w14:textId="77777777" w:rsidTr="005C6718">
        <w:tc>
          <w:tcPr>
            <w:tcW w:w="534" w:type="dxa"/>
            <w:shd w:val="clear" w:color="auto" w:fill="auto"/>
          </w:tcPr>
          <w:p w14:paraId="577E6DCE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c)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8475041" w14:textId="77777777" w:rsidR="00B67E94" w:rsidRPr="00B03CE9" w:rsidRDefault="00B67E94" w:rsidP="005C6718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iCs/>
                <w:sz w:val="22"/>
                <w:szCs w:val="22"/>
              </w:rPr>
              <w:t>za umístění zařízení sloužících pro poskytování prodeje</w:t>
            </w:r>
          </w:p>
        </w:tc>
        <w:tc>
          <w:tcPr>
            <w:tcW w:w="1242" w:type="dxa"/>
            <w:shd w:val="clear" w:color="auto" w:fill="auto"/>
          </w:tcPr>
          <w:p w14:paraId="52DE8DFA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10,00 Kč</w:t>
            </w:r>
          </w:p>
        </w:tc>
      </w:tr>
      <w:tr w:rsidR="00B67E94" w:rsidRPr="00B03CE9" w14:paraId="357D4F48" w14:textId="77777777" w:rsidTr="005C6718">
        <w:tc>
          <w:tcPr>
            <w:tcW w:w="534" w:type="dxa"/>
            <w:shd w:val="clear" w:color="auto" w:fill="auto"/>
          </w:tcPr>
          <w:p w14:paraId="064E0821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d)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A9A9BEC" w14:textId="77777777" w:rsidR="00B67E94" w:rsidRPr="00B03CE9" w:rsidRDefault="00B67E94" w:rsidP="005C6718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za provádění výkopových prací</w:t>
            </w:r>
          </w:p>
        </w:tc>
        <w:tc>
          <w:tcPr>
            <w:tcW w:w="1242" w:type="dxa"/>
            <w:shd w:val="clear" w:color="auto" w:fill="auto"/>
          </w:tcPr>
          <w:p w14:paraId="185CA6F2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10,00 Kč</w:t>
            </w:r>
          </w:p>
        </w:tc>
      </w:tr>
      <w:tr w:rsidR="00B67E94" w:rsidRPr="00B03CE9" w14:paraId="5BF43E0B" w14:textId="77777777" w:rsidTr="005C6718">
        <w:tc>
          <w:tcPr>
            <w:tcW w:w="534" w:type="dxa"/>
            <w:shd w:val="clear" w:color="auto" w:fill="auto"/>
          </w:tcPr>
          <w:p w14:paraId="23574DEE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e)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75575F4" w14:textId="77777777" w:rsidR="00B67E94" w:rsidRPr="00B03CE9" w:rsidRDefault="00B67E94" w:rsidP="005C6718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za umístění stavebních zařízení</w:t>
            </w:r>
          </w:p>
        </w:tc>
        <w:tc>
          <w:tcPr>
            <w:tcW w:w="1242" w:type="dxa"/>
            <w:shd w:val="clear" w:color="auto" w:fill="auto"/>
          </w:tcPr>
          <w:p w14:paraId="549B1151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10,00 Kč</w:t>
            </w:r>
          </w:p>
        </w:tc>
      </w:tr>
      <w:tr w:rsidR="00B67E94" w:rsidRPr="00B03CE9" w14:paraId="100A45A2" w14:textId="77777777" w:rsidTr="005C6718">
        <w:tc>
          <w:tcPr>
            <w:tcW w:w="534" w:type="dxa"/>
            <w:shd w:val="clear" w:color="auto" w:fill="auto"/>
          </w:tcPr>
          <w:p w14:paraId="43FD223C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f)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1172366" w14:textId="77777777" w:rsidR="00B67E94" w:rsidRPr="00B03CE9" w:rsidRDefault="00B67E94" w:rsidP="005C6718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iCs/>
                <w:sz w:val="22"/>
                <w:szCs w:val="22"/>
              </w:rPr>
              <w:t>za umístění reklamních zařízení</w:t>
            </w:r>
          </w:p>
        </w:tc>
        <w:tc>
          <w:tcPr>
            <w:tcW w:w="1242" w:type="dxa"/>
            <w:shd w:val="clear" w:color="auto" w:fill="auto"/>
          </w:tcPr>
          <w:p w14:paraId="4FB5E475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10,00 Kč</w:t>
            </w:r>
          </w:p>
        </w:tc>
      </w:tr>
      <w:tr w:rsidR="00B67E94" w:rsidRPr="00B03CE9" w14:paraId="53B693B0" w14:textId="77777777" w:rsidTr="005C6718">
        <w:tc>
          <w:tcPr>
            <w:tcW w:w="534" w:type="dxa"/>
            <w:shd w:val="clear" w:color="auto" w:fill="auto"/>
          </w:tcPr>
          <w:p w14:paraId="751E0541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g)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BBC91AA" w14:textId="77777777" w:rsidR="00B67E94" w:rsidRPr="00B03CE9" w:rsidRDefault="00B67E94" w:rsidP="005C6718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iCs/>
                <w:sz w:val="22"/>
                <w:szCs w:val="22"/>
              </w:rPr>
              <w:t>za umístění zařízení lunaparků a jiných obdobných atrakcí</w:t>
            </w:r>
          </w:p>
        </w:tc>
        <w:tc>
          <w:tcPr>
            <w:tcW w:w="1242" w:type="dxa"/>
            <w:shd w:val="clear" w:color="auto" w:fill="auto"/>
          </w:tcPr>
          <w:p w14:paraId="2C2CF4C2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10,00 Kč</w:t>
            </w:r>
          </w:p>
        </w:tc>
      </w:tr>
      <w:tr w:rsidR="00B67E94" w:rsidRPr="00B03CE9" w14:paraId="61569381" w14:textId="77777777" w:rsidTr="005C6718">
        <w:tc>
          <w:tcPr>
            <w:tcW w:w="534" w:type="dxa"/>
            <w:shd w:val="clear" w:color="auto" w:fill="auto"/>
          </w:tcPr>
          <w:p w14:paraId="1E4C9F48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lastRenderedPageBreak/>
              <w:t>h)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C87468C" w14:textId="77777777" w:rsidR="00B67E94" w:rsidRPr="00B03CE9" w:rsidRDefault="00B67E94" w:rsidP="005C6718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za umístění zařízení cirkusů</w:t>
            </w:r>
          </w:p>
        </w:tc>
        <w:tc>
          <w:tcPr>
            <w:tcW w:w="1242" w:type="dxa"/>
            <w:shd w:val="clear" w:color="auto" w:fill="auto"/>
          </w:tcPr>
          <w:p w14:paraId="6CAA6E4E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10,00 Kč</w:t>
            </w:r>
          </w:p>
        </w:tc>
      </w:tr>
      <w:tr w:rsidR="00B67E94" w:rsidRPr="00B03CE9" w14:paraId="6B0A6BD6" w14:textId="77777777" w:rsidTr="005C6718">
        <w:tc>
          <w:tcPr>
            <w:tcW w:w="534" w:type="dxa"/>
            <w:shd w:val="clear" w:color="auto" w:fill="auto"/>
          </w:tcPr>
          <w:p w14:paraId="5165AEBA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i)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4ED00DE" w14:textId="77777777" w:rsidR="00B67E94" w:rsidRPr="00B03CE9" w:rsidRDefault="00B67E94" w:rsidP="005C6718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za umístění skládek</w:t>
            </w:r>
          </w:p>
        </w:tc>
        <w:tc>
          <w:tcPr>
            <w:tcW w:w="1242" w:type="dxa"/>
            <w:shd w:val="clear" w:color="auto" w:fill="auto"/>
          </w:tcPr>
          <w:p w14:paraId="534722AF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10,00 Kč</w:t>
            </w:r>
          </w:p>
        </w:tc>
      </w:tr>
      <w:tr w:rsidR="00B67E94" w:rsidRPr="00B03CE9" w14:paraId="6B320760" w14:textId="77777777" w:rsidTr="005C6718">
        <w:tc>
          <w:tcPr>
            <w:tcW w:w="534" w:type="dxa"/>
            <w:shd w:val="clear" w:color="auto" w:fill="auto"/>
          </w:tcPr>
          <w:p w14:paraId="09D7EFE6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j)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1B0779" w14:textId="77777777" w:rsidR="00B67E94" w:rsidRPr="00B03CE9" w:rsidRDefault="00B67E94" w:rsidP="005C6718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za vyhrazení trvalého parkovacího místa</w:t>
            </w:r>
          </w:p>
        </w:tc>
        <w:tc>
          <w:tcPr>
            <w:tcW w:w="1242" w:type="dxa"/>
            <w:shd w:val="clear" w:color="auto" w:fill="auto"/>
          </w:tcPr>
          <w:p w14:paraId="73FA7A48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10,00 Kč</w:t>
            </w:r>
          </w:p>
        </w:tc>
      </w:tr>
      <w:tr w:rsidR="00B67E94" w:rsidRPr="00B03CE9" w14:paraId="58D08474" w14:textId="77777777" w:rsidTr="005C6718">
        <w:tc>
          <w:tcPr>
            <w:tcW w:w="534" w:type="dxa"/>
            <w:shd w:val="clear" w:color="auto" w:fill="auto"/>
          </w:tcPr>
          <w:p w14:paraId="7951EB60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k)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BFCBAB" w14:textId="77777777" w:rsidR="00B67E94" w:rsidRPr="00B03CE9" w:rsidRDefault="00B67E94" w:rsidP="005C6718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za užívání veřejného prostranství pro kulturní akce</w:t>
            </w:r>
          </w:p>
        </w:tc>
        <w:tc>
          <w:tcPr>
            <w:tcW w:w="1242" w:type="dxa"/>
            <w:shd w:val="clear" w:color="auto" w:fill="auto"/>
          </w:tcPr>
          <w:p w14:paraId="16F53A76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10,00 Kč</w:t>
            </w:r>
          </w:p>
        </w:tc>
      </w:tr>
      <w:tr w:rsidR="00B67E94" w:rsidRPr="00B03CE9" w14:paraId="096792E1" w14:textId="77777777" w:rsidTr="005C6718">
        <w:tc>
          <w:tcPr>
            <w:tcW w:w="534" w:type="dxa"/>
            <w:shd w:val="clear" w:color="auto" w:fill="auto"/>
          </w:tcPr>
          <w:p w14:paraId="527629D6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l)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A2FCC76" w14:textId="77777777" w:rsidR="00B67E94" w:rsidRPr="00B03CE9" w:rsidRDefault="00B67E94" w:rsidP="005C6718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za užívání veřejného prostranství pro sportovní akce</w:t>
            </w:r>
          </w:p>
        </w:tc>
        <w:tc>
          <w:tcPr>
            <w:tcW w:w="1242" w:type="dxa"/>
            <w:shd w:val="clear" w:color="auto" w:fill="auto"/>
          </w:tcPr>
          <w:p w14:paraId="36C39CEA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10,00 Kč</w:t>
            </w:r>
          </w:p>
        </w:tc>
      </w:tr>
      <w:tr w:rsidR="00B67E94" w:rsidRPr="00B03CE9" w14:paraId="3BEB2E4D" w14:textId="77777777" w:rsidTr="005C6718">
        <w:tc>
          <w:tcPr>
            <w:tcW w:w="534" w:type="dxa"/>
            <w:shd w:val="clear" w:color="auto" w:fill="auto"/>
          </w:tcPr>
          <w:p w14:paraId="657A7B5B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m)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DB460D" w14:textId="77777777" w:rsidR="00B67E94" w:rsidRPr="00B03CE9" w:rsidRDefault="00B67E94" w:rsidP="005C6718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za užívání veřejného prostranství pro reklamní akce</w:t>
            </w:r>
          </w:p>
        </w:tc>
        <w:tc>
          <w:tcPr>
            <w:tcW w:w="1242" w:type="dxa"/>
            <w:shd w:val="clear" w:color="auto" w:fill="auto"/>
          </w:tcPr>
          <w:p w14:paraId="451B1B18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10,00 Kč</w:t>
            </w:r>
          </w:p>
        </w:tc>
      </w:tr>
      <w:tr w:rsidR="00B67E94" w:rsidRPr="00B03CE9" w14:paraId="6CAD279C" w14:textId="77777777" w:rsidTr="005C6718">
        <w:tc>
          <w:tcPr>
            <w:tcW w:w="534" w:type="dxa"/>
            <w:shd w:val="clear" w:color="auto" w:fill="auto"/>
          </w:tcPr>
          <w:p w14:paraId="485C1DDC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n)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0F24B41" w14:textId="77777777" w:rsidR="00B67E94" w:rsidRPr="00B03CE9" w:rsidRDefault="00B67E94" w:rsidP="005C6718">
            <w:pPr>
              <w:spacing w:line="312" w:lineRule="auto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za užívání veřejného prostranství pro potřeby tvorby filmových a televizních děl</w:t>
            </w:r>
          </w:p>
        </w:tc>
        <w:tc>
          <w:tcPr>
            <w:tcW w:w="1242" w:type="dxa"/>
            <w:shd w:val="clear" w:color="auto" w:fill="auto"/>
          </w:tcPr>
          <w:p w14:paraId="3A3DB748" w14:textId="77777777" w:rsidR="00B67E94" w:rsidRPr="00B03CE9" w:rsidRDefault="00B67E94" w:rsidP="005C6718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03CE9">
              <w:rPr>
                <w:rFonts w:ascii="Calibri" w:hAnsi="Calibri" w:cs="Calibri"/>
                <w:sz w:val="22"/>
                <w:szCs w:val="22"/>
              </w:rPr>
              <w:t>10,00 Kč</w:t>
            </w:r>
          </w:p>
        </w:tc>
      </w:tr>
    </w:tbl>
    <w:p w14:paraId="49D57F70" w14:textId="77777777" w:rsidR="00B67E94" w:rsidRPr="00B03CE9" w:rsidRDefault="00B67E94" w:rsidP="00B67E94">
      <w:pPr>
        <w:tabs>
          <w:tab w:val="left" w:pos="8640"/>
        </w:tabs>
        <w:spacing w:after="60" w:line="312" w:lineRule="auto"/>
        <w:jc w:val="both"/>
        <w:rPr>
          <w:rFonts w:ascii="Calibri" w:hAnsi="Calibri" w:cs="Calibri"/>
          <w:sz w:val="22"/>
          <w:szCs w:val="22"/>
        </w:rPr>
      </w:pPr>
    </w:p>
    <w:p w14:paraId="1E86B798" w14:textId="77777777" w:rsidR="00B67E94" w:rsidRPr="00B03CE9" w:rsidRDefault="00B67E94" w:rsidP="00B67E94">
      <w:pPr>
        <w:pStyle w:val="sla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7</w:t>
      </w:r>
    </w:p>
    <w:p w14:paraId="313DF5C5" w14:textId="77777777" w:rsidR="00B67E94" w:rsidRPr="00B03CE9" w:rsidRDefault="00B67E94" w:rsidP="00B67E94">
      <w:pPr>
        <w:pStyle w:val="Nzvy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 xml:space="preserve">Splatnost poplatku </w:t>
      </w:r>
    </w:p>
    <w:p w14:paraId="310A5F35" w14:textId="77777777" w:rsidR="00B67E94" w:rsidRPr="00B03CE9" w:rsidRDefault="00B67E94" w:rsidP="00B67E94">
      <w:pPr>
        <w:pStyle w:val="Nzvylnk"/>
        <w:rPr>
          <w:rFonts w:ascii="Calibri" w:hAnsi="Calibri" w:cs="Calibri"/>
          <w:sz w:val="22"/>
          <w:szCs w:val="22"/>
        </w:rPr>
      </w:pPr>
    </w:p>
    <w:p w14:paraId="75F34985" w14:textId="77777777" w:rsidR="00B67E94" w:rsidRPr="00B03CE9" w:rsidRDefault="00B67E94" w:rsidP="00B67E94">
      <w:pPr>
        <w:numPr>
          <w:ilvl w:val="0"/>
          <w:numId w:val="5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Poplatek ve výši stanovené podle čl. 6 odst. 1 je splatný:</w:t>
      </w:r>
    </w:p>
    <w:p w14:paraId="11586848" w14:textId="77777777" w:rsidR="00B67E94" w:rsidRPr="00B03CE9" w:rsidRDefault="00B67E94" w:rsidP="00B67E94">
      <w:pPr>
        <w:numPr>
          <w:ilvl w:val="1"/>
          <w:numId w:val="5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při užívání veřejného prostranství po dobu kratší 10 dnů nejpozději v den zahájení užívání veřejného prostranství,</w:t>
      </w:r>
    </w:p>
    <w:p w14:paraId="07A55A77" w14:textId="77777777" w:rsidR="00B67E94" w:rsidRPr="00B03CE9" w:rsidRDefault="00B67E94" w:rsidP="00B67E94">
      <w:pPr>
        <w:numPr>
          <w:ilvl w:val="0"/>
          <w:numId w:val="5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při užívání veřejného prostranství po dobu 10 dnů nebo delší nejpozději je poplatek možný rozdělit v jednom kalendářním roce do dvou stejných splátek, přičemž první splátka je splatná nejpozději v den, kdy bylo s užíváním veřejného prostranství započato druhá splátka je splatná nejpozději do 15 dnů ode dne ukončení užívání veřejného prostranství.</w:t>
      </w:r>
    </w:p>
    <w:p w14:paraId="6D8C4591" w14:textId="77777777" w:rsidR="00B67E94" w:rsidRPr="00B03CE9" w:rsidRDefault="00B67E94" w:rsidP="00B67E94">
      <w:pPr>
        <w:numPr>
          <w:ilvl w:val="0"/>
          <w:numId w:val="5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3955D0AD" w14:textId="77777777" w:rsidR="00B67E94" w:rsidRPr="00B03CE9" w:rsidRDefault="00B67E94" w:rsidP="00B67E94">
      <w:pPr>
        <w:spacing w:before="360" w:line="312" w:lineRule="auto"/>
        <w:jc w:val="center"/>
        <w:rPr>
          <w:rFonts w:ascii="Calibri" w:hAnsi="Calibri" w:cs="Calibri"/>
          <w:b/>
          <w:sz w:val="22"/>
          <w:szCs w:val="22"/>
        </w:rPr>
      </w:pPr>
      <w:r w:rsidRPr="00B03CE9">
        <w:rPr>
          <w:rFonts w:ascii="Calibri" w:hAnsi="Calibri" w:cs="Calibri"/>
          <w:b/>
          <w:sz w:val="22"/>
          <w:szCs w:val="22"/>
        </w:rPr>
        <w:t>Čl. 8</w:t>
      </w:r>
    </w:p>
    <w:p w14:paraId="2C334036" w14:textId="77777777" w:rsidR="00B67E94" w:rsidRPr="00B03CE9" w:rsidRDefault="00B67E94" w:rsidP="00B67E94">
      <w:pPr>
        <w:pStyle w:val="Nzvy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Osvobození a úlevy</w:t>
      </w:r>
    </w:p>
    <w:p w14:paraId="45331668" w14:textId="77777777" w:rsidR="00B67E94" w:rsidRPr="00B03CE9" w:rsidRDefault="00B67E94" w:rsidP="00B67E94">
      <w:pPr>
        <w:numPr>
          <w:ilvl w:val="0"/>
          <w:numId w:val="6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Poplatek se neplatí:</w:t>
      </w:r>
    </w:p>
    <w:p w14:paraId="53EF75DD" w14:textId="467FD119" w:rsidR="00B67E94" w:rsidRPr="00B03CE9" w:rsidRDefault="00B67E94" w:rsidP="00B67E94">
      <w:pPr>
        <w:spacing w:before="60" w:line="312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a)  za užívání trvalého parkovacího místa držitelem průkazu ZTP a ZTP-P</w:t>
      </w:r>
      <w:r w:rsidRPr="00B03CE9">
        <w:rPr>
          <w:rStyle w:val="Znakapoznpodarou"/>
          <w:rFonts w:ascii="Calibri" w:hAnsi="Calibri" w:cs="Calibri"/>
          <w:sz w:val="22"/>
          <w:szCs w:val="22"/>
        </w:rPr>
        <w:footnoteReference w:id="5"/>
      </w:r>
      <w:r w:rsidRPr="00B03CE9">
        <w:rPr>
          <w:rFonts w:ascii="Calibri" w:hAnsi="Calibri" w:cs="Calibri"/>
          <w:sz w:val="22"/>
          <w:szCs w:val="22"/>
        </w:rPr>
        <w:t>,</w:t>
      </w:r>
    </w:p>
    <w:p w14:paraId="24897036" w14:textId="77777777" w:rsidR="00B67E94" w:rsidRPr="00B03CE9" w:rsidRDefault="00B67E94" w:rsidP="00B67E94">
      <w:pPr>
        <w:spacing w:before="60" w:line="312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b) za náklady spojené s realizací vyhrazení parkovacího místa pro držitele průkazu ZTP a ZTP-P, poplatek za ně uhradí město,</w:t>
      </w:r>
    </w:p>
    <w:p w14:paraId="47A281B0" w14:textId="77777777" w:rsidR="00B67E94" w:rsidRPr="00B03CE9" w:rsidRDefault="00B67E94" w:rsidP="00B67E94">
      <w:pPr>
        <w:spacing w:before="60" w:line="312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c)  z akcí pořádaných na veřejném prostranství, jejichž výtěžek je určen na charitativní a veřejně prospěšné účely</w:t>
      </w:r>
      <w:r w:rsidRPr="00B03CE9">
        <w:rPr>
          <w:rStyle w:val="Znakapoznpodarou"/>
          <w:rFonts w:ascii="Calibri" w:hAnsi="Calibri" w:cs="Calibri"/>
          <w:sz w:val="22"/>
          <w:szCs w:val="22"/>
        </w:rPr>
        <w:footnoteReference w:id="6"/>
      </w:r>
      <w:r w:rsidRPr="00B03CE9">
        <w:rPr>
          <w:rFonts w:ascii="Calibri" w:hAnsi="Calibri" w:cs="Calibri"/>
          <w:sz w:val="22"/>
          <w:szCs w:val="22"/>
        </w:rPr>
        <w:t xml:space="preserve">. </w:t>
      </w:r>
    </w:p>
    <w:p w14:paraId="40560E03" w14:textId="77777777" w:rsidR="00B67E94" w:rsidRPr="00B03CE9" w:rsidRDefault="00B67E94" w:rsidP="00B67E94">
      <w:pPr>
        <w:numPr>
          <w:ilvl w:val="0"/>
          <w:numId w:val="6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Od poplatku se dále osvobozují:</w:t>
      </w:r>
    </w:p>
    <w:p w14:paraId="40645119" w14:textId="250D9AC3" w:rsidR="00B67E94" w:rsidRPr="00B03CE9" w:rsidRDefault="00B67E94" w:rsidP="00B67E94">
      <w:pPr>
        <w:numPr>
          <w:ilvl w:val="1"/>
          <w:numId w:val="6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akce, jejichž spolupořadatelem je město Brandýs nad Labem–Stará Boleslav</w:t>
      </w:r>
      <w:r w:rsidR="00191A28" w:rsidRPr="00B03CE9">
        <w:rPr>
          <w:rFonts w:ascii="Calibri" w:hAnsi="Calibri" w:cs="Calibri"/>
          <w:sz w:val="22"/>
          <w:szCs w:val="22"/>
        </w:rPr>
        <w:t>;</w:t>
      </w:r>
    </w:p>
    <w:p w14:paraId="3E0E74D1" w14:textId="486E3ACC" w:rsidR="00191A28" w:rsidRPr="00B03CE9" w:rsidRDefault="00191A28" w:rsidP="00B67E94">
      <w:pPr>
        <w:numPr>
          <w:ilvl w:val="1"/>
          <w:numId w:val="6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akce, které mají záštitu města nebo záštitu starosty</w:t>
      </w:r>
      <w:r w:rsidR="00E2459B" w:rsidRPr="00B03CE9">
        <w:rPr>
          <w:rFonts w:ascii="Calibri" w:hAnsi="Calibri" w:cs="Calibri"/>
          <w:sz w:val="22"/>
          <w:szCs w:val="22"/>
        </w:rPr>
        <w:t xml:space="preserve">, dle pravidel </w:t>
      </w:r>
      <w:r w:rsidR="00504EB3" w:rsidRPr="00B03CE9">
        <w:rPr>
          <w:rFonts w:ascii="Calibri" w:hAnsi="Calibri" w:cs="Calibri"/>
          <w:sz w:val="22"/>
          <w:szCs w:val="22"/>
        </w:rPr>
        <w:t>pro udělování záštit, která jsou přílohou č. 2 této vyhlášky;</w:t>
      </w:r>
    </w:p>
    <w:p w14:paraId="6387F4E9" w14:textId="47D2843E" w:rsidR="00B67E94" w:rsidRPr="00B03CE9" w:rsidRDefault="00B67E94" w:rsidP="00B67E94">
      <w:pPr>
        <w:numPr>
          <w:ilvl w:val="1"/>
          <w:numId w:val="6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lastRenderedPageBreak/>
        <w:t>akce, při kterých jsou odstraňovány havárie na inženýrských sítích</w:t>
      </w:r>
      <w:r w:rsidR="00504EB3" w:rsidRPr="00B03CE9">
        <w:rPr>
          <w:rFonts w:ascii="Calibri" w:hAnsi="Calibri" w:cs="Calibri"/>
          <w:sz w:val="22"/>
          <w:szCs w:val="22"/>
        </w:rPr>
        <w:t>;</w:t>
      </w:r>
    </w:p>
    <w:p w14:paraId="71CB7DC3" w14:textId="77777777" w:rsidR="00B67E94" w:rsidRPr="00B03CE9" w:rsidRDefault="00B67E94" w:rsidP="00B67E94">
      <w:pPr>
        <w:numPr>
          <w:ilvl w:val="1"/>
          <w:numId w:val="6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akce pořádané politickými stranami a sdruženími v rámci předvolební kampaně.</w:t>
      </w:r>
    </w:p>
    <w:p w14:paraId="26A489FE" w14:textId="77777777" w:rsidR="00B67E94" w:rsidRPr="00B03CE9" w:rsidRDefault="00B67E94" w:rsidP="00B67E94">
      <w:pPr>
        <w:pStyle w:val="sla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9</w:t>
      </w:r>
    </w:p>
    <w:p w14:paraId="114E9B56" w14:textId="77777777" w:rsidR="00B67E94" w:rsidRPr="00B03CE9" w:rsidRDefault="00B67E94" w:rsidP="00B67E94">
      <w:pPr>
        <w:pStyle w:val="Nzvy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 xml:space="preserve">Navýšení poplatku </w:t>
      </w:r>
    </w:p>
    <w:p w14:paraId="0FA9DF5A" w14:textId="77777777" w:rsidR="00B67E94" w:rsidRPr="00B03CE9" w:rsidRDefault="00B67E94" w:rsidP="00B67E94">
      <w:pPr>
        <w:numPr>
          <w:ilvl w:val="0"/>
          <w:numId w:val="7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Nebudou-li poplatky zaplaceny poplatníkem včas nebo ve správné výši, vyměří mu správce poplatku poplatek platebním výměrem nebo hromadným předpisním seznamem.</w:t>
      </w:r>
      <w:r w:rsidRPr="00B03CE9">
        <w:rPr>
          <w:rStyle w:val="Znakapoznpodarou"/>
          <w:rFonts w:ascii="Calibri" w:hAnsi="Calibri" w:cs="Calibri"/>
          <w:sz w:val="22"/>
          <w:szCs w:val="22"/>
        </w:rPr>
        <w:footnoteReference w:id="7"/>
      </w:r>
    </w:p>
    <w:p w14:paraId="02EA4083" w14:textId="77777777" w:rsidR="00B67E94" w:rsidRPr="00B03CE9" w:rsidRDefault="00B67E94" w:rsidP="00B67E9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03CE9">
        <w:rPr>
          <w:rFonts w:cs="Calibri"/>
        </w:rPr>
        <w:t>Při platbě opožděné o 1 – 61 dní činí sazba dvojnásobek, při platbě opožděné o více než 61 dní sazba trojnásobek.</w:t>
      </w:r>
      <w:r w:rsidRPr="00B03CE9">
        <w:rPr>
          <w:rStyle w:val="Znakapoznpodarou"/>
          <w:rFonts w:cs="Calibri"/>
        </w:rPr>
        <w:footnoteReference w:id="8"/>
      </w:r>
    </w:p>
    <w:p w14:paraId="6FB999A2" w14:textId="77777777" w:rsidR="00B67E94" w:rsidRPr="00B03CE9" w:rsidRDefault="00B67E94" w:rsidP="00B67E94">
      <w:pPr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E47D6F6" w14:textId="77777777" w:rsidR="00B67E94" w:rsidRPr="00B03CE9" w:rsidRDefault="00B67E94" w:rsidP="00B67E94">
      <w:pPr>
        <w:pStyle w:val="Nzvy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10</w:t>
      </w:r>
    </w:p>
    <w:p w14:paraId="650E768E" w14:textId="77777777" w:rsidR="00B67E94" w:rsidRPr="00B03CE9" w:rsidRDefault="00B67E94" w:rsidP="00B67E94">
      <w:pPr>
        <w:pStyle w:val="Nzvy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Přechodné a zrušovací ustanovení</w:t>
      </w:r>
    </w:p>
    <w:p w14:paraId="76E70198" w14:textId="77777777" w:rsidR="00B67E94" w:rsidRPr="00B03CE9" w:rsidRDefault="00B67E94" w:rsidP="00B67E94">
      <w:pPr>
        <w:autoSpaceDE w:val="0"/>
        <w:autoSpaceDN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352686" w14:textId="4F2942F2" w:rsidR="00B67E94" w:rsidRPr="00B03CE9" w:rsidRDefault="00B67E94" w:rsidP="00B67E94">
      <w:pPr>
        <w:numPr>
          <w:ilvl w:val="0"/>
          <w:numId w:val="8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 xml:space="preserve">Zrušuje se obecně závazná vyhláška č. </w:t>
      </w:r>
      <w:r w:rsidR="00D365FF" w:rsidRPr="00B03CE9">
        <w:rPr>
          <w:rFonts w:ascii="Calibri" w:hAnsi="Calibri" w:cs="Calibri"/>
          <w:sz w:val="22"/>
          <w:szCs w:val="22"/>
        </w:rPr>
        <w:t>2/2017</w:t>
      </w:r>
      <w:r w:rsidRPr="00B03CE9">
        <w:rPr>
          <w:rFonts w:ascii="Calibri" w:hAnsi="Calibri" w:cs="Calibri"/>
          <w:sz w:val="22"/>
          <w:szCs w:val="22"/>
        </w:rPr>
        <w:t xml:space="preserve"> o místním poplatku za užívání veřejného prostranství.</w:t>
      </w:r>
    </w:p>
    <w:p w14:paraId="6D13915C" w14:textId="77777777" w:rsidR="00B67E94" w:rsidRPr="00B03CE9" w:rsidRDefault="00B67E94" w:rsidP="00B67E94">
      <w:pPr>
        <w:numPr>
          <w:ilvl w:val="0"/>
          <w:numId w:val="8"/>
        </w:num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Poplatkové povinnosti vzniklé před nabytím účinnost této vyhlášky se posuzují podle dosavadních právních předpisů.</w:t>
      </w:r>
    </w:p>
    <w:p w14:paraId="22BC567B" w14:textId="77777777" w:rsidR="00B67E94" w:rsidRPr="00B03CE9" w:rsidRDefault="00B67E94" w:rsidP="00B67E94">
      <w:p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</w:p>
    <w:p w14:paraId="2E4E816E" w14:textId="77777777" w:rsidR="00B67E94" w:rsidRPr="00B03CE9" w:rsidRDefault="00B67E94" w:rsidP="00B67E94">
      <w:pPr>
        <w:pStyle w:val="sla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11</w:t>
      </w:r>
    </w:p>
    <w:p w14:paraId="14C81D26" w14:textId="77777777" w:rsidR="00B67E94" w:rsidRPr="00B03CE9" w:rsidRDefault="00B67E94" w:rsidP="00B67E94">
      <w:pPr>
        <w:pStyle w:val="Nzvylnk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Účinnost</w:t>
      </w:r>
    </w:p>
    <w:p w14:paraId="309F9C6A" w14:textId="77777777" w:rsidR="00D365FF" w:rsidRPr="00B03CE9" w:rsidRDefault="00D365FF" w:rsidP="00D365FF">
      <w:pPr>
        <w:pStyle w:val="Bezmezer"/>
        <w:jc w:val="both"/>
      </w:pPr>
      <w:r w:rsidRPr="00B03CE9">
        <w:t>Tato obecně závazná vyhláška nabývá účinnosti 15. dnem po dni jejího vyhlášení.</w:t>
      </w:r>
    </w:p>
    <w:p w14:paraId="7640650C" w14:textId="77777777" w:rsidR="00D365FF" w:rsidRPr="00B03CE9" w:rsidRDefault="00D365FF" w:rsidP="00D365FF">
      <w:pPr>
        <w:pStyle w:val="Bezmezer"/>
        <w:jc w:val="both"/>
      </w:pPr>
    </w:p>
    <w:p w14:paraId="077D967C" w14:textId="77777777" w:rsidR="00504EB3" w:rsidRPr="00B03CE9" w:rsidRDefault="00504EB3" w:rsidP="00D365FF">
      <w:pPr>
        <w:pStyle w:val="Bezmezer"/>
        <w:jc w:val="both"/>
      </w:pPr>
    </w:p>
    <w:p w14:paraId="1F7175B2" w14:textId="77777777" w:rsidR="00D365FF" w:rsidRPr="00B03CE9" w:rsidRDefault="00D365FF" w:rsidP="00D365FF">
      <w:pPr>
        <w:pStyle w:val="Bezmezer"/>
        <w:jc w:val="both"/>
      </w:pPr>
    </w:p>
    <w:p w14:paraId="034ECDCF" w14:textId="77777777" w:rsidR="009344CD" w:rsidRPr="009344CD" w:rsidRDefault="009344CD" w:rsidP="009344CD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Ing. Robert Pecha, starosta </w:t>
      </w: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Jan Chleboun, místostarosta</w:t>
      </w:r>
    </w:p>
    <w:p w14:paraId="183847F8" w14:textId="2DFB6945" w:rsidR="00214FEB" w:rsidRPr="00B03CE9" w:rsidRDefault="009344CD" w:rsidP="009344CD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>v.r.</w:t>
      </w: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9344CD">
        <w:rPr>
          <w:rFonts w:asciiTheme="minorHAnsi" w:eastAsiaTheme="minorHAnsi" w:hAnsiTheme="minorHAnsi" w:cstheme="minorBidi"/>
          <w:sz w:val="22"/>
          <w:szCs w:val="22"/>
          <w:lang w:eastAsia="en-US"/>
        </w:rPr>
        <w:t>v.r.</w:t>
      </w:r>
    </w:p>
    <w:p w14:paraId="208371F4" w14:textId="77777777" w:rsidR="00504EB3" w:rsidRPr="00B03CE9" w:rsidRDefault="00504EB3" w:rsidP="00504EB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F112228" w14:textId="77777777" w:rsidR="00504EB3" w:rsidRPr="00B03CE9" w:rsidRDefault="00504EB3" w:rsidP="00504EB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1136BEA" w14:textId="77777777" w:rsidR="00504EB3" w:rsidRPr="00B03CE9" w:rsidRDefault="00504EB3" w:rsidP="00504EB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A00880F" w14:textId="77777777" w:rsidR="009344CD" w:rsidRDefault="009344CD" w:rsidP="00504EB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350AEBD" w14:textId="77777777" w:rsidR="009344CD" w:rsidRDefault="009344CD" w:rsidP="00504EB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03553A6" w14:textId="77777777" w:rsidR="009344CD" w:rsidRDefault="009344CD" w:rsidP="00504EB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7657028" w14:textId="77777777" w:rsidR="009344CD" w:rsidRDefault="009344CD" w:rsidP="00504EB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DB7A8F0" w14:textId="77777777" w:rsidR="009344CD" w:rsidRDefault="009344CD" w:rsidP="00504EB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B501E59" w14:textId="198C7D82" w:rsidR="00504EB3" w:rsidRPr="00B03CE9" w:rsidRDefault="00504EB3" w:rsidP="00504EB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 xml:space="preserve">Příloha č. 1 </w:t>
      </w:r>
      <w:r w:rsidR="008E025A" w:rsidRPr="00B03CE9">
        <w:rPr>
          <w:rFonts w:ascii="Calibri" w:hAnsi="Calibri" w:cs="Calibri"/>
          <w:sz w:val="22"/>
          <w:szCs w:val="22"/>
        </w:rPr>
        <w:t xml:space="preserve">- </w:t>
      </w:r>
      <w:r w:rsidRPr="00B03CE9">
        <w:rPr>
          <w:rFonts w:ascii="Calibri" w:hAnsi="Calibri" w:cs="Calibri"/>
          <w:sz w:val="22"/>
          <w:szCs w:val="22"/>
        </w:rPr>
        <w:t xml:space="preserve">Seznam </w:t>
      </w:r>
      <w:r w:rsidR="008E025A" w:rsidRPr="00B03CE9">
        <w:rPr>
          <w:rFonts w:ascii="Calibri" w:hAnsi="Calibri" w:cs="Calibri"/>
          <w:sz w:val="22"/>
          <w:szCs w:val="22"/>
        </w:rPr>
        <w:t>veřejných prostranství</w:t>
      </w:r>
    </w:p>
    <w:p w14:paraId="2D24305C" w14:textId="2BF7720A" w:rsidR="00504EB3" w:rsidRPr="00B03CE9" w:rsidRDefault="00504EB3" w:rsidP="00504EB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Příloha č. 2 – Pravidla pro udělování záštit</w:t>
      </w:r>
    </w:p>
    <w:p w14:paraId="4ED91A59" w14:textId="68B11C5C" w:rsidR="00504EB3" w:rsidRPr="00504EB3" w:rsidRDefault="00504EB3" w:rsidP="00504EB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Příloha č. 3 – Žádost o užívání veřejného prostranství</w:t>
      </w:r>
    </w:p>
    <w:sectPr w:rsidR="00504EB3" w:rsidRPr="00504EB3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9D5B" w14:textId="77777777" w:rsidR="006B6014" w:rsidRDefault="006B6014" w:rsidP="00B67E94">
      <w:r>
        <w:separator/>
      </w:r>
    </w:p>
  </w:endnote>
  <w:endnote w:type="continuationSeparator" w:id="0">
    <w:p w14:paraId="596CAAC7" w14:textId="77777777" w:rsidR="006B6014" w:rsidRDefault="006B6014" w:rsidP="00B6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14B2" w14:textId="77777777" w:rsidR="006B6014" w:rsidRDefault="006B6014" w:rsidP="00B67E94">
      <w:r>
        <w:separator/>
      </w:r>
    </w:p>
  </w:footnote>
  <w:footnote w:type="continuationSeparator" w:id="0">
    <w:p w14:paraId="69A5199B" w14:textId="77777777" w:rsidR="006B6014" w:rsidRDefault="006B6014" w:rsidP="00B67E94">
      <w:r>
        <w:continuationSeparator/>
      </w:r>
    </w:p>
  </w:footnote>
  <w:footnote w:id="1">
    <w:p w14:paraId="1BA56D2B" w14:textId="77777777" w:rsidR="00B67E94" w:rsidRPr="00D5094A" w:rsidRDefault="00B67E94" w:rsidP="00B67E94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D5094A">
        <w:rPr>
          <w:rStyle w:val="Znakapoznpodarou"/>
          <w:rFonts w:ascii="Calibri" w:hAnsi="Calibri" w:cs="Calibri"/>
          <w:sz w:val="18"/>
          <w:szCs w:val="18"/>
        </w:rPr>
        <w:footnoteRef/>
      </w:r>
      <w:r w:rsidRPr="00D5094A">
        <w:rPr>
          <w:rFonts w:ascii="Calibri" w:hAnsi="Calibri" w:cs="Calibri"/>
          <w:sz w:val="18"/>
          <w:szCs w:val="18"/>
        </w:rPr>
        <w:t xml:space="preserve"> § 14 odst. 3 zákona č. 565/1990 Sb., o místních poplatcích, ve znění pozdějších předpisů (dále jen „zákon o místních poplatcích“)</w:t>
      </w:r>
    </w:p>
  </w:footnote>
  <w:footnote w:id="2">
    <w:p w14:paraId="3459DACC" w14:textId="77777777" w:rsidR="00B67E94" w:rsidRPr="00D5094A" w:rsidRDefault="00B67E94" w:rsidP="00B67E94">
      <w:pPr>
        <w:pStyle w:val="Textpoznpodarou"/>
        <w:rPr>
          <w:rFonts w:ascii="Calibri" w:hAnsi="Calibri" w:cs="Calibri"/>
          <w:sz w:val="18"/>
          <w:szCs w:val="18"/>
        </w:rPr>
      </w:pPr>
      <w:r w:rsidRPr="00D5094A">
        <w:rPr>
          <w:rStyle w:val="Znakapoznpodarou"/>
          <w:rFonts w:ascii="Calibri" w:hAnsi="Calibri" w:cs="Calibri"/>
          <w:sz w:val="18"/>
          <w:szCs w:val="18"/>
        </w:rPr>
        <w:footnoteRef/>
      </w:r>
      <w:r w:rsidRPr="00D5094A">
        <w:rPr>
          <w:rFonts w:ascii="Calibri" w:hAnsi="Calibri" w:cs="Calibri"/>
          <w:sz w:val="18"/>
          <w:szCs w:val="18"/>
        </w:rPr>
        <w:t xml:space="preserve"> § 4 odst. 1 zákona o místních poplatcích</w:t>
      </w:r>
    </w:p>
  </w:footnote>
  <w:footnote w:id="3">
    <w:p w14:paraId="762B8538" w14:textId="77777777" w:rsidR="00B67E94" w:rsidRPr="00D5094A" w:rsidRDefault="00B67E94" w:rsidP="00B67E94">
      <w:pPr>
        <w:pStyle w:val="Textpoznpodarou"/>
        <w:rPr>
          <w:rFonts w:ascii="Calibri" w:hAnsi="Calibri" w:cs="Calibri"/>
          <w:sz w:val="18"/>
          <w:szCs w:val="18"/>
        </w:rPr>
      </w:pPr>
      <w:r w:rsidRPr="00D5094A">
        <w:rPr>
          <w:rStyle w:val="Znakapoznpodarou"/>
          <w:rFonts w:ascii="Calibri" w:hAnsi="Calibri" w:cs="Calibri"/>
          <w:sz w:val="18"/>
          <w:szCs w:val="18"/>
        </w:rPr>
        <w:footnoteRef/>
      </w:r>
      <w:r w:rsidRPr="00D5094A">
        <w:rPr>
          <w:rFonts w:ascii="Calibri" w:hAnsi="Calibri" w:cs="Calibri"/>
          <w:sz w:val="18"/>
          <w:szCs w:val="18"/>
        </w:rPr>
        <w:t xml:space="preserve"> § 4 odst. 2 zákona o místních poplatcích</w:t>
      </w:r>
    </w:p>
  </w:footnote>
  <w:footnote w:id="4">
    <w:p w14:paraId="0B56C683" w14:textId="77777777" w:rsidR="00B67E94" w:rsidRPr="00B03CE9" w:rsidRDefault="00B67E94" w:rsidP="00B67E94">
      <w:pPr>
        <w:pStyle w:val="Textpoznpodarou"/>
        <w:rPr>
          <w:rFonts w:ascii="Calibri" w:hAnsi="Calibri" w:cs="Calibri"/>
          <w:sz w:val="18"/>
          <w:szCs w:val="18"/>
        </w:rPr>
      </w:pPr>
      <w:r w:rsidRPr="00B03CE9">
        <w:rPr>
          <w:rStyle w:val="Znakapoznpodarou"/>
          <w:rFonts w:ascii="Calibri" w:hAnsi="Calibri" w:cs="Calibri"/>
          <w:sz w:val="18"/>
          <w:szCs w:val="18"/>
        </w:rPr>
        <w:footnoteRef/>
      </w:r>
      <w:r w:rsidRPr="00B03CE9">
        <w:rPr>
          <w:rFonts w:ascii="Calibri" w:hAnsi="Calibri" w:cs="Calibri"/>
          <w:sz w:val="18"/>
          <w:szCs w:val="18"/>
        </w:rPr>
        <w:t xml:space="preserve"> § 14a odst. 3 zákona o místních poplatcích</w:t>
      </w:r>
    </w:p>
  </w:footnote>
  <w:footnote w:id="5">
    <w:p w14:paraId="1B0A4730" w14:textId="77777777" w:rsidR="00B67E94" w:rsidRPr="00B03CE9" w:rsidRDefault="00B67E94" w:rsidP="00B67E94">
      <w:pPr>
        <w:pStyle w:val="Textpoznpodarou"/>
        <w:rPr>
          <w:rFonts w:ascii="Calibri" w:hAnsi="Calibri" w:cs="Calibri"/>
          <w:sz w:val="18"/>
          <w:szCs w:val="18"/>
        </w:rPr>
      </w:pPr>
      <w:r w:rsidRPr="00B03CE9">
        <w:rPr>
          <w:rStyle w:val="Znakapoznpodarou"/>
          <w:rFonts w:ascii="Calibri" w:hAnsi="Calibri" w:cs="Calibri"/>
          <w:sz w:val="18"/>
          <w:szCs w:val="18"/>
        </w:rPr>
        <w:footnoteRef/>
      </w:r>
      <w:r w:rsidRPr="00B03CE9">
        <w:rPr>
          <w:rFonts w:ascii="Calibri" w:hAnsi="Calibri" w:cs="Calibri"/>
          <w:sz w:val="18"/>
          <w:szCs w:val="18"/>
        </w:rPr>
        <w:t xml:space="preserve"> § 4 odst. zákona o místních poplatcích</w:t>
      </w:r>
    </w:p>
  </w:footnote>
  <w:footnote w:id="6">
    <w:p w14:paraId="7459CDBB" w14:textId="77777777" w:rsidR="00B67E94" w:rsidRPr="00B03CE9" w:rsidRDefault="00B67E94" w:rsidP="00B67E94">
      <w:pPr>
        <w:pStyle w:val="Textpoznpodarou"/>
        <w:rPr>
          <w:rFonts w:ascii="Calibri" w:hAnsi="Calibri" w:cs="Calibri"/>
          <w:sz w:val="18"/>
          <w:szCs w:val="18"/>
        </w:rPr>
      </w:pPr>
      <w:r w:rsidRPr="00B03CE9">
        <w:rPr>
          <w:rStyle w:val="Znakapoznpodarou"/>
          <w:rFonts w:ascii="Calibri" w:hAnsi="Calibri" w:cs="Calibri"/>
          <w:sz w:val="18"/>
          <w:szCs w:val="18"/>
        </w:rPr>
        <w:footnoteRef/>
      </w:r>
      <w:r w:rsidRPr="00B03CE9">
        <w:rPr>
          <w:rFonts w:ascii="Calibri" w:hAnsi="Calibri" w:cs="Calibri"/>
          <w:sz w:val="18"/>
          <w:szCs w:val="18"/>
        </w:rPr>
        <w:t xml:space="preserve"> § 4 odst. 1 zákona o místních poplatcích</w:t>
      </w:r>
    </w:p>
  </w:footnote>
  <w:footnote w:id="7">
    <w:p w14:paraId="34368236" w14:textId="77777777" w:rsidR="00B67E94" w:rsidRPr="00B03CE9" w:rsidRDefault="00B67E94" w:rsidP="00B67E94">
      <w:pPr>
        <w:pStyle w:val="Textpoznpodarou"/>
        <w:rPr>
          <w:rFonts w:ascii="Calibri" w:hAnsi="Calibri" w:cs="Calibri"/>
          <w:sz w:val="18"/>
          <w:szCs w:val="18"/>
        </w:rPr>
      </w:pPr>
      <w:r w:rsidRPr="00B03CE9">
        <w:rPr>
          <w:rStyle w:val="Znakapoznpodarou"/>
          <w:rFonts w:ascii="Calibri" w:hAnsi="Calibri" w:cs="Calibri"/>
          <w:sz w:val="18"/>
          <w:szCs w:val="18"/>
        </w:rPr>
        <w:footnoteRef/>
      </w:r>
      <w:r w:rsidRPr="00B03CE9">
        <w:rPr>
          <w:rFonts w:ascii="Calibri" w:hAnsi="Calibri" w:cs="Calibri"/>
          <w:sz w:val="18"/>
          <w:szCs w:val="18"/>
        </w:rPr>
        <w:t xml:space="preserve"> § 11 odst. 1 zákona o místních poplatcích</w:t>
      </w:r>
    </w:p>
  </w:footnote>
  <w:footnote w:id="8">
    <w:p w14:paraId="2A2E0E16" w14:textId="77777777" w:rsidR="00B67E94" w:rsidRPr="00B03CE9" w:rsidRDefault="00B67E94" w:rsidP="00B67E94">
      <w:pPr>
        <w:pStyle w:val="Textpoznpodarou"/>
        <w:rPr>
          <w:rFonts w:ascii="Calibri" w:hAnsi="Calibri" w:cs="Calibri"/>
          <w:sz w:val="18"/>
          <w:szCs w:val="18"/>
        </w:rPr>
      </w:pPr>
      <w:r w:rsidRPr="00B03CE9">
        <w:rPr>
          <w:rStyle w:val="Znakapoznpodarou"/>
          <w:rFonts w:ascii="Calibri" w:hAnsi="Calibri" w:cs="Calibri"/>
          <w:sz w:val="18"/>
          <w:szCs w:val="18"/>
        </w:rPr>
        <w:footnoteRef/>
      </w:r>
      <w:r w:rsidRPr="00B03CE9">
        <w:rPr>
          <w:rFonts w:ascii="Calibri" w:hAnsi="Calibri" w:cs="Calibri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A044811"/>
    <w:multiLevelType w:val="multilevel"/>
    <w:tmpl w:val="F07C63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87746039">
    <w:abstractNumId w:val="5"/>
  </w:num>
  <w:num w:numId="2" w16cid:durableId="391656619">
    <w:abstractNumId w:val="6"/>
  </w:num>
  <w:num w:numId="3" w16cid:durableId="1540779714">
    <w:abstractNumId w:val="4"/>
  </w:num>
  <w:num w:numId="4" w16cid:durableId="1869096302">
    <w:abstractNumId w:val="2"/>
  </w:num>
  <w:num w:numId="5" w16cid:durableId="1893736500">
    <w:abstractNumId w:val="1"/>
  </w:num>
  <w:num w:numId="6" w16cid:durableId="224461827">
    <w:abstractNumId w:val="7"/>
  </w:num>
  <w:num w:numId="7" w16cid:durableId="870267405">
    <w:abstractNumId w:val="0"/>
  </w:num>
  <w:num w:numId="8" w16cid:durableId="1760713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94"/>
    <w:rsid w:val="00032B8B"/>
    <w:rsid w:val="000B4F87"/>
    <w:rsid w:val="00191A28"/>
    <w:rsid w:val="00214FEB"/>
    <w:rsid w:val="0030410D"/>
    <w:rsid w:val="004770ED"/>
    <w:rsid w:val="00504EB3"/>
    <w:rsid w:val="00563CFE"/>
    <w:rsid w:val="006B6014"/>
    <w:rsid w:val="00772BB3"/>
    <w:rsid w:val="00815E22"/>
    <w:rsid w:val="00844162"/>
    <w:rsid w:val="008E025A"/>
    <w:rsid w:val="009344CD"/>
    <w:rsid w:val="009C2497"/>
    <w:rsid w:val="00B03CE9"/>
    <w:rsid w:val="00B67E94"/>
    <w:rsid w:val="00C24B77"/>
    <w:rsid w:val="00CE7866"/>
    <w:rsid w:val="00CF5264"/>
    <w:rsid w:val="00D365FF"/>
    <w:rsid w:val="00D5094A"/>
    <w:rsid w:val="00E2459B"/>
    <w:rsid w:val="00F403E1"/>
    <w:rsid w:val="00FD50EA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AD66"/>
  <w15:docId w15:val="{668A352A-BC02-4603-8C36-07AF4C34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67E94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B67E9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67E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67E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67E9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67E9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67E94"/>
    <w:rPr>
      <w:vertAlign w:val="superscript"/>
    </w:rPr>
  </w:style>
  <w:style w:type="paragraph" w:customStyle="1" w:styleId="slalnk">
    <w:name w:val="Čísla článků"/>
    <w:basedOn w:val="Normln"/>
    <w:rsid w:val="00B67E9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67E94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B67E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D36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935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Janský Karel</dc:creator>
  <cp:lastModifiedBy>Margeta Lukáš</cp:lastModifiedBy>
  <cp:revision>9</cp:revision>
  <dcterms:created xsi:type="dcterms:W3CDTF">2023-08-28T07:51:00Z</dcterms:created>
  <dcterms:modified xsi:type="dcterms:W3CDTF">2023-10-02T14:13:00Z</dcterms:modified>
</cp:coreProperties>
</file>