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lotextu"/>
        <w:ind w:left="3803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421130" cy="144589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09" w:after="0"/>
        <w:ind w:left="1345" w:right="1328" w:hanging="0"/>
        <w:jc w:val="center"/>
        <w:rPr>
          <w:b/>
          <w:sz w:val="32"/>
        </w:rPr>
      </w:pPr>
      <w:r>
        <w:rPr>
          <w:b/>
          <w:color w:val="131116"/>
          <w:spacing w:val="-14"/>
          <w:sz w:val="32"/>
        </w:rPr>
        <w:t>Obec</w:t>
      </w:r>
      <w:r>
        <w:rPr>
          <w:b/>
          <w:color w:val="131116"/>
          <w:spacing w:val="-8"/>
          <w:sz w:val="32"/>
        </w:rPr>
        <w:t xml:space="preserve"> </w:t>
      </w:r>
      <w:r>
        <w:rPr>
          <w:b/>
          <w:color w:val="131116"/>
          <w:spacing w:val="-2"/>
          <w:sz w:val="32"/>
        </w:rPr>
        <w:t>Dubno</w:t>
      </w:r>
    </w:p>
    <w:p>
      <w:pPr>
        <w:pStyle w:val="Tlotextu"/>
        <w:rPr>
          <w:b/>
          <w:sz w:val="36"/>
        </w:rPr>
      </w:pPr>
      <w:r>
        <w:rPr>
          <w:b/>
          <w:sz w:val="36"/>
        </w:rPr>
      </w:r>
    </w:p>
    <w:p>
      <w:pPr>
        <w:pStyle w:val="Tlotextu"/>
        <w:rPr>
          <w:b/>
          <w:sz w:val="36"/>
        </w:rPr>
      </w:pPr>
      <w:r>
        <w:rPr>
          <w:b/>
          <w:sz w:val="36"/>
        </w:rPr>
      </w:r>
    </w:p>
    <w:p>
      <w:pPr>
        <w:pStyle w:val="Tlotextu"/>
        <w:rPr>
          <w:b/>
          <w:sz w:val="36"/>
        </w:rPr>
      </w:pPr>
      <w:r>
        <w:rPr>
          <w:b/>
          <w:sz w:val="36"/>
        </w:rPr>
      </w:r>
    </w:p>
    <w:p>
      <w:pPr>
        <w:pStyle w:val="Tlotextu"/>
        <w:spacing w:before="4" w:after="0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spacing w:lineRule="auto" w:line="247" w:before="1" w:after="0"/>
        <w:ind w:left="1345" w:right="1352" w:hanging="0"/>
        <w:jc w:val="center"/>
        <w:rPr>
          <w:b/>
          <w:sz w:val="47"/>
        </w:rPr>
      </w:pPr>
      <w:r>
        <w:rPr>
          <w:b/>
          <w:color w:val="131116"/>
          <w:sz w:val="47"/>
        </w:rPr>
        <w:t>OBECNĚ ZÁV</w:t>
      </w:r>
      <w:r>
        <w:rPr>
          <w:b/>
          <w:color w:val="131116"/>
          <w:sz w:val="47"/>
        </w:rPr>
        <w:t>A</w:t>
      </w:r>
      <w:r>
        <w:rPr>
          <w:b/>
          <w:color w:val="131116"/>
          <w:sz w:val="47"/>
        </w:rPr>
        <w:t>ZNÁ VYHLÁŠKA č. 02/2019</w:t>
      </w:r>
    </w:p>
    <w:p>
      <w:pPr>
        <w:pStyle w:val="Tlotextu"/>
        <w:spacing w:before="6" w:after="0"/>
        <w:rPr>
          <w:b/>
          <w:sz w:val="51"/>
        </w:rPr>
      </w:pPr>
      <w:r>
        <w:rPr>
          <w:b/>
          <w:sz w:val="51"/>
        </w:rPr>
      </w:r>
    </w:p>
    <w:p>
      <w:pPr>
        <w:pStyle w:val="Normal"/>
        <w:spacing w:lineRule="auto" w:line="252" w:before="0" w:after="0"/>
        <w:ind w:left="635" w:right="585" w:hanging="0"/>
        <w:jc w:val="center"/>
        <w:rPr>
          <w:b/>
          <w:sz w:val="35"/>
        </w:rPr>
      </w:pPr>
      <w:r>
        <w:rPr>
          <w:b/>
          <w:color w:val="131116"/>
          <w:spacing w:val="-2"/>
          <w:w w:val="105"/>
          <w:sz w:val="35"/>
        </w:rPr>
        <w:t>o</w:t>
      </w:r>
      <w:r>
        <w:rPr>
          <w:b/>
          <w:color w:val="131116"/>
          <w:spacing w:val="-24"/>
          <w:w w:val="105"/>
          <w:sz w:val="35"/>
        </w:rPr>
        <w:t xml:space="preserve"> </w:t>
      </w:r>
      <w:r>
        <w:rPr>
          <w:b/>
          <w:color w:val="131116"/>
          <w:spacing w:val="-2"/>
          <w:w w:val="105"/>
          <w:sz w:val="35"/>
        </w:rPr>
        <w:t>zabezpečení</w:t>
      </w:r>
      <w:r>
        <w:rPr>
          <w:b/>
          <w:color w:val="131116"/>
          <w:spacing w:val="-18"/>
          <w:w w:val="105"/>
          <w:sz w:val="35"/>
        </w:rPr>
        <w:t xml:space="preserve"> </w:t>
      </w:r>
      <w:r>
        <w:rPr>
          <w:b/>
          <w:color w:val="131116"/>
          <w:spacing w:val="-2"/>
          <w:w w:val="105"/>
          <w:sz w:val="35"/>
        </w:rPr>
        <w:t>ochrany</w:t>
      </w:r>
      <w:r>
        <w:rPr>
          <w:b/>
          <w:color w:val="131116"/>
          <w:spacing w:val="-10"/>
          <w:w w:val="105"/>
          <w:sz w:val="35"/>
        </w:rPr>
        <w:t xml:space="preserve"> </w:t>
      </w:r>
      <w:r>
        <w:rPr>
          <w:b/>
          <w:color w:val="131116"/>
          <w:spacing w:val="-2"/>
          <w:w w:val="105"/>
          <w:sz w:val="35"/>
        </w:rPr>
        <w:t>při</w:t>
      </w:r>
      <w:r>
        <w:rPr>
          <w:b/>
          <w:color w:val="131116"/>
          <w:spacing w:val="-24"/>
          <w:w w:val="105"/>
          <w:sz w:val="35"/>
        </w:rPr>
        <w:t xml:space="preserve"> </w:t>
      </w:r>
      <w:r>
        <w:rPr>
          <w:b/>
          <w:color w:val="131116"/>
          <w:spacing w:val="-2"/>
          <w:w w:val="105"/>
          <w:sz w:val="35"/>
        </w:rPr>
        <w:t>akcích,</w:t>
      </w:r>
      <w:r>
        <w:rPr>
          <w:b/>
          <w:color w:val="131116"/>
          <w:spacing w:val="-16"/>
          <w:w w:val="105"/>
          <w:sz w:val="35"/>
        </w:rPr>
        <w:t xml:space="preserve"> </w:t>
      </w:r>
      <w:r>
        <w:rPr>
          <w:b/>
          <w:color w:val="131116"/>
          <w:spacing w:val="-2"/>
          <w:w w:val="105"/>
          <w:sz w:val="35"/>
        </w:rPr>
        <w:t>kterých</w:t>
      </w:r>
      <w:r>
        <w:rPr>
          <w:b/>
          <w:color w:val="131116"/>
          <w:spacing w:val="-22"/>
          <w:w w:val="105"/>
          <w:sz w:val="35"/>
        </w:rPr>
        <w:t xml:space="preserve"> </w:t>
      </w:r>
      <w:r>
        <w:rPr>
          <w:b/>
          <w:color w:val="131116"/>
          <w:spacing w:val="-2"/>
          <w:w w:val="105"/>
          <w:sz w:val="35"/>
        </w:rPr>
        <w:t xml:space="preserve">se </w:t>
      </w:r>
      <w:r>
        <w:rPr>
          <w:b/>
          <w:color w:val="131116"/>
          <w:w w:val="105"/>
          <w:sz w:val="35"/>
        </w:rPr>
        <w:t>zúčastňuje větší počet osob</w:t>
      </w:r>
    </w:p>
    <w:p>
      <w:pPr>
        <w:pStyle w:val="Tlotextu"/>
        <w:rPr>
          <w:b/>
          <w:sz w:val="20"/>
        </w:rPr>
      </w:pPr>
      <w:r>
        <w:rPr>
          <w:b/>
          <w:sz w:val="20"/>
        </w:rPr>
      </w:r>
    </w:p>
    <w:p>
      <w:pPr>
        <w:pStyle w:val="Tlotextu"/>
        <w:rPr>
          <w:b/>
          <w:sz w:val="20"/>
        </w:rPr>
      </w:pPr>
      <w:r>
        <w:rPr>
          <w:b/>
          <w:sz w:val="20"/>
        </w:rPr>
      </w:r>
    </w:p>
    <w:p>
      <w:pPr>
        <w:pStyle w:val="Tlotextu"/>
        <w:spacing w:before="1" w:after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635000</wp:posOffset>
                </wp:positionH>
                <wp:positionV relativeFrom="paragraph">
                  <wp:posOffset>154940</wp:posOffset>
                </wp:positionV>
                <wp:extent cx="5697855" cy="0"/>
                <wp:effectExtent l="6350" t="6985" r="6350" b="6350"/>
                <wp:wrapTopAndBottom/>
                <wp:docPr id="2" name="Tvar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7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0pt,12.2pt" to="498.6pt,12.2pt" ID="Tvar1" stroked="t" o:allowincell="f" style="position:absolute;mso-position-horizontal-relative:page">
                <v:stroke color="black" weight="126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Tlotextu"/>
        <w:rPr>
          <w:b/>
          <w:sz w:val="40"/>
        </w:rPr>
      </w:pPr>
      <w:r>
        <w:rPr>
          <w:b/>
          <w:sz w:val="40"/>
        </w:rPr>
      </w:r>
    </w:p>
    <w:p>
      <w:pPr>
        <w:pStyle w:val="Tlotextu"/>
        <w:spacing w:lineRule="auto" w:line="252" w:before="343" w:after="0"/>
        <w:ind w:left="122" w:right="99" w:hanging="4"/>
        <w:rPr/>
      </w:pPr>
      <w:r>
        <w:rPr>
          <w:color w:val="131116"/>
          <w:w w:val="105"/>
        </w:rPr>
        <w:t>Obec Dubno na základě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usnesení zastupitelstva</w:t>
      </w:r>
      <w:r>
        <w:rPr>
          <w:color w:val="131116"/>
          <w:spacing w:val="-5"/>
          <w:w w:val="105"/>
        </w:rPr>
        <w:t xml:space="preserve"> </w:t>
      </w:r>
      <w:r>
        <w:rPr>
          <w:color w:val="282631"/>
          <w:w w:val="105"/>
        </w:rPr>
        <w:t>č</w:t>
      </w:r>
      <w:r>
        <w:rPr>
          <w:color w:val="131116"/>
          <w:w w:val="105"/>
        </w:rPr>
        <w:t>. 52.13., ze dne 9</w:t>
      </w:r>
      <w:r>
        <w:rPr>
          <w:color w:val="282631"/>
          <w:w w:val="105"/>
        </w:rPr>
        <w:t>.</w:t>
      </w:r>
      <w:r>
        <w:rPr>
          <w:color w:val="131116"/>
          <w:w w:val="105"/>
        </w:rPr>
        <w:t>12.2019 podle§ 29</w:t>
      </w:r>
      <w:r>
        <w:rPr>
          <w:color w:val="131116"/>
          <w:spacing w:val="-15"/>
          <w:w w:val="105"/>
        </w:rPr>
        <w:t xml:space="preserve"> </w:t>
      </w:r>
      <w:r>
        <w:rPr>
          <w:color w:val="282631"/>
          <w:w w:val="105"/>
        </w:rPr>
        <w:t>o</w:t>
      </w:r>
      <w:r>
        <w:rPr>
          <w:color w:val="131116"/>
          <w:w w:val="105"/>
        </w:rPr>
        <w:t>dst. 1 písm. o) bod</w:t>
      </w:r>
      <w:r>
        <w:rPr>
          <w:color w:val="131116"/>
          <w:spacing w:val="-11"/>
          <w:w w:val="105"/>
        </w:rPr>
        <w:t xml:space="preserve"> </w:t>
      </w:r>
      <w:r>
        <w:rPr>
          <w:color w:val="131116"/>
          <w:w w:val="105"/>
        </w:rPr>
        <w:t>2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zákona č</w:t>
      </w:r>
      <w:r>
        <w:rPr>
          <w:color w:val="413B46"/>
          <w:w w:val="105"/>
        </w:rPr>
        <w:t>.</w:t>
      </w:r>
      <w:r>
        <w:rPr>
          <w:color w:val="413B46"/>
          <w:spacing w:val="-3"/>
          <w:w w:val="105"/>
        </w:rPr>
        <w:t xml:space="preserve"> </w:t>
      </w:r>
      <w:r>
        <w:rPr>
          <w:color w:val="131116"/>
          <w:w w:val="105"/>
        </w:rPr>
        <w:t>133/1985 Sb.</w:t>
      </w:r>
      <w:r>
        <w:rPr>
          <w:color w:val="282631"/>
          <w:w w:val="105"/>
        </w:rPr>
        <w:t xml:space="preserve">, </w:t>
      </w:r>
      <w:r>
        <w:rPr>
          <w:color w:val="131116"/>
          <w:w w:val="105"/>
        </w:rPr>
        <w:t>o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požární ochraně</w:t>
      </w:r>
      <w:r>
        <w:rPr>
          <w:color w:val="413B46"/>
          <w:w w:val="105"/>
        </w:rPr>
        <w:t xml:space="preserve">, </w:t>
      </w:r>
      <w:r>
        <w:rPr>
          <w:color w:val="131116"/>
          <w:w w:val="105"/>
        </w:rPr>
        <w:t>ve znění pozdějších předpisů</w:t>
      </w:r>
      <w:r>
        <w:rPr>
          <w:color w:val="413B46"/>
          <w:w w:val="105"/>
        </w:rPr>
        <w:t xml:space="preserve">, </w:t>
      </w:r>
      <w:r>
        <w:rPr>
          <w:color w:val="131116"/>
          <w:w w:val="105"/>
        </w:rPr>
        <w:t>v souladu</w:t>
      </w:r>
      <w:r>
        <w:rPr>
          <w:color w:val="131116"/>
          <w:spacing w:val="-4"/>
          <w:w w:val="105"/>
        </w:rPr>
        <w:t xml:space="preserve"> </w:t>
      </w:r>
      <w:r>
        <w:rPr>
          <w:color w:val="131116"/>
          <w:w w:val="105"/>
        </w:rPr>
        <w:t>s ustanovením§ 10</w:t>
      </w:r>
      <w:r>
        <w:rPr>
          <w:color w:val="131116"/>
          <w:spacing w:val="-14"/>
          <w:w w:val="105"/>
        </w:rPr>
        <w:t xml:space="preserve"> </w:t>
      </w:r>
      <w:r>
        <w:rPr>
          <w:color w:val="131116"/>
          <w:w w:val="105"/>
        </w:rPr>
        <w:t>zákona</w:t>
      </w:r>
      <w:r>
        <w:rPr>
          <w:color w:val="131116"/>
          <w:spacing w:val="-4"/>
          <w:w w:val="105"/>
        </w:rPr>
        <w:t xml:space="preserve"> </w:t>
      </w:r>
      <w:r>
        <w:rPr>
          <w:color w:val="131116"/>
          <w:w w:val="105"/>
        </w:rPr>
        <w:t>č. 128/2000</w:t>
      </w:r>
      <w:r>
        <w:rPr>
          <w:color w:val="131116"/>
          <w:spacing w:val="-7"/>
          <w:w w:val="105"/>
        </w:rPr>
        <w:t xml:space="preserve"> </w:t>
      </w:r>
      <w:r>
        <w:rPr>
          <w:color w:val="131116"/>
          <w:w w:val="105"/>
        </w:rPr>
        <w:t>Sb</w:t>
      </w:r>
      <w:r>
        <w:rPr>
          <w:color w:val="413B46"/>
          <w:w w:val="105"/>
        </w:rPr>
        <w:t>.,</w:t>
      </w:r>
      <w:r>
        <w:rPr>
          <w:color w:val="413B46"/>
          <w:spacing w:val="-3"/>
          <w:w w:val="105"/>
        </w:rPr>
        <w:t xml:space="preserve"> </w:t>
      </w:r>
      <w:r>
        <w:rPr>
          <w:color w:val="131116"/>
          <w:w w:val="105"/>
        </w:rPr>
        <w:t>o</w:t>
      </w:r>
      <w:r>
        <w:rPr>
          <w:color w:val="131116"/>
          <w:spacing w:val="-12"/>
          <w:w w:val="105"/>
        </w:rPr>
        <w:t xml:space="preserve"> </w:t>
      </w:r>
      <w:r>
        <w:rPr>
          <w:color w:val="131116"/>
          <w:w w:val="105"/>
        </w:rPr>
        <w:t>obcích</w:t>
      </w:r>
      <w:r>
        <w:rPr>
          <w:color w:val="413B46"/>
          <w:w w:val="105"/>
        </w:rPr>
        <w:t xml:space="preserve">, </w:t>
      </w:r>
      <w:r>
        <w:rPr>
          <w:color w:val="131116"/>
          <w:w w:val="105"/>
        </w:rPr>
        <w:t>ve</w:t>
      </w:r>
      <w:r>
        <w:rPr>
          <w:color w:val="131116"/>
          <w:spacing w:val="-3"/>
          <w:w w:val="105"/>
        </w:rPr>
        <w:t xml:space="preserve"> </w:t>
      </w:r>
      <w:r>
        <w:rPr>
          <w:color w:val="131116"/>
          <w:w w:val="105"/>
        </w:rPr>
        <w:t>znění pozdějších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předpisů</w:t>
      </w:r>
      <w:r>
        <w:rPr>
          <w:color w:val="131116"/>
          <w:spacing w:val="-7"/>
          <w:w w:val="105"/>
        </w:rPr>
        <w:t xml:space="preserve"> </w:t>
      </w:r>
      <w:r>
        <w:rPr>
          <w:color w:val="131116"/>
          <w:w w:val="105"/>
        </w:rPr>
        <w:t>a§</w:t>
      </w:r>
      <w:r>
        <w:rPr>
          <w:color w:val="131116"/>
          <w:spacing w:val="40"/>
          <w:w w:val="105"/>
        </w:rPr>
        <w:t xml:space="preserve"> </w:t>
      </w:r>
      <w:r>
        <w:rPr>
          <w:color w:val="131116"/>
          <w:w w:val="105"/>
        </w:rPr>
        <w:t>1 odst.</w:t>
      </w:r>
      <w:r>
        <w:rPr>
          <w:color w:val="131116"/>
          <w:spacing w:val="-2"/>
          <w:w w:val="105"/>
        </w:rPr>
        <w:t xml:space="preserve"> </w:t>
      </w:r>
      <w:r>
        <w:rPr>
          <w:color w:val="131116"/>
          <w:w w:val="105"/>
        </w:rPr>
        <w:t>2 písm.</w:t>
      </w:r>
      <w:r>
        <w:rPr>
          <w:color w:val="131116"/>
          <w:spacing w:val="-2"/>
          <w:w w:val="105"/>
        </w:rPr>
        <w:t xml:space="preserve"> </w:t>
      </w:r>
      <w:r>
        <w:rPr>
          <w:color w:val="131116"/>
          <w:w w:val="105"/>
        </w:rPr>
        <w:t>e) bod 1 Nařízení vlády č</w:t>
      </w:r>
      <w:r>
        <w:rPr>
          <w:color w:val="413B46"/>
          <w:w w:val="105"/>
        </w:rPr>
        <w:t xml:space="preserve">. </w:t>
      </w:r>
      <w:r>
        <w:rPr>
          <w:color w:val="131116"/>
          <w:w w:val="105"/>
        </w:rPr>
        <w:t>172/2001</w:t>
      </w:r>
      <w:r>
        <w:rPr>
          <w:color w:val="131116"/>
          <w:spacing w:val="-3"/>
          <w:w w:val="105"/>
        </w:rPr>
        <w:t xml:space="preserve"> </w:t>
      </w:r>
      <w:r>
        <w:rPr>
          <w:color w:val="131116"/>
          <w:w w:val="105"/>
        </w:rPr>
        <w:t>Sb.</w:t>
      </w:r>
      <w:r>
        <w:rPr>
          <w:color w:val="131116"/>
          <w:spacing w:val="-4"/>
          <w:w w:val="105"/>
        </w:rPr>
        <w:t xml:space="preserve"> </w:t>
      </w:r>
      <w:r>
        <w:rPr>
          <w:color w:val="131116"/>
          <w:w w:val="105"/>
        </w:rPr>
        <w:t>k proveden</w:t>
      </w:r>
      <w:r>
        <w:rPr>
          <w:color w:val="282631"/>
          <w:w w:val="105"/>
        </w:rPr>
        <w:t>í</w:t>
      </w:r>
      <w:r>
        <w:rPr>
          <w:color w:val="282631"/>
          <w:spacing w:val="-7"/>
          <w:w w:val="105"/>
        </w:rPr>
        <w:t xml:space="preserve"> </w:t>
      </w:r>
      <w:r>
        <w:rPr>
          <w:color w:val="131116"/>
          <w:w w:val="105"/>
        </w:rPr>
        <w:t xml:space="preserve">zákona o požární </w:t>
      </w:r>
      <w:r>
        <w:rPr>
          <w:color w:val="282631"/>
          <w:w w:val="105"/>
        </w:rPr>
        <w:t>oc</w:t>
      </w:r>
      <w:r>
        <w:rPr>
          <w:color w:val="131116"/>
          <w:w w:val="105"/>
        </w:rPr>
        <w:t>hraně</w:t>
      </w:r>
      <w:r>
        <w:rPr>
          <w:color w:val="282631"/>
          <w:w w:val="105"/>
        </w:rPr>
        <w:t>,</w:t>
      </w:r>
    </w:p>
    <w:p>
      <w:pPr>
        <w:pStyle w:val="Tlotextu"/>
        <w:spacing w:lineRule="auto" w:line="259" w:before="6" w:after="0"/>
        <w:ind w:left="125" w:right="31" w:firstLine="1"/>
        <w:rPr/>
      </w:pPr>
      <w:r>
        <w:rPr>
          <w:color w:val="131116"/>
          <w:w w:val="105"/>
        </w:rPr>
        <w:t>v platném</w:t>
      </w:r>
      <w:r>
        <w:rPr>
          <w:color w:val="131116"/>
          <w:spacing w:val="-10"/>
          <w:w w:val="105"/>
        </w:rPr>
        <w:t xml:space="preserve"> </w:t>
      </w:r>
      <w:r>
        <w:rPr>
          <w:color w:val="131116"/>
          <w:w w:val="105"/>
        </w:rPr>
        <w:t>znění</w:t>
      </w:r>
      <w:r>
        <w:rPr>
          <w:color w:val="413B46"/>
          <w:w w:val="105"/>
        </w:rPr>
        <w:t>,</w:t>
      </w:r>
      <w:r>
        <w:rPr>
          <w:color w:val="413B46"/>
          <w:spacing w:val="-13"/>
          <w:w w:val="105"/>
        </w:rPr>
        <w:t xml:space="preserve"> </w:t>
      </w:r>
      <w:r>
        <w:rPr>
          <w:color w:val="131116"/>
          <w:w w:val="105"/>
        </w:rPr>
        <w:t>ve smyslu</w:t>
      </w:r>
      <w:r>
        <w:rPr>
          <w:color w:val="131116"/>
          <w:spacing w:val="-7"/>
          <w:w w:val="105"/>
        </w:rPr>
        <w:t xml:space="preserve"> </w:t>
      </w:r>
      <w:r>
        <w:rPr>
          <w:color w:val="131116"/>
          <w:w w:val="105"/>
        </w:rPr>
        <w:t>nařízení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Středočeského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kraje</w:t>
      </w:r>
      <w:r>
        <w:rPr>
          <w:color w:val="131116"/>
          <w:spacing w:val="-15"/>
          <w:w w:val="105"/>
        </w:rPr>
        <w:t xml:space="preserve"> </w:t>
      </w:r>
      <w:r>
        <w:rPr>
          <w:color w:val="282631"/>
          <w:w w:val="105"/>
        </w:rPr>
        <w:t>č.</w:t>
      </w:r>
      <w:r>
        <w:rPr>
          <w:color w:val="282631"/>
          <w:spacing w:val="-7"/>
          <w:w w:val="105"/>
        </w:rPr>
        <w:t xml:space="preserve"> </w:t>
      </w:r>
      <w:r>
        <w:rPr>
          <w:color w:val="131116"/>
          <w:w w:val="105"/>
        </w:rPr>
        <w:t>6</w:t>
      </w:r>
      <w:r>
        <w:rPr>
          <w:color w:val="282631"/>
          <w:w w:val="105"/>
        </w:rPr>
        <w:t>/</w:t>
      </w:r>
      <w:r>
        <w:rPr>
          <w:color w:val="131116"/>
          <w:w w:val="105"/>
        </w:rPr>
        <w:t>2010 ze dne</w:t>
      </w:r>
      <w:r>
        <w:rPr>
          <w:color w:val="131116"/>
          <w:spacing w:val="-9"/>
          <w:w w:val="105"/>
        </w:rPr>
        <w:t xml:space="preserve"> </w:t>
      </w:r>
      <w:r>
        <w:rPr>
          <w:color w:val="131116"/>
          <w:w w:val="105"/>
        </w:rPr>
        <w:t>4</w:t>
      </w:r>
      <w:r>
        <w:rPr>
          <w:color w:val="413B46"/>
          <w:w w:val="105"/>
        </w:rPr>
        <w:t>.</w:t>
      </w:r>
      <w:r>
        <w:rPr>
          <w:color w:val="413B46"/>
          <w:spacing w:val="-3"/>
          <w:w w:val="105"/>
        </w:rPr>
        <w:t xml:space="preserve"> </w:t>
      </w:r>
      <w:r>
        <w:rPr>
          <w:color w:val="131116"/>
          <w:w w:val="105"/>
        </w:rPr>
        <w:t>ledna</w:t>
      </w:r>
      <w:r>
        <w:rPr>
          <w:color w:val="131116"/>
          <w:spacing w:val="-8"/>
          <w:w w:val="105"/>
        </w:rPr>
        <w:t xml:space="preserve"> </w:t>
      </w:r>
      <w:r>
        <w:rPr>
          <w:color w:val="131116"/>
          <w:w w:val="105"/>
        </w:rPr>
        <w:t>2010</w:t>
      </w:r>
      <w:r>
        <w:rPr>
          <w:color w:val="131116"/>
          <w:spacing w:val="-6"/>
          <w:w w:val="105"/>
        </w:rPr>
        <w:t xml:space="preserve"> </w:t>
      </w:r>
      <w:r>
        <w:rPr>
          <w:color w:val="131116"/>
          <w:w w:val="105"/>
        </w:rPr>
        <w:t>(Věštník právních předpisů Středočeského kraje</w:t>
      </w:r>
      <w:r>
        <w:rPr>
          <w:color w:val="282631"/>
          <w:w w:val="105"/>
        </w:rPr>
        <w:t>,</w:t>
      </w:r>
      <w:r>
        <w:rPr>
          <w:color w:val="282631"/>
          <w:spacing w:val="-8"/>
          <w:w w:val="105"/>
        </w:rPr>
        <w:t xml:space="preserve"> </w:t>
      </w:r>
      <w:r>
        <w:rPr>
          <w:color w:val="131116"/>
          <w:w w:val="105"/>
        </w:rPr>
        <w:t>ročn</w:t>
      </w:r>
      <w:r>
        <w:rPr>
          <w:color w:val="282631"/>
          <w:w w:val="105"/>
        </w:rPr>
        <w:t>í</w:t>
      </w:r>
      <w:r>
        <w:rPr>
          <w:color w:val="131116"/>
          <w:w w:val="105"/>
        </w:rPr>
        <w:t>k 201O, částka</w:t>
      </w:r>
      <w:r>
        <w:rPr>
          <w:color w:val="131116"/>
          <w:spacing w:val="-8"/>
          <w:w w:val="105"/>
        </w:rPr>
        <w:t xml:space="preserve"> </w:t>
      </w:r>
      <w:r>
        <w:rPr>
          <w:color w:val="131116"/>
          <w:w w:val="105"/>
        </w:rPr>
        <w:t>1), kterým se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stanoví podmínky k zabezpečení požární ochrany při akcích</w:t>
      </w:r>
      <w:r>
        <w:rPr>
          <w:color w:val="413B46"/>
          <w:w w:val="105"/>
        </w:rPr>
        <w:t>,</w:t>
      </w:r>
      <w:r>
        <w:rPr>
          <w:color w:val="413B46"/>
          <w:spacing w:val="-8"/>
          <w:w w:val="105"/>
        </w:rPr>
        <w:t xml:space="preserve"> </w:t>
      </w:r>
      <w:r>
        <w:rPr>
          <w:color w:val="131116"/>
          <w:w w:val="105"/>
        </w:rPr>
        <w:t>kterých</w:t>
      </w:r>
      <w:r>
        <w:rPr>
          <w:color w:val="131116"/>
          <w:spacing w:val="-6"/>
          <w:w w:val="105"/>
        </w:rPr>
        <w:t xml:space="preserve"> </w:t>
      </w:r>
      <w:r>
        <w:rPr>
          <w:color w:val="131116"/>
          <w:w w:val="105"/>
        </w:rPr>
        <w:t>se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zúčastňuje větší počet osob, vydává obecně závaznou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vyhláškou podmínky pro zabezpečení požární ochrany u akcí s účastí většího</w:t>
      </w:r>
      <w:r>
        <w:rPr>
          <w:color w:val="131116"/>
          <w:spacing w:val="-5"/>
          <w:w w:val="105"/>
        </w:rPr>
        <w:t xml:space="preserve"> </w:t>
      </w:r>
      <w:r>
        <w:rPr>
          <w:color w:val="131116"/>
          <w:w w:val="105"/>
        </w:rPr>
        <w:t xml:space="preserve">počtu </w:t>
      </w:r>
      <w:r>
        <w:rPr>
          <w:color w:val="282631"/>
          <w:spacing w:val="-2"/>
          <w:w w:val="105"/>
        </w:rPr>
        <w:t>os</w:t>
      </w:r>
      <w:r>
        <w:rPr>
          <w:color w:val="131116"/>
          <w:spacing w:val="-2"/>
          <w:w w:val="105"/>
        </w:rPr>
        <w:t>ob.</w:t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spacing w:before="9" w:after="0"/>
        <w:rPr>
          <w:sz w:val="22"/>
        </w:rPr>
      </w:pPr>
      <w:r>
        <w:rPr>
          <w:sz w:val="22"/>
        </w:rPr>
      </w:r>
    </w:p>
    <w:p>
      <w:pPr>
        <w:pStyle w:val="Normal"/>
        <w:spacing w:lineRule="auto" w:line="252" w:before="1" w:after="0"/>
        <w:ind w:left="3971" w:right="3918" w:firstLine="766"/>
        <w:jc w:val="left"/>
        <w:rPr>
          <w:b/>
          <w:sz w:val="21"/>
        </w:rPr>
      </w:pPr>
      <w:r>
        <w:rPr>
          <w:b/>
          <w:color w:val="131116"/>
          <w:w w:val="105"/>
          <w:sz w:val="21"/>
        </w:rPr>
        <w:t>čl. 1</w:t>
      </w:r>
      <w:r>
        <w:rPr>
          <w:b/>
          <w:color w:val="131116"/>
          <w:spacing w:val="40"/>
          <w:w w:val="105"/>
          <w:sz w:val="21"/>
        </w:rPr>
        <w:t xml:space="preserve"> </w:t>
      </w:r>
      <w:r>
        <w:rPr>
          <w:b/>
          <w:color w:val="131116"/>
          <w:spacing w:val="-2"/>
          <w:w w:val="105"/>
          <w:sz w:val="21"/>
        </w:rPr>
        <w:t>Úvodní</w:t>
      </w:r>
      <w:r>
        <w:rPr>
          <w:b/>
          <w:color w:val="131116"/>
          <w:spacing w:val="-14"/>
          <w:w w:val="105"/>
          <w:sz w:val="21"/>
        </w:rPr>
        <w:t xml:space="preserve"> </w:t>
      </w:r>
      <w:r>
        <w:rPr>
          <w:b/>
          <w:color w:val="131116"/>
          <w:spacing w:val="-2"/>
          <w:w w:val="105"/>
          <w:sz w:val="21"/>
        </w:rPr>
        <w:t>ustanovení</w:t>
      </w:r>
    </w:p>
    <w:p>
      <w:pPr>
        <w:pStyle w:val="Tlotextu"/>
        <w:spacing w:before="1" w:after="0"/>
        <w:rPr>
          <w:b/>
          <w:sz w:val="23"/>
        </w:rPr>
      </w:pPr>
      <w:r>
        <w:rPr>
          <w:b/>
          <w:sz w:val="23"/>
        </w:rPr>
      </w:r>
    </w:p>
    <w:p>
      <w:pPr>
        <w:pStyle w:val="Tlotextu"/>
        <w:spacing w:lineRule="auto" w:line="252"/>
        <w:ind w:left="131" w:right="99" w:hanging="0"/>
        <w:rPr/>
      </w:pPr>
      <w:r>
        <w:rPr>
          <w:color w:val="131116"/>
          <w:w w:val="105"/>
        </w:rPr>
        <w:t>Účelem této</w:t>
      </w:r>
      <w:r>
        <w:rPr>
          <w:color w:val="131116"/>
          <w:spacing w:val="-3"/>
          <w:w w:val="105"/>
        </w:rPr>
        <w:t xml:space="preserve"> </w:t>
      </w:r>
      <w:r>
        <w:rPr>
          <w:color w:val="131116"/>
          <w:w w:val="105"/>
        </w:rPr>
        <w:t>obecně závazné vyhlášky je stanovení podmínek zabezpe</w:t>
      </w:r>
      <w:r>
        <w:rPr>
          <w:color w:val="282631"/>
          <w:w w:val="105"/>
        </w:rPr>
        <w:t>č</w:t>
      </w:r>
      <w:r>
        <w:rPr>
          <w:color w:val="131116"/>
          <w:w w:val="105"/>
        </w:rPr>
        <w:t>ení</w:t>
      </w:r>
      <w:r>
        <w:rPr>
          <w:color w:val="131116"/>
          <w:spacing w:val="-7"/>
          <w:w w:val="105"/>
        </w:rPr>
        <w:t xml:space="preserve"> </w:t>
      </w:r>
      <w:r>
        <w:rPr>
          <w:color w:val="131116"/>
          <w:w w:val="105"/>
        </w:rPr>
        <w:t>požární o</w:t>
      </w:r>
      <w:r>
        <w:rPr>
          <w:color w:val="282631"/>
          <w:w w:val="105"/>
        </w:rPr>
        <w:t>c</w:t>
      </w:r>
      <w:r>
        <w:rPr>
          <w:color w:val="131116"/>
          <w:w w:val="105"/>
        </w:rPr>
        <w:t>hrany při akcích</w:t>
      </w:r>
      <w:r>
        <w:rPr>
          <w:color w:val="413B46"/>
          <w:w w:val="105"/>
        </w:rPr>
        <w:t>,</w:t>
      </w:r>
      <w:r>
        <w:rPr>
          <w:color w:val="413B46"/>
          <w:spacing w:val="-11"/>
          <w:w w:val="105"/>
        </w:rPr>
        <w:t xml:space="preserve"> </w:t>
      </w:r>
      <w:r>
        <w:rPr>
          <w:color w:val="131116"/>
          <w:w w:val="105"/>
        </w:rPr>
        <w:t>kterých</w:t>
      </w:r>
      <w:r>
        <w:rPr>
          <w:color w:val="131116"/>
          <w:spacing w:val="-11"/>
          <w:w w:val="105"/>
        </w:rPr>
        <w:t xml:space="preserve"> </w:t>
      </w:r>
      <w:r>
        <w:rPr>
          <w:color w:val="131116"/>
          <w:w w:val="105"/>
        </w:rPr>
        <w:t>se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zúčastňuje větší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počet osob</w:t>
      </w:r>
      <w:r>
        <w:rPr>
          <w:color w:val="131116"/>
          <w:spacing w:val="-16"/>
          <w:w w:val="105"/>
        </w:rPr>
        <w:t xml:space="preserve"> </w:t>
      </w:r>
      <w:r>
        <w:rPr>
          <w:color w:val="131116"/>
          <w:w w:val="105"/>
        </w:rPr>
        <w:t>konaných na území obce</w:t>
      </w:r>
      <w:r>
        <w:rPr>
          <w:color w:val="131116"/>
          <w:spacing w:val="-7"/>
          <w:w w:val="105"/>
        </w:rPr>
        <w:t xml:space="preserve"> </w:t>
      </w:r>
      <w:r>
        <w:rPr>
          <w:color w:val="131116"/>
          <w:w w:val="105"/>
        </w:rPr>
        <w:t>Dubn</w:t>
      </w:r>
      <w:r>
        <w:rPr>
          <w:color w:val="282631"/>
          <w:w w:val="105"/>
        </w:rPr>
        <w:t xml:space="preserve">o </w:t>
      </w:r>
      <w:r>
        <w:rPr>
          <w:color w:val="131116"/>
          <w:w w:val="105"/>
        </w:rPr>
        <w:t>(dále jen</w:t>
      </w:r>
      <w:r>
        <w:rPr>
          <w:color w:val="131116"/>
          <w:spacing w:val="-6"/>
          <w:w w:val="105"/>
        </w:rPr>
        <w:t xml:space="preserve"> </w:t>
      </w:r>
      <w:r>
        <w:rPr>
          <w:color w:val="282631"/>
          <w:w w:val="105"/>
        </w:rPr>
        <w:t>„</w:t>
      </w:r>
      <w:r>
        <w:rPr>
          <w:color w:val="131116"/>
          <w:w w:val="105"/>
        </w:rPr>
        <w:t>obe</w:t>
      </w:r>
      <w:r>
        <w:rPr>
          <w:color w:val="282631"/>
          <w:w w:val="105"/>
        </w:rPr>
        <w:t>c")</w:t>
      </w:r>
      <w:r>
        <w:rPr>
          <w:color w:val="131116"/>
          <w:w w:val="105"/>
        </w:rPr>
        <w:t>. Podmínky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k zabezpečení požární</w:t>
      </w:r>
      <w:r>
        <w:rPr>
          <w:color w:val="131116"/>
          <w:spacing w:val="-8"/>
          <w:w w:val="105"/>
        </w:rPr>
        <w:t xml:space="preserve"> </w:t>
      </w:r>
      <w:r>
        <w:rPr>
          <w:color w:val="131116"/>
          <w:w w:val="105"/>
        </w:rPr>
        <w:t>ochrany při</w:t>
      </w:r>
      <w:r>
        <w:rPr>
          <w:color w:val="131116"/>
          <w:spacing w:val="-3"/>
          <w:w w:val="105"/>
        </w:rPr>
        <w:t xml:space="preserve"> </w:t>
      </w:r>
      <w:r>
        <w:rPr>
          <w:color w:val="131116"/>
          <w:w w:val="105"/>
        </w:rPr>
        <w:t>akcích,</w:t>
      </w:r>
      <w:r>
        <w:rPr>
          <w:color w:val="131116"/>
          <w:spacing w:val="-6"/>
          <w:w w:val="105"/>
        </w:rPr>
        <w:t xml:space="preserve"> </w:t>
      </w:r>
      <w:r>
        <w:rPr>
          <w:color w:val="131116"/>
          <w:w w:val="105"/>
        </w:rPr>
        <w:t>kterých</w:t>
      </w:r>
      <w:r>
        <w:rPr>
          <w:color w:val="131116"/>
          <w:spacing w:val="-9"/>
          <w:w w:val="105"/>
        </w:rPr>
        <w:t xml:space="preserve"> </w:t>
      </w:r>
      <w:r>
        <w:rPr>
          <w:color w:val="131116"/>
          <w:w w:val="105"/>
        </w:rPr>
        <w:t>se</w:t>
      </w:r>
      <w:r>
        <w:rPr>
          <w:color w:val="131116"/>
          <w:spacing w:val="-17"/>
          <w:w w:val="105"/>
        </w:rPr>
        <w:t xml:space="preserve"> </w:t>
      </w:r>
      <w:r>
        <w:rPr>
          <w:color w:val="131116"/>
          <w:w w:val="105"/>
        </w:rPr>
        <w:t>zúčastňuje větší</w:t>
      </w:r>
      <w:r>
        <w:rPr>
          <w:color w:val="131116"/>
          <w:spacing w:val="-5"/>
          <w:w w:val="105"/>
        </w:rPr>
        <w:t xml:space="preserve"> </w:t>
      </w:r>
      <w:r>
        <w:rPr>
          <w:color w:val="131116"/>
          <w:w w:val="105"/>
        </w:rPr>
        <w:t>počet</w:t>
      </w:r>
      <w:r>
        <w:rPr>
          <w:color w:val="131116"/>
          <w:spacing w:val="-3"/>
          <w:w w:val="105"/>
        </w:rPr>
        <w:t xml:space="preserve"> </w:t>
      </w:r>
      <w:r>
        <w:rPr>
          <w:color w:val="131116"/>
          <w:w w:val="105"/>
        </w:rPr>
        <w:t>osob</w:t>
      </w:r>
      <w:r>
        <w:rPr>
          <w:color w:val="282631"/>
          <w:w w:val="105"/>
        </w:rPr>
        <w:t>,</w:t>
      </w:r>
      <w:r>
        <w:rPr>
          <w:color w:val="282631"/>
          <w:spacing w:val="-14"/>
          <w:w w:val="105"/>
        </w:rPr>
        <w:t xml:space="preserve"> </w:t>
      </w:r>
      <w:r>
        <w:rPr>
          <w:color w:val="131116"/>
          <w:w w:val="105"/>
        </w:rPr>
        <w:t>jsou stanoveny v Nařízení Středoče</w:t>
      </w:r>
      <w:r>
        <w:rPr>
          <w:color w:val="282631"/>
          <w:w w:val="105"/>
        </w:rPr>
        <w:t>s</w:t>
      </w:r>
      <w:r>
        <w:rPr>
          <w:color w:val="131116"/>
          <w:w w:val="105"/>
        </w:rPr>
        <w:t>kého kraje č.</w:t>
      </w:r>
      <w:r>
        <w:rPr>
          <w:color w:val="131116"/>
          <w:spacing w:val="-8"/>
          <w:w w:val="105"/>
        </w:rPr>
        <w:t xml:space="preserve"> </w:t>
      </w:r>
      <w:r>
        <w:rPr>
          <w:color w:val="131116"/>
          <w:w w:val="105"/>
        </w:rPr>
        <w:t>6</w:t>
      </w:r>
      <w:r>
        <w:rPr>
          <w:color w:val="282631"/>
          <w:w w:val="105"/>
        </w:rPr>
        <w:t>/</w:t>
      </w:r>
      <w:r>
        <w:rPr>
          <w:color w:val="131116"/>
          <w:w w:val="105"/>
        </w:rPr>
        <w:t>2010 ze dne 4. ledna 2010</w:t>
      </w:r>
      <w:r>
        <w:rPr>
          <w:color w:val="131116"/>
          <w:spacing w:val="-8"/>
          <w:w w:val="105"/>
        </w:rPr>
        <w:t xml:space="preserve"> </w:t>
      </w:r>
      <w:r>
        <w:rPr>
          <w:color w:val="131116"/>
          <w:w w:val="105"/>
        </w:rPr>
        <w:t>(Věštník právní</w:t>
      </w:r>
      <w:r>
        <w:rPr>
          <w:color w:val="282631"/>
          <w:w w:val="105"/>
        </w:rPr>
        <w:t>c</w:t>
      </w:r>
      <w:r>
        <w:rPr>
          <w:color w:val="131116"/>
          <w:w w:val="105"/>
        </w:rPr>
        <w:t>h předpisů</w:t>
      </w:r>
      <w:r>
        <w:rPr>
          <w:color w:val="131116"/>
          <w:spacing w:val="-2"/>
          <w:w w:val="105"/>
        </w:rPr>
        <w:t xml:space="preserve"> </w:t>
      </w:r>
      <w:r>
        <w:rPr>
          <w:color w:val="131116"/>
          <w:w w:val="105"/>
        </w:rPr>
        <w:t>Středočesk</w:t>
      </w:r>
      <w:r>
        <w:rPr>
          <w:color w:val="282631"/>
          <w:w w:val="105"/>
        </w:rPr>
        <w:t>é</w:t>
      </w:r>
      <w:r>
        <w:rPr>
          <w:color w:val="131116"/>
          <w:w w:val="105"/>
        </w:rPr>
        <w:t>ho</w:t>
      </w:r>
      <w:r>
        <w:rPr>
          <w:color w:val="131116"/>
          <w:spacing w:val="-4"/>
          <w:w w:val="105"/>
        </w:rPr>
        <w:t xml:space="preserve"> </w:t>
      </w:r>
      <w:r>
        <w:rPr>
          <w:color w:val="131116"/>
          <w:w w:val="105"/>
        </w:rPr>
        <w:t>kraje</w:t>
      </w:r>
      <w:r>
        <w:rPr>
          <w:color w:val="282631"/>
          <w:w w:val="105"/>
        </w:rPr>
        <w:t>,</w:t>
      </w:r>
      <w:r>
        <w:rPr>
          <w:color w:val="282631"/>
          <w:spacing w:val="-4"/>
          <w:w w:val="105"/>
        </w:rPr>
        <w:t xml:space="preserve"> </w:t>
      </w:r>
      <w:r>
        <w:rPr>
          <w:color w:val="131116"/>
          <w:w w:val="105"/>
        </w:rPr>
        <w:t>ročník 201O,</w:t>
      </w:r>
      <w:r>
        <w:rPr>
          <w:color w:val="131116"/>
          <w:spacing w:val="-2"/>
          <w:w w:val="105"/>
        </w:rPr>
        <w:t xml:space="preserve"> </w:t>
      </w:r>
      <w:r>
        <w:rPr>
          <w:color w:val="131116"/>
          <w:w w:val="105"/>
        </w:rPr>
        <w:t>částka</w:t>
      </w:r>
      <w:r>
        <w:rPr>
          <w:color w:val="131116"/>
          <w:spacing w:val="-4"/>
          <w:w w:val="105"/>
        </w:rPr>
        <w:t xml:space="preserve"> </w:t>
      </w:r>
      <w:r>
        <w:rPr>
          <w:color w:val="131116"/>
          <w:w w:val="105"/>
        </w:rPr>
        <w:t>1)</w:t>
      </w:r>
      <w:r>
        <w:rPr>
          <w:color w:val="131116"/>
          <w:spacing w:val="-8"/>
          <w:w w:val="105"/>
        </w:rPr>
        <w:t xml:space="preserve"> </w:t>
      </w:r>
      <w:r>
        <w:rPr>
          <w:color w:val="131116"/>
          <w:w w:val="105"/>
        </w:rPr>
        <w:t>a</w:t>
      </w:r>
      <w:r>
        <w:rPr>
          <w:color w:val="131116"/>
          <w:spacing w:val="-11"/>
          <w:w w:val="105"/>
        </w:rPr>
        <w:t xml:space="preserve"> </w:t>
      </w:r>
      <w:r>
        <w:rPr>
          <w:color w:val="131116"/>
          <w:w w:val="105"/>
        </w:rPr>
        <w:t>nejsou</w:t>
      </w:r>
      <w:r>
        <w:rPr>
          <w:color w:val="131116"/>
          <w:spacing w:val="-15"/>
          <w:w w:val="105"/>
        </w:rPr>
        <w:t xml:space="preserve"> </w:t>
      </w:r>
      <w:r>
        <w:rPr>
          <w:color w:val="131116"/>
          <w:w w:val="105"/>
        </w:rPr>
        <w:t>touto</w:t>
      </w:r>
      <w:r>
        <w:rPr>
          <w:color w:val="131116"/>
          <w:spacing w:val="-9"/>
          <w:w w:val="105"/>
        </w:rPr>
        <w:t xml:space="preserve"> </w:t>
      </w:r>
      <w:r>
        <w:rPr>
          <w:color w:val="282631"/>
          <w:w w:val="105"/>
        </w:rPr>
        <w:t>o</w:t>
      </w:r>
      <w:r>
        <w:rPr>
          <w:color w:val="131116"/>
          <w:w w:val="105"/>
        </w:rPr>
        <w:t>be</w:t>
      </w:r>
      <w:r>
        <w:rPr>
          <w:color w:val="282631"/>
          <w:w w:val="105"/>
        </w:rPr>
        <w:t>c</w:t>
      </w:r>
      <w:r>
        <w:rPr>
          <w:color w:val="131116"/>
          <w:w w:val="105"/>
        </w:rPr>
        <w:t>ně záva</w:t>
      </w:r>
      <w:r>
        <w:rPr>
          <w:color w:val="282631"/>
          <w:w w:val="105"/>
        </w:rPr>
        <w:t>z</w:t>
      </w:r>
      <w:r>
        <w:rPr>
          <w:color w:val="131116"/>
          <w:w w:val="105"/>
        </w:rPr>
        <w:t>nou vyhlá</w:t>
      </w:r>
      <w:r>
        <w:rPr>
          <w:color w:val="282631"/>
          <w:w w:val="105"/>
        </w:rPr>
        <w:t>š</w:t>
      </w:r>
      <w:r>
        <w:rPr>
          <w:color w:val="131116"/>
          <w:w w:val="105"/>
        </w:rPr>
        <w:t>k</w:t>
      </w:r>
      <w:r>
        <w:rPr>
          <w:color w:val="282631"/>
          <w:w w:val="105"/>
        </w:rPr>
        <w:t>o</w:t>
      </w:r>
      <w:r>
        <w:rPr>
          <w:color w:val="131116"/>
          <w:w w:val="105"/>
        </w:rPr>
        <w:t xml:space="preserve">u </w:t>
      </w:r>
      <w:r>
        <w:rPr>
          <w:color w:val="131116"/>
          <w:spacing w:val="-2"/>
          <w:w w:val="105"/>
        </w:rPr>
        <w:t>dotčeny</w:t>
      </w:r>
      <w:r>
        <w:rPr>
          <w:color w:val="282631"/>
          <w:spacing w:val="-2"/>
          <w:w w:val="105"/>
        </w:rPr>
        <w:t>.</w:t>
      </w:r>
    </w:p>
    <w:p>
      <w:pPr>
        <w:sectPr>
          <w:type w:val="nextPage"/>
          <w:pgSz w:w="11620" w:h="16838"/>
          <w:pgMar w:left="880" w:right="900" w:gutter="0" w:header="0" w:top="1240" w:footer="0" w:bottom="280"/>
          <w:pgNumType w:fmt="decimal"/>
          <w:formProt w:val="false"/>
          <w:textDirection w:val="lrTb"/>
          <w:docGrid w:type="default" w:linePitch="100" w:charSpace="0"/>
        </w:sectPr>
        <w:pStyle w:val="Tlotextu"/>
        <w:spacing w:lineRule="auto" w:line="259" w:before="4" w:after="0"/>
        <w:ind w:left="142" w:right="99" w:hanging="7"/>
        <w:rPr/>
      </w:pPr>
      <w:r>
        <w:rPr>
          <w:color w:val="131116"/>
          <w:w w:val="105"/>
        </w:rPr>
        <w:t>Za</w:t>
      </w:r>
      <w:r>
        <w:rPr>
          <w:color w:val="131116"/>
          <w:spacing w:val="-3"/>
          <w:w w:val="105"/>
        </w:rPr>
        <w:t xml:space="preserve"> </w:t>
      </w:r>
      <w:r>
        <w:rPr>
          <w:color w:val="131116"/>
          <w:w w:val="105"/>
        </w:rPr>
        <w:t>splnění</w:t>
      </w:r>
      <w:r>
        <w:rPr>
          <w:color w:val="131116"/>
          <w:spacing w:val="-2"/>
          <w:w w:val="105"/>
        </w:rPr>
        <w:t xml:space="preserve"> </w:t>
      </w:r>
      <w:r>
        <w:rPr>
          <w:color w:val="131116"/>
          <w:w w:val="105"/>
        </w:rPr>
        <w:t>podmínek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k zabe</w:t>
      </w:r>
      <w:r>
        <w:rPr>
          <w:color w:val="282631"/>
          <w:w w:val="105"/>
        </w:rPr>
        <w:t>z</w:t>
      </w:r>
      <w:r>
        <w:rPr>
          <w:color w:val="131116"/>
          <w:w w:val="105"/>
        </w:rPr>
        <w:t>pečení</w:t>
      </w:r>
      <w:r>
        <w:rPr>
          <w:color w:val="131116"/>
          <w:spacing w:val="-16"/>
          <w:w w:val="105"/>
        </w:rPr>
        <w:t xml:space="preserve"> </w:t>
      </w:r>
      <w:r>
        <w:rPr>
          <w:color w:val="131116"/>
          <w:w w:val="105"/>
        </w:rPr>
        <w:t>požární o</w:t>
      </w:r>
      <w:r>
        <w:rPr>
          <w:color w:val="282631"/>
          <w:w w:val="105"/>
        </w:rPr>
        <w:t>c</w:t>
      </w:r>
      <w:r>
        <w:rPr>
          <w:color w:val="131116"/>
          <w:w w:val="105"/>
        </w:rPr>
        <w:t>hrany</w:t>
      </w:r>
      <w:r>
        <w:rPr>
          <w:color w:val="131116"/>
          <w:spacing w:val="-5"/>
          <w:w w:val="105"/>
        </w:rPr>
        <w:t xml:space="preserve"> </w:t>
      </w:r>
      <w:r>
        <w:rPr>
          <w:color w:val="131116"/>
          <w:w w:val="105"/>
        </w:rPr>
        <w:t>p</w:t>
      </w:r>
      <w:r>
        <w:rPr>
          <w:color w:val="282631"/>
          <w:w w:val="105"/>
        </w:rPr>
        <w:t>ř</w:t>
      </w:r>
      <w:r>
        <w:rPr>
          <w:color w:val="131116"/>
          <w:w w:val="105"/>
        </w:rPr>
        <w:t>i</w:t>
      </w:r>
      <w:r>
        <w:rPr>
          <w:color w:val="131116"/>
          <w:spacing w:val="-10"/>
          <w:w w:val="105"/>
        </w:rPr>
        <w:t xml:space="preserve"> </w:t>
      </w:r>
      <w:r>
        <w:rPr>
          <w:color w:val="131116"/>
          <w:w w:val="105"/>
        </w:rPr>
        <w:t>akcích,</w:t>
      </w:r>
      <w:r>
        <w:rPr>
          <w:color w:val="131116"/>
          <w:spacing w:val="-7"/>
          <w:w w:val="105"/>
        </w:rPr>
        <w:t xml:space="preserve"> </w:t>
      </w:r>
      <w:r>
        <w:rPr>
          <w:color w:val="131116"/>
          <w:w w:val="105"/>
        </w:rPr>
        <w:t>kterých</w:t>
      </w:r>
      <w:r>
        <w:rPr>
          <w:color w:val="131116"/>
          <w:spacing w:val="-10"/>
          <w:w w:val="105"/>
        </w:rPr>
        <w:t xml:space="preserve"> </w:t>
      </w:r>
      <w:r>
        <w:rPr>
          <w:color w:val="131116"/>
          <w:w w:val="105"/>
        </w:rPr>
        <w:t>se</w:t>
      </w:r>
      <w:r>
        <w:rPr>
          <w:color w:val="131116"/>
          <w:spacing w:val="-10"/>
          <w:w w:val="105"/>
        </w:rPr>
        <w:t xml:space="preserve"> </w:t>
      </w:r>
      <w:r>
        <w:rPr>
          <w:color w:val="131116"/>
          <w:w w:val="105"/>
        </w:rPr>
        <w:t>zúčastňuje větší</w:t>
      </w:r>
      <w:r>
        <w:rPr>
          <w:color w:val="131116"/>
          <w:spacing w:val="-6"/>
          <w:w w:val="105"/>
        </w:rPr>
        <w:t xml:space="preserve"> </w:t>
      </w:r>
      <w:r>
        <w:rPr>
          <w:color w:val="131116"/>
          <w:w w:val="105"/>
        </w:rPr>
        <w:t>počet osob</w:t>
      </w:r>
      <w:r>
        <w:rPr>
          <w:color w:val="282631"/>
          <w:w w:val="105"/>
        </w:rPr>
        <w:t xml:space="preserve">, </w:t>
      </w:r>
      <w:r>
        <w:rPr>
          <w:color w:val="131116"/>
          <w:w w:val="105"/>
        </w:rPr>
        <w:t>odpovídá právnická osoba</w:t>
      </w:r>
      <w:r>
        <w:rPr>
          <w:color w:val="413B46"/>
          <w:w w:val="105"/>
        </w:rPr>
        <w:t>,</w:t>
      </w:r>
      <w:r>
        <w:rPr>
          <w:color w:val="413B46"/>
          <w:spacing w:val="-6"/>
          <w:w w:val="105"/>
        </w:rPr>
        <w:t xml:space="preserve"> </w:t>
      </w:r>
      <w:r>
        <w:rPr>
          <w:color w:val="131116"/>
          <w:w w:val="105"/>
        </w:rPr>
        <w:t>podnikající fyzická osoba</w:t>
      </w:r>
      <w:r>
        <w:rPr>
          <w:color w:val="413B46"/>
          <w:w w:val="105"/>
        </w:rPr>
        <w:t>,</w:t>
      </w:r>
      <w:r>
        <w:rPr>
          <w:color w:val="413B46"/>
          <w:spacing w:val="-8"/>
          <w:w w:val="105"/>
        </w:rPr>
        <w:t xml:space="preserve"> </w:t>
      </w:r>
      <w:r>
        <w:rPr>
          <w:color w:val="131116"/>
          <w:w w:val="105"/>
        </w:rPr>
        <w:t>která</w:t>
      </w:r>
      <w:r>
        <w:rPr>
          <w:color w:val="131116"/>
          <w:spacing w:val="-1"/>
          <w:w w:val="105"/>
        </w:rPr>
        <w:t xml:space="preserve"> </w:t>
      </w:r>
      <w:r>
        <w:rPr>
          <w:color w:val="131116"/>
          <w:w w:val="105"/>
        </w:rPr>
        <w:t>pořádá akci</w:t>
      </w:r>
      <w:r>
        <w:rPr>
          <w:color w:val="131116"/>
          <w:spacing w:val="-6"/>
          <w:w w:val="105"/>
        </w:rPr>
        <w:t xml:space="preserve"> </w:t>
      </w:r>
      <w:r>
        <w:rPr>
          <w:color w:val="131116"/>
          <w:w w:val="105"/>
        </w:rPr>
        <w:t>na</w:t>
      </w:r>
      <w:r>
        <w:rPr>
          <w:color w:val="131116"/>
          <w:spacing w:val="-11"/>
          <w:w w:val="105"/>
        </w:rPr>
        <w:t xml:space="preserve"> </w:t>
      </w:r>
      <w:r>
        <w:rPr>
          <w:color w:val="131116"/>
          <w:w w:val="105"/>
        </w:rPr>
        <w:t>území obce</w:t>
      </w:r>
      <w:r>
        <w:rPr>
          <w:color w:val="282631"/>
          <w:w w:val="105"/>
        </w:rPr>
        <w:t>,</w:t>
      </w:r>
      <w:r>
        <w:rPr>
          <w:color w:val="282631"/>
          <w:spacing w:val="-6"/>
          <w:w w:val="105"/>
        </w:rPr>
        <w:t xml:space="preserve"> </w:t>
      </w:r>
      <w:r>
        <w:rPr>
          <w:color w:val="131116"/>
          <w:w w:val="105"/>
        </w:rPr>
        <w:t xml:space="preserve">též svolavatel (dále jen </w:t>
      </w:r>
      <w:r>
        <w:rPr>
          <w:color w:val="282631"/>
          <w:w w:val="105"/>
        </w:rPr>
        <w:t>„</w:t>
      </w:r>
      <w:r>
        <w:rPr>
          <w:color w:val="131116"/>
          <w:w w:val="105"/>
        </w:rPr>
        <w:t>organizátor akce</w:t>
      </w:r>
      <w:r>
        <w:rPr>
          <w:color w:val="282631"/>
          <w:w w:val="105"/>
        </w:rPr>
        <w:t>"</w:t>
      </w:r>
      <w:r>
        <w:rPr>
          <w:color w:val="131116"/>
          <w:w w:val="105"/>
        </w:rPr>
        <w:t>)</w:t>
      </w:r>
      <w:r>
        <w:rPr>
          <w:color w:val="5D5967"/>
          <w:w w:val="105"/>
        </w:rPr>
        <w:t>.</w:t>
      </w:r>
    </w:p>
    <w:p>
      <w:pPr>
        <w:pStyle w:val="Normal"/>
        <w:spacing w:before="75" w:after="0"/>
        <w:ind w:left="1345" w:right="1303" w:hanging="0"/>
        <w:jc w:val="center"/>
        <w:rPr>
          <w:rFonts w:ascii="Times New Roman" w:hAnsi="Times New Roman"/>
          <w:b/>
          <w:sz w:val="24"/>
        </w:rPr>
      </w:pPr>
      <w:r>
        <w:rPr>
          <w:b/>
          <w:color w:val="110F16"/>
          <w:w w:val="105"/>
          <w:sz w:val="21"/>
        </w:rPr>
        <w:t>čl.</w:t>
      </w:r>
      <w:r>
        <w:rPr>
          <w:b/>
          <w:color w:val="110F16"/>
          <w:spacing w:val="9"/>
          <w:w w:val="105"/>
          <w:sz w:val="21"/>
        </w:rPr>
        <w:t xml:space="preserve"> </w:t>
      </w:r>
      <w:r>
        <w:rPr>
          <w:rFonts w:ascii="Times New Roman" w:hAnsi="Times New Roman"/>
          <w:b/>
          <w:color w:val="110F16"/>
          <w:spacing w:val="-10"/>
          <w:w w:val="105"/>
          <w:sz w:val="24"/>
        </w:rPr>
        <w:t>2</w:t>
      </w:r>
    </w:p>
    <w:p>
      <w:pPr>
        <w:pStyle w:val="Normal"/>
        <w:spacing w:before="18" w:after="0"/>
        <w:ind w:left="1345" w:right="1295" w:hanging="0"/>
        <w:jc w:val="center"/>
        <w:rPr>
          <w:b/>
          <w:sz w:val="21"/>
        </w:rPr>
      </w:pPr>
      <w:r>
        <w:rPr>
          <w:b/>
          <w:color w:val="110F16"/>
          <w:spacing w:val="-2"/>
          <w:w w:val="105"/>
          <w:sz w:val="21"/>
        </w:rPr>
        <w:t>Vymezení</w:t>
      </w:r>
      <w:r>
        <w:rPr>
          <w:b/>
          <w:color w:val="110F16"/>
          <w:spacing w:val="-1"/>
          <w:w w:val="105"/>
          <w:sz w:val="21"/>
        </w:rPr>
        <w:t xml:space="preserve"> </w:t>
      </w:r>
      <w:r>
        <w:rPr>
          <w:b/>
          <w:color w:val="110F16"/>
          <w:spacing w:val="-2"/>
          <w:w w:val="105"/>
          <w:sz w:val="21"/>
        </w:rPr>
        <w:t>pojmů</w:t>
      </w:r>
    </w:p>
    <w:p>
      <w:pPr>
        <w:pStyle w:val="Tlotextu"/>
        <w:spacing w:before="11" w:after="0"/>
        <w:rPr>
          <w:b/>
          <w:sz w:val="22"/>
        </w:rPr>
      </w:pPr>
      <w:r>
        <w:rPr>
          <w:b/>
          <w:sz w:val="22"/>
        </w:rPr>
      </w:r>
    </w:p>
    <w:p>
      <w:pPr>
        <w:pStyle w:val="Tlotextu"/>
        <w:ind w:left="123" w:right="0" w:hanging="0"/>
        <w:rPr/>
      </w:pPr>
      <w:r>
        <w:rPr>
          <w:color w:val="110F16"/>
          <w:w w:val="105"/>
        </w:rPr>
        <w:t>Pro</w:t>
      </w:r>
      <w:r>
        <w:rPr>
          <w:color w:val="110F16"/>
          <w:spacing w:val="-10"/>
          <w:w w:val="105"/>
        </w:rPr>
        <w:t xml:space="preserve"> </w:t>
      </w:r>
      <w:r>
        <w:rPr>
          <w:color w:val="110F16"/>
          <w:w w:val="105"/>
        </w:rPr>
        <w:t>účely</w:t>
      </w:r>
      <w:r>
        <w:rPr>
          <w:color w:val="110F16"/>
          <w:spacing w:val="-6"/>
          <w:w w:val="105"/>
        </w:rPr>
        <w:t xml:space="preserve"> </w:t>
      </w:r>
      <w:r>
        <w:rPr>
          <w:color w:val="110F16"/>
          <w:w w:val="105"/>
        </w:rPr>
        <w:t>této</w:t>
      </w:r>
      <w:r>
        <w:rPr>
          <w:color w:val="110F16"/>
          <w:spacing w:val="-15"/>
          <w:w w:val="105"/>
        </w:rPr>
        <w:t xml:space="preserve"> </w:t>
      </w:r>
      <w:r>
        <w:rPr>
          <w:color w:val="110F16"/>
          <w:w w:val="105"/>
        </w:rPr>
        <w:t>obecně</w:t>
      </w:r>
      <w:r>
        <w:rPr>
          <w:color w:val="110F16"/>
          <w:spacing w:val="-15"/>
          <w:w w:val="105"/>
        </w:rPr>
        <w:t xml:space="preserve"> </w:t>
      </w:r>
      <w:r>
        <w:rPr>
          <w:color w:val="110F16"/>
          <w:w w:val="105"/>
        </w:rPr>
        <w:t>závazné</w:t>
      </w:r>
      <w:r>
        <w:rPr>
          <w:color w:val="110F16"/>
          <w:spacing w:val="-6"/>
          <w:w w:val="105"/>
        </w:rPr>
        <w:t xml:space="preserve"> </w:t>
      </w:r>
      <w:r>
        <w:rPr>
          <w:color w:val="110F16"/>
          <w:w w:val="105"/>
        </w:rPr>
        <w:t>vyhlášky</w:t>
      </w:r>
      <w:r>
        <w:rPr>
          <w:color w:val="110F16"/>
          <w:spacing w:val="-1"/>
          <w:w w:val="105"/>
        </w:rPr>
        <w:t xml:space="preserve"> </w:t>
      </w:r>
      <w:r>
        <w:rPr>
          <w:color w:val="110F16"/>
          <w:w w:val="105"/>
        </w:rPr>
        <w:t>se</w:t>
      </w:r>
      <w:r>
        <w:rPr>
          <w:color w:val="110F16"/>
          <w:spacing w:val="-4"/>
          <w:w w:val="105"/>
        </w:rPr>
        <w:t xml:space="preserve"> </w:t>
      </w:r>
      <w:r>
        <w:rPr>
          <w:color w:val="110F16"/>
          <w:spacing w:val="-2"/>
          <w:w w:val="105"/>
        </w:rPr>
        <w:t>rozumí</w:t>
      </w:r>
      <w:r>
        <w:rPr>
          <w:color w:val="3D3A46"/>
          <w:spacing w:val="-2"/>
          <w:w w:val="105"/>
        </w:rPr>
        <w:t>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0" w:leader="none"/>
        </w:tabs>
        <w:spacing w:lineRule="auto" w:line="247" w:before="8" w:after="0"/>
        <w:ind w:left="116" w:right="414" w:firstLine="8"/>
        <w:jc w:val="left"/>
        <w:rPr>
          <w:rFonts w:ascii="Times New Roman" w:hAnsi="Times New Roman"/>
          <w:b/>
          <w:color w:val="110F16"/>
          <w:sz w:val="23"/>
        </w:rPr>
      </w:pPr>
      <w:r>
        <w:rPr>
          <w:color w:val="110F16"/>
          <w:w w:val="105"/>
          <w:sz w:val="21"/>
        </w:rPr>
        <w:t>Stanovení podmínek požární bezpečnosti při akc</w:t>
      </w:r>
      <w:r>
        <w:rPr>
          <w:color w:val="2D2633"/>
          <w:w w:val="105"/>
          <w:sz w:val="21"/>
        </w:rPr>
        <w:t>í</w:t>
      </w:r>
      <w:r>
        <w:rPr>
          <w:color w:val="110F16"/>
          <w:w w:val="105"/>
          <w:sz w:val="21"/>
        </w:rPr>
        <w:t>ch -</w:t>
      </w:r>
      <w:r>
        <w:rPr>
          <w:color w:val="110F16"/>
          <w:spacing w:val="4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souhrn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opatření, kterými se stanoví rozsah</w:t>
      </w:r>
      <w:r>
        <w:rPr>
          <w:color w:val="110F16"/>
          <w:spacing w:val="-17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 způsob</w:t>
      </w:r>
      <w:r>
        <w:rPr>
          <w:color w:val="110F16"/>
          <w:spacing w:val="-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zabezpečení požární</w:t>
      </w:r>
      <w:r>
        <w:rPr>
          <w:color w:val="110F16"/>
          <w:spacing w:val="-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ochrany</w:t>
      </w:r>
      <w:r>
        <w:rPr>
          <w:color w:val="110F16"/>
          <w:spacing w:val="-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před</w:t>
      </w:r>
      <w:r>
        <w:rPr>
          <w:color w:val="110F16"/>
          <w:spacing w:val="-1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zahájením akce</w:t>
      </w:r>
      <w:r>
        <w:rPr>
          <w:color w:val="3D3A46"/>
          <w:w w:val="105"/>
          <w:sz w:val="21"/>
        </w:rPr>
        <w:t>,</w:t>
      </w:r>
      <w:r>
        <w:rPr>
          <w:color w:val="3D3A46"/>
          <w:spacing w:val="-12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v</w:t>
      </w:r>
      <w:r>
        <w:rPr>
          <w:color w:val="110F16"/>
          <w:spacing w:val="-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jejím</w:t>
      </w:r>
      <w:r>
        <w:rPr>
          <w:color w:val="110F16"/>
          <w:spacing w:val="-1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průběhu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 při</w:t>
      </w:r>
      <w:r>
        <w:rPr>
          <w:color w:val="110F16"/>
          <w:spacing w:val="-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 xml:space="preserve">jejím </w:t>
      </w:r>
      <w:r>
        <w:rPr>
          <w:color w:val="110F16"/>
          <w:spacing w:val="-2"/>
          <w:w w:val="105"/>
          <w:sz w:val="21"/>
        </w:rPr>
        <w:t>ukončení.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3" w:leader="none"/>
        </w:tabs>
        <w:spacing w:lineRule="auto" w:line="240" w:before="30" w:after="0"/>
        <w:ind w:left="382" w:right="0" w:hanging="260"/>
        <w:jc w:val="left"/>
        <w:rPr>
          <w:color w:val="110F16"/>
          <w:sz w:val="21"/>
        </w:rPr>
      </w:pPr>
      <w:r>
        <w:rPr>
          <w:color w:val="110F16"/>
          <w:w w:val="105"/>
          <w:sz w:val="21"/>
        </w:rPr>
        <w:t>Ukončením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akce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-</w:t>
      </w:r>
      <w:r>
        <w:rPr>
          <w:color w:val="110F16"/>
          <w:spacing w:val="-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ponechání</w:t>
      </w:r>
      <w:r>
        <w:rPr>
          <w:color w:val="110F16"/>
          <w:spacing w:val="-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místa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konání</w:t>
      </w:r>
      <w:r>
        <w:rPr>
          <w:color w:val="110F16"/>
          <w:spacing w:val="-7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akce</w:t>
      </w:r>
      <w:r>
        <w:rPr>
          <w:color w:val="110F16"/>
          <w:spacing w:val="-1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v</w:t>
      </w:r>
      <w:r>
        <w:rPr>
          <w:color w:val="110F16"/>
          <w:spacing w:val="-1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požárně</w:t>
      </w:r>
      <w:r>
        <w:rPr>
          <w:color w:val="110F16"/>
          <w:spacing w:val="-1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nezávadném</w:t>
      </w:r>
      <w:r>
        <w:rPr>
          <w:color w:val="110F16"/>
          <w:spacing w:val="-7"/>
          <w:w w:val="105"/>
          <w:sz w:val="21"/>
        </w:rPr>
        <w:t xml:space="preserve"> </w:t>
      </w:r>
      <w:r>
        <w:rPr>
          <w:color w:val="110F16"/>
          <w:spacing w:val="-2"/>
          <w:w w:val="105"/>
          <w:sz w:val="21"/>
        </w:rPr>
        <w:t>stavu.</w:t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spacing w:before="9" w:after="0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345" w:right="1292" w:hanging="0"/>
        <w:jc w:val="center"/>
        <w:rPr>
          <w:b/>
          <w:sz w:val="22"/>
        </w:rPr>
      </w:pPr>
      <w:r>
        <w:rPr>
          <w:b/>
          <w:color w:val="110F16"/>
          <w:w w:val="105"/>
          <w:sz w:val="21"/>
        </w:rPr>
        <w:t>čl.</w:t>
      </w:r>
      <w:r>
        <w:rPr>
          <w:b/>
          <w:color w:val="110F16"/>
          <w:spacing w:val="-2"/>
          <w:w w:val="105"/>
          <w:sz w:val="21"/>
        </w:rPr>
        <w:t xml:space="preserve"> </w:t>
      </w:r>
      <w:r>
        <w:rPr>
          <w:b/>
          <w:color w:val="110F16"/>
          <w:spacing w:val="-10"/>
          <w:w w:val="105"/>
          <w:sz w:val="22"/>
        </w:rPr>
        <w:t>3</w:t>
      </w:r>
    </w:p>
    <w:p>
      <w:pPr>
        <w:pStyle w:val="Normal"/>
        <w:spacing w:lineRule="auto" w:line="252" w:before="24" w:after="0"/>
        <w:ind w:left="635" w:right="599" w:hanging="0"/>
        <w:jc w:val="center"/>
        <w:rPr>
          <w:b/>
          <w:sz w:val="21"/>
        </w:rPr>
      </w:pPr>
      <w:r>
        <w:rPr>
          <w:b/>
          <w:color w:val="110F16"/>
          <w:w w:val="105"/>
          <w:sz w:val="21"/>
        </w:rPr>
        <w:t>Vymezení</w:t>
      </w:r>
      <w:r>
        <w:rPr>
          <w:b/>
          <w:color w:val="110F16"/>
          <w:spacing w:val="-6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akcí,</w:t>
      </w:r>
      <w:r>
        <w:rPr>
          <w:b/>
          <w:color w:val="110F16"/>
          <w:spacing w:val="-9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u</w:t>
      </w:r>
      <w:r>
        <w:rPr>
          <w:b/>
          <w:color w:val="110F16"/>
          <w:spacing w:val="-8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kterých</w:t>
      </w:r>
      <w:r>
        <w:rPr>
          <w:b/>
          <w:color w:val="110F16"/>
          <w:spacing w:val="-7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musí</w:t>
      </w:r>
      <w:r>
        <w:rPr>
          <w:b/>
          <w:color w:val="110F16"/>
          <w:spacing w:val="-14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být</w:t>
      </w:r>
      <w:r>
        <w:rPr>
          <w:b/>
          <w:color w:val="110F16"/>
          <w:spacing w:val="-7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předložena zpráva</w:t>
      </w:r>
      <w:r>
        <w:rPr>
          <w:b/>
          <w:color w:val="110F16"/>
          <w:spacing w:val="-8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o</w:t>
      </w:r>
      <w:r>
        <w:rPr>
          <w:b/>
          <w:color w:val="110F16"/>
          <w:spacing w:val="-11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zajištění podmínek</w:t>
      </w:r>
      <w:r>
        <w:rPr>
          <w:b/>
          <w:color w:val="110F16"/>
          <w:spacing w:val="-3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 xml:space="preserve">požární </w:t>
      </w:r>
      <w:r>
        <w:rPr>
          <w:b/>
          <w:color w:val="110F16"/>
          <w:spacing w:val="-2"/>
          <w:w w:val="105"/>
          <w:sz w:val="21"/>
        </w:rPr>
        <w:t>bezpečnosti</w:t>
      </w:r>
    </w:p>
    <w:p>
      <w:pPr>
        <w:pStyle w:val="Tlotextu"/>
        <w:spacing w:before="1" w:after="0"/>
        <w:rPr>
          <w:b/>
          <w:sz w:val="23"/>
        </w:rPr>
      </w:pPr>
      <w:r>
        <w:rPr>
          <w:b/>
          <w:sz w:val="23"/>
        </w:rPr>
      </w:r>
    </w:p>
    <w:p>
      <w:pPr>
        <w:pStyle w:val="Tlotextu"/>
        <w:spacing w:lineRule="auto" w:line="252"/>
        <w:ind w:left="116" w:right="99" w:hanging="3"/>
        <w:rPr/>
      </w:pPr>
      <w:r>
        <w:rPr>
          <w:color w:val="110F16"/>
          <w:w w:val="105"/>
        </w:rPr>
        <w:t>Podle</w:t>
      </w:r>
      <w:r>
        <w:rPr>
          <w:color w:val="110F16"/>
          <w:spacing w:val="-18"/>
          <w:w w:val="105"/>
        </w:rPr>
        <w:t xml:space="preserve"> </w:t>
      </w:r>
      <w:r>
        <w:rPr>
          <w:color w:val="110F16"/>
          <w:w w:val="105"/>
        </w:rPr>
        <w:t>přílohy</w:t>
      </w:r>
      <w:r>
        <w:rPr>
          <w:color w:val="110F16"/>
          <w:spacing w:val="-16"/>
          <w:w w:val="105"/>
        </w:rPr>
        <w:t xml:space="preserve"> </w:t>
      </w:r>
      <w:r>
        <w:rPr>
          <w:color w:val="110F16"/>
          <w:w w:val="105"/>
        </w:rPr>
        <w:t>č.</w:t>
      </w:r>
      <w:r>
        <w:rPr>
          <w:color w:val="110F16"/>
          <w:spacing w:val="-7"/>
          <w:w w:val="105"/>
        </w:rPr>
        <w:t xml:space="preserve"> </w:t>
      </w:r>
      <w:r>
        <w:rPr>
          <w:color w:val="110F16"/>
          <w:w w:val="105"/>
        </w:rPr>
        <w:t>3</w:t>
      </w:r>
      <w:r>
        <w:rPr>
          <w:color w:val="110F16"/>
          <w:spacing w:val="-4"/>
          <w:w w:val="105"/>
        </w:rPr>
        <w:t xml:space="preserve"> </w:t>
      </w:r>
      <w:r>
        <w:rPr>
          <w:color w:val="110F16"/>
          <w:w w:val="105"/>
        </w:rPr>
        <w:t>Nařízení Středočeského</w:t>
      </w:r>
      <w:r>
        <w:rPr>
          <w:color w:val="110F16"/>
          <w:spacing w:val="-7"/>
          <w:w w:val="105"/>
        </w:rPr>
        <w:t xml:space="preserve"> </w:t>
      </w:r>
      <w:r>
        <w:rPr>
          <w:color w:val="110F16"/>
          <w:w w:val="105"/>
        </w:rPr>
        <w:t>kraje</w:t>
      </w:r>
      <w:r>
        <w:rPr>
          <w:color w:val="110F16"/>
          <w:spacing w:val="-17"/>
          <w:w w:val="105"/>
        </w:rPr>
        <w:t xml:space="preserve"> </w:t>
      </w:r>
      <w:r>
        <w:rPr>
          <w:color w:val="110F16"/>
          <w:w w:val="105"/>
        </w:rPr>
        <w:t>č.</w:t>
      </w:r>
      <w:r>
        <w:rPr>
          <w:color w:val="110F16"/>
          <w:spacing w:val="-13"/>
          <w:w w:val="105"/>
        </w:rPr>
        <w:t xml:space="preserve"> </w:t>
      </w:r>
      <w:r>
        <w:rPr>
          <w:color w:val="110F16"/>
          <w:w w:val="105"/>
        </w:rPr>
        <w:t>6/201O</w:t>
      </w:r>
      <w:r>
        <w:rPr>
          <w:color w:val="110F16"/>
          <w:spacing w:val="-22"/>
          <w:w w:val="105"/>
        </w:rPr>
        <w:t xml:space="preserve"> </w:t>
      </w:r>
      <w:r>
        <w:rPr>
          <w:color w:val="110F16"/>
          <w:w w:val="105"/>
        </w:rPr>
        <w:t>ze</w:t>
      </w:r>
      <w:r>
        <w:rPr>
          <w:color w:val="110F16"/>
          <w:spacing w:val="39"/>
          <w:w w:val="105"/>
        </w:rPr>
        <w:t xml:space="preserve"> </w:t>
      </w:r>
      <w:r>
        <w:rPr>
          <w:color w:val="110F16"/>
          <w:w w:val="105"/>
        </w:rPr>
        <w:t>dne</w:t>
      </w:r>
      <w:r>
        <w:rPr>
          <w:color w:val="110F16"/>
          <w:spacing w:val="61"/>
          <w:w w:val="105"/>
        </w:rPr>
        <w:t xml:space="preserve"> </w:t>
      </w:r>
      <w:r>
        <w:rPr>
          <w:color w:val="110F16"/>
          <w:w w:val="105"/>
        </w:rPr>
        <w:t>4</w:t>
      </w:r>
      <w:r>
        <w:rPr>
          <w:color w:val="2D2633"/>
          <w:w w:val="105"/>
        </w:rPr>
        <w:t>.</w:t>
      </w:r>
      <w:r>
        <w:rPr>
          <w:color w:val="2D2633"/>
          <w:spacing w:val="-9"/>
          <w:w w:val="105"/>
        </w:rPr>
        <w:t xml:space="preserve"> </w:t>
      </w:r>
      <w:r>
        <w:rPr>
          <w:color w:val="110F16"/>
          <w:w w:val="105"/>
        </w:rPr>
        <w:t>ledna</w:t>
      </w:r>
      <w:r>
        <w:rPr>
          <w:color w:val="110F16"/>
          <w:spacing w:val="-21"/>
          <w:w w:val="105"/>
        </w:rPr>
        <w:t xml:space="preserve"> </w:t>
      </w:r>
      <w:r>
        <w:rPr>
          <w:color w:val="110F16"/>
          <w:w w:val="105"/>
        </w:rPr>
        <w:t>201O</w:t>
      </w:r>
      <w:r>
        <w:rPr>
          <w:color w:val="110F16"/>
          <w:spacing w:val="-21"/>
          <w:w w:val="105"/>
        </w:rPr>
        <w:t xml:space="preserve"> </w:t>
      </w:r>
      <w:r>
        <w:rPr>
          <w:color w:val="110F16"/>
          <w:w w:val="105"/>
        </w:rPr>
        <w:t>(Věštník</w:t>
      </w:r>
      <w:r>
        <w:rPr>
          <w:color w:val="110F16"/>
          <w:spacing w:val="-7"/>
          <w:w w:val="105"/>
        </w:rPr>
        <w:t xml:space="preserve"> </w:t>
      </w:r>
      <w:r>
        <w:rPr>
          <w:color w:val="110F16"/>
          <w:w w:val="105"/>
        </w:rPr>
        <w:t>právních předpisů</w:t>
      </w:r>
      <w:r>
        <w:rPr>
          <w:color w:val="110F16"/>
          <w:spacing w:val="-3"/>
          <w:w w:val="105"/>
        </w:rPr>
        <w:t xml:space="preserve"> </w:t>
      </w:r>
      <w:r>
        <w:rPr>
          <w:color w:val="110F16"/>
          <w:w w:val="105"/>
        </w:rPr>
        <w:t>Středočeského kraje</w:t>
      </w:r>
      <w:r>
        <w:rPr>
          <w:color w:val="2D2633"/>
          <w:w w:val="105"/>
        </w:rPr>
        <w:t>,</w:t>
      </w:r>
      <w:r>
        <w:rPr>
          <w:color w:val="2D2633"/>
          <w:spacing w:val="-5"/>
          <w:w w:val="105"/>
        </w:rPr>
        <w:t xml:space="preserve"> </w:t>
      </w:r>
      <w:r>
        <w:rPr>
          <w:color w:val="110F16"/>
          <w:w w:val="105"/>
        </w:rPr>
        <w:t>ročník 201O</w:t>
      </w:r>
      <w:r>
        <w:rPr>
          <w:color w:val="3D3A46"/>
          <w:w w:val="105"/>
        </w:rPr>
        <w:t>,</w:t>
      </w:r>
      <w:r>
        <w:rPr>
          <w:color w:val="3D3A46"/>
          <w:spacing w:val="-10"/>
          <w:w w:val="105"/>
        </w:rPr>
        <w:t xml:space="preserve"> </w:t>
      </w:r>
      <w:r>
        <w:rPr>
          <w:color w:val="110F16"/>
          <w:w w:val="105"/>
        </w:rPr>
        <w:t>částka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1),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kterým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se</w:t>
      </w:r>
      <w:r>
        <w:rPr>
          <w:color w:val="110F16"/>
          <w:spacing w:val="-9"/>
          <w:w w:val="105"/>
        </w:rPr>
        <w:t xml:space="preserve"> </w:t>
      </w:r>
      <w:r>
        <w:rPr>
          <w:color w:val="110F16"/>
          <w:w w:val="105"/>
        </w:rPr>
        <w:t>stanoví podmínky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k zabezpečení požární ochrany při akcích, kterých se zúčastňuje větší počet osob</w:t>
      </w:r>
      <w:r>
        <w:rPr>
          <w:color w:val="3D3A46"/>
          <w:w w:val="105"/>
        </w:rPr>
        <w:t>,</w:t>
      </w:r>
      <w:r>
        <w:rPr>
          <w:color w:val="3D3A46"/>
          <w:spacing w:val="-1"/>
          <w:w w:val="105"/>
        </w:rPr>
        <w:t xml:space="preserve"> </w:t>
      </w:r>
      <w:r>
        <w:rPr>
          <w:color w:val="110F16"/>
          <w:w w:val="105"/>
        </w:rPr>
        <w:t>jsou</w:t>
      </w:r>
      <w:r>
        <w:rPr>
          <w:color w:val="110F16"/>
          <w:spacing w:val="-6"/>
          <w:w w:val="105"/>
        </w:rPr>
        <w:t xml:space="preserve"> </w:t>
      </w:r>
      <w:r>
        <w:rPr>
          <w:color w:val="110F16"/>
          <w:w w:val="105"/>
        </w:rPr>
        <w:t>pro</w:t>
      </w:r>
      <w:r>
        <w:rPr>
          <w:color w:val="110F16"/>
          <w:spacing w:val="-8"/>
          <w:w w:val="105"/>
        </w:rPr>
        <w:t xml:space="preserve"> </w:t>
      </w:r>
      <w:r>
        <w:rPr>
          <w:color w:val="110F16"/>
          <w:w w:val="105"/>
        </w:rPr>
        <w:t>účely</w:t>
      </w:r>
      <w:r>
        <w:rPr>
          <w:color w:val="110F16"/>
          <w:spacing w:val="-1"/>
          <w:w w:val="105"/>
        </w:rPr>
        <w:t xml:space="preserve"> </w:t>
      </w:r>
      <w:r>
        <w:rPr>
          <w:color w:val="110F16"/>
          <w:w w:val="105"/>
        </w:rPr>
        <w:t>této</w:t>
      </w:r>
      <w:r>
        <w:rPr>
          <w:color w:val="110F16"/>
          <w:spacing w:val="-1"/>
          <w:w w:val="105"/>
        </w:rPr>
        <w:t xml:space="preserve"> </w:t>
      </w:r>
      <w:r>
        <w:rPr>
          <w:color w:val="110F16"/>
          <w:w w:val="105"/>
        </w:rPr>
        <w:t>obecně závazné</w:t>
      </w:r>
      <w:r>
        <w:rPr>
          <w:color w:val="110F16"/>
          <w:spacing w:val="-7"/>
          <w:w w:val="105"/>
        </w:rPr>
        <w:t xml:space="preserve"> </w:t>
      </w:r>
      <w:r>
        <w:rPr>
          <w:color w:val="110F16"/>
          <w:w w:val="105"/>
        </w:rPr>
        <w:t>vyhlášky vymezeny</w:t>
      </w:r>
      <w:r>
        <w:rPr>
          <w:color w:val="110F16"/>
          <w:spacing w:val="-3"/>
          <w:w w:val="105"/>
        </w:rPr>
        <w:t xml:space="preserve"> </w:t>
      </w:r>
      <w:r>
        <w:rPr>
          <w:color w:val="110F16"/>
          <w:w w:val="105"/>
        </w:rPr>
        <w:t>akce,</w:t>
      </w:r>
      <w:r>
        <w:rPr>
          <w:color w:val="110F16"/>
          <w:spacing w:val="-1"/>
          <w:w w:val="105"/>
        </w:rPr>
        <w:t xml:space="preserve"> </w:t>
      </w:r>
      <w:r>
        <w:rPr>
          <w:color w:val="110F16"/>
          <w:w w:val="105"/>
        </w:rPr>
        <w:t>u</w:t>
      </w:r>
      <w:r>
        <w:rPr>
          <w:color w:val="110F16"/>
          <w:spacing w:val="-15"/>
          <w:w w:val="105"/>
        </w:rPr>
        <w:t xml:space="preserve"> </w:t>
      </w:r>
      <w:r>
        <w:rPr>
          <w:color w:val="110F16"/>
          <w:w w:val="105"/>
        </w:rPr>
        <w:t>kterých</w:t>
      </w:r>
      <w:r>
        <w:rPr>
          <w:color w:val="110F16"/>
          <w:spacing w:val="-15"/>
          <w:w w:val="105"/>
        </w:rPr>
        <w:t xml:space="preserve"> </w:t>
      </w:r>
      <w:r>
        <w:rPr>
          <w:color w:val="110F16"/>
          <w:w w:val="105"/>
        </w:rPr>
        <w:t>musí</w:t>
      </w:r>
      <w:r>
        <w:rPr>
          <w:color w:val="110F16"/>
          <w:spacing w:val="-8"/>
          <w:w w:val="105"/>
        </w:rPr>
        <w:t xml:space="preserve"> </w:t>
      </w:r>
      <w:r>
        <w:rPr>
          <w:color w:val="110F16"/>
          <w:w w:val="105"/>
        </w:rPr>
        <w:t>být obci</w:t>
      </w:r>
      <w:r>
        <w:rPr>
          <w:color w:val="110F16"/>
          <w:spacing w:val="-12"/>
          <w:w w:val="105"/>
        </w:rPr>
        <w:t xml:space="preserve"> </w:t>
      </w:r>
      <w:r>
        <w:rPr>
          <w:color w:val="110F16"/>
          <w:w w:val="105"/>
        </w:rPr>
        <w:t>předložena zpráva</w:t>
      </w:r>
      <w:r>
        <w:rPr>
          <w:color w:val="110F16"/>
          <w:spacing w:val="-13"/>
          <w:w w:val="105"/>
        </w:rPr>
        <w:t xml:space="preserve"> </w:t>
      </w:r>
      <w:r>
        <w:rPr>
          <w:color w:val="110F16"/>
          <w:w w:val="105"/>
        </w:rPr>
        <w:t>o</w:t>
      </w:r>
      <w:r>
        <w:rPr>
          <w:color w:val="110F16"/>
          <w:spacing w:val="-4"/>
          <w:w w:val="105"/>
        </w:rPr>
        <w:t xml:space="preserve"> </w:t>
      </w:r>
      <w:r>
        <w:rPr>
          <w:color w:val="110F16"/>
          <w:w w:val="105"/>
        </w:rPr>
        <w:t>zajištění</w:t>
      </w:r>
      <w:r>
        <w:rPr>
          <w:color w:val="110F16"/>
          <w:spacing w:val="-7"/>
          <w:w w:val="105"/>
        </w:rPr>
        <w:t xml:space="preserve"> </w:t>
      </w:r>
      <w:r>
        <w:rPr>
          <w:color w:val="110F16"/>
          <w:w w:val="105"/>
        </w:rPr>
        <w:t>podmínek požární bezpečnosti nejméně 5 pracovních dní</w:t>
      </w:r>
      <w:r>
        <w:rPr>
          <w:color w:val="110F16"/>
          <w:spacing w:val="-1"/>
          <w:w w:val="105"/>
        </w:rPr>
        <w:t xml:space="preserve"> </w:t>
      </w:r>
      <w:r>
        <w:rPr>
          <w:color w:val="110F16"/>
          <w:w w:val="105"/>
        </w:rPr>
        <w:t>před</w:t>
      </w:r>
      <w:r>
        <w:rPr>
          <w:color w:val="110F16"/>
          <w:spacing w:val="-10"/>
          <w:w w:val="105"/>
        </w:rPr>
        <w:t xml:space="preserve"> </w:t>
      </w:r>
      <w:r>
        <w:rPr>
          <w:color w:val="110F16"/>
          <w:w w:val="105"/>
        </w:rPr>
        <w:t>zahájením přípravných prací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v předpokládaném</w:t>
      </w:r>
      <w:r>
        <w:rPr>
          <w:color w:val="110F16"/>
          <w:spacing w:val="-6"/>
          <w:w w:val="105"/>
        </w:rPr>
        <w:t xml:space="preserve"> </w:t>
      </w:r>
      <w:r>
        <w:rPr>
          <w:color w:val="110F16"/>
          <w:w w:val="105"/>
        </w:rPr>
        <w:t>místě konání akce</w:t>
      </w:r>
      <w:r>
        <w:rPr>
          <w:color w:val="3D3A46"/>
          <w:w w:val="105"/>
        </w:rPr>
        <w:t>.</w:t>
      </w:r>
    </w:p>
    <w:p>
      <w:pPr>
        <w:pStyle w:val="Tlotextu"/>
        <w:spacing w:lineRule="exact" w:line="226"/>
        <w:ind w:left="114" w:right="0" w:hanging="0"/>
        <w:rPr/>
      </w:pPr>
      <w:r>
        <w:rPr>
          <w:color w:val="110F16"/>
          <w:w w:val="105"/>
        </w:rPr>
        <w:t>Jedná</w:t>
      </w:r>
      <w:r>
        <w:rPr>
          <w:color w:val="110F16"/>
          <w:spacing w:val="3"/>
          <w:w w:val="105"/>
        </w:rPr>
        <w:t xml:space="preserve"> </w:t>
      </w:r>
      <w:r>
        <w:rPr>
          <w:color w:val="110F16"/>
          <w:w w:val="105"/>
        </w:rPr>
        <w:t>se</w:t>
      </w:r>
      <w:r>
        <w:rPr>
          <w:color w:val="110F16"/>
          <w:spacing w:val="2"/>
          <w:w w:val="105"/>
        </w:rPr>
        <w:t xml:space="preserve"> </w:t>
      </w:r>
      <w:r>
        <w:rPr>
          <w:color w:val="110F16"/>
          <w:w w:val="105"/>
        </w:rPr>
        <w:t>o</w:t>
      </w:r>
      <w:r>
        <w:rPr>
          <w:color w:val="110F16"/>
          <w:spacing w:val="-11"/>
          <w:w w:val="105"/>
        </w:rPr>
        <w:t xml:space="preserve"> </w:t>
      </w:r>
      <w:r>
        <w:rPr>
          <w:color w:val="110F16"/>
          <w:spacing w:val="-2"/>
          <w:w w:val="105"/>
        </w:rPr>
        <w:t>akce: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0" w:leader="none"/>
        </w:tabs>
        <w:spacing w:lineRule="auto" w:line="252" w:before="46" w:after="0"/>
        <w:ind w:left="116" w:right="1017" w:hanging="0"/>
        <w:jc w:val="left"/>
        <w:rPr>
          <w:sz w:val="21"/>
        </w:rPr>
      </w:pPr>
      <w:r>
        <w:rPr>
          <w:color w:val="110F16"/>
          <w:w w:val="105"/>
          <w:sz w:val="21"/>
        </w:rPr>
        <w:t>Shromažďování</w:t>
      </w:r>
      <w:r>
        <w:rPr>
          <w:color w:val="110F16"/>
          <w:spacing w:val="2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osob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podle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zákona</w:t>
      </w:r>
      <w:r>
        <w:rPr>
          <w:color w:val="110F16"/>
          <w:spacing w:val="-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č</w:t>
      </w:r>
      <w:r>
        <w:rPr>
          <w:color w:val="2D2633"/>
          <w:w w:val="105"/>
          <w:sz w:val="21"/>
        </w:rPr>
        <w:t>.</w:t>
      </w:r>
      <w:r>
        <w:rPr>
          <w:color w:val="2D2633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84/1990</w:t>
      </w:r>
      <w:r>
        <w:rPr>
          <w:color w:val="110F16"/>
          <w:spacing w:val="-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Sb.</w:t>
      </w:r>
      <w:r>
        <w:rPr>
          <w:color w:val="110F16"/>
          <w:spacing w:val="-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</w:t>
      </w:r>
      <w:r>
        <w:rPr>
          <w:color w:val="110F16"/>
          <w:spacing w:val="-12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právu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shromažďovacím</w:t>
      </w:r>
      <w:r>
        <w:rPr>
          <w:color w:val="3D3A46"/>
          <w:w w:val="105"/>
          <w:sz w:val="21"/>
        </w:rPr>
        <w:t>,</w:t>
      </w:r>
      <w:r>
        <w:rPr>
          <w:color w:val="3D3A46"/>
          <w:spacing w:val="-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ve</w:t>
      </w:r>
      <w:r>
        <w:rPr>
          <w:color w:val="110F16"/>
          <w:spacing w:val="-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znění pozdějších předpisů</w:t>
      </w:r>
      <w:r>
        <w:rPr>
          <w:color w:val="3D3A46"/>
          <w:w w:val="105"/>
          <w:sz w:val="21"/>
        </w:rPr>
        <w:t xml:space="preserve">, </w:t>
      </w:r>
      <w:r>
        <w:rPr>
          <w:color w:val="110F16"/>
          <w:w w:val="105"/>
          <w:sz w:val="21"/>
        </w:rPr>
        <w:t>které</w:t>
      </w:r>
      <w:r>
        <w:rPr>
          <w:color w:val="110F16"/>
          <w:spacing w:val="-5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 xml:space="preserve">zahrnují </w:t>
      </w:r>
      <w:r>
        <w:rPr>
          <w:color w:val="2D2633"/>
          <w:w w:val="105"/>
          <w:sz w:val="21"/>
        </w:rPr>
        <w:t xml:space="preserve">i </w:t>
      </w:r>
      <w:r>
        <w:rPr>
          <w:color w:val="110F16"/>
          <w:w w:val="105"/>
          <w:sz w:val="21"/>
        </w:rPr>
        <w:t>pouliční průvody a manifestace</w:t>
      </w:r>
      <w:r>
        <w:rPr>
          <w:color w:val="625B67"/>
          <w:w w:val="105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75" w:leader="none"/>
        </w:tabs>
        <w:spacing w:lineRule="auto" w:line="252" w:before="18" w:after="0"/>
        <w:ind w:left="113" w:right="459" w:hanging="0"/>
        <w:jc w:val="left"/>
        <w:rPr>
          <w:sz w:val="21"/>
        </w:rPr>
      </w:pPr>
      <w:r>
        <w:rPr>
          <w:color w:val="110F16"/>
          <w:w w:val="105"/>
          <w:sz w:val="21"/>
        </w:rPr>
        <w:t>Jiná</w:t>
      </w:r>
      <w:r>
        <w:rPr>
          <w:color w:val="110F16"/>
          <w:spacing w:val="-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shromážděn</w:t>
      </w:r>
      <w:r>
        <w:rPr>
          <w:color w:val="2D2633"/>
          <w:w w:val="105"/>
          <w:sz w:val="21"/>
        </w:rPr>
        <w:t xml:space="preserve">í </w:t>
      </w:r>
      <w:r>
        <w:rPr>
          <w:color w:val="110F16"/>
          <w:w w:val="105"/>
          <w:sz w:val="21"/>
        </w:rPr>
        <w:t>osob nesloužící k účelu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uvedenému v bodě 1)</w:t>
      </w:r>
      <w:r>
        <w:rPr>
          <w:color w:val="48495D"/>
          <w:w w:val="105"/>
          <w:sz w:val="21"/>
        </w:rPr>
        <w:t xml:space="preserve">, </w:t>
      </w:r>
      <w:r>
        <w:rPr>
          <w:color w:val="110F16"/>
          <w:w w:val="105"/>
          <w:sz w:val="21"/>
        </w:rPr>
        <w:t>včetně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kulturních a sportovních akcí pořádaných i mimo prostory k těmto</w:t>
      </w:r>
      <w:r>
        <w:rPr>
          <w:color w:val="110F16"/>
          <w:spacing w:val="-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účelům určeným, pokud</w:t>
      </w:r>
      <w:r>
        <w:rPr>
          <w:color w:val="110F16"/>
          <w:spacing w:val="-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předpokládaný počet zúčastněných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osob</w:t>
      </w:r>
      <w:r>
        <w:rPr>
          <w:color w:val="110F16"/>
          <w:spacing w:val="-8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přesahuje ve vnitřním</w:t>
      </w:r>
      <w:r>
        <w:rPr>
          <w:color w:val="110F16"/>
          <w:spacing w:val="-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shromažďovacím</w:t>
      </w:r>
      <w:r>
        <w:rPr>
          <w:color w:val="110F16"/>
          <w:spacing w:val="-2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prostoru 200 osob</w:t>
      </w:r>
      <w:r>
        <w:rPr>
          <w:color w:val="110F16"/>
          <w:spacing w:val="-11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</w:t>
      </w:r>
      <w:r>
        <w:rPr>
          <w:color w:val="110F16"/>
          <w:spacing w:val="-7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více, ve vnějším shromažďovacím</w:t>
      </w:r>
      <w:r>
        <w:rPr>
          <w:color w:val="110F16"/>
          <w:spacing w:val="-2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prostoru</w:t>
      </w:r>
      <w:r>
        <w:rPr>
          <w:color w:val="110F16"/>
          <w:spacing w:val="-9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300 osob</w:t>
      </w:r>
      <w:r>
        <w:rPr>
          <w:color w:val="110F16"/>
          <w:spacing w:val="-10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</w:t>
      </w:r>
      <w:r>
        <w:rPr>
          <w:color w:val="110F16"/>
          <w:spacing w:val="-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více</w:t>
      </w:r>
      <w:r>
        <w:rPr>
          <w:color w:val="3D3A46"/>
          <w:w w:val="105"/>
          <w:sz w:val="21"/>
        </w:rPr>
        <w:t>,</w:t>
      </w:r>
      <w:r>
        <w:rPr>
          <w:color w:val="3D3A46"/>
          <w:spacing w:val="-6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 v</w:t>
      </w:r>
      <w:r>
        <w:rPr>
          <w:color w:val="110F16"/>
          <w:spacing w:val="-7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případě</w:t>
      </w:r>
      <w:r>
        <w:rPr>
          <w:color w:val="110F16"/>
          <w:spacing w:val="-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akcí</w:t>
      </w:r>
      <w:r>
        <w:rPr>
          <w:color w:val="110F16"/>
          <w:spacing w:val="-4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na veřejném</w:t>
      </w:r>
      <w:r>
        <w:rPr>
          <w:color w:val="110F16"/>
          <w:spacing w:val="-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prost</w:t>
      </w:r>
      <w:r>
        <w:rPr>
          <w:color w:val="2D2633"/>
          <w:w w:val="105"/>
          <w:sz w:val="21"/>
        </w:rPr>
        <w:t>r</w:t>
      </w:r>
      <w:r>
        <w:rPr>
          <w:color w:val="110F16"/>
          <w:w w:val="105"/>
          <w:sz w:val="21"/>
        </w:rPr>
        <w:t>anství</w:t>
      </w:r>
      <w:r>
        <w:rPr>
          <w:color w:val="110F16"/>
          <w:spacing w:val="-13"/>
          <w:w w:val="105"/>
          <w:sz w:val="21"/>
        </w:rPr>
        <w:t xml:space="preserve"> </w:t>
      </w:r>
      <w:r>
        <w:rPr>
          <w:color w:val="110F16"/>
          <w:w w:val="105"/>
          <w:sz w:val="21"/>
        </w:rPr>
        <w:t>i mimo ně pod širým nebem 900 osob a vice.</w:t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1345" w:right="1303" w:hanging="0"/>
        <w:jc w:val="center"/>
        <w:rPr>
          <w:b/>
          <w:sz w:val="21"/>
        </w:rPr>
      </w:pPr>
      <w:r>
        <w:rPr>
          <w:b/>
          <w:color w:val="110F16"/>
          <w:w w:val="105"/>
          <w:sz w:val="21"/>
        </w:rPr>
        <w:t>čl.</w:t>
      </w:r>
      <w:r>
        <w:rPr>
          <w:b/>
          <w:color w:val="110F16"/>
          <w:spacing w:val="-8"/>
          <w:w w:val="105"/>
          <w:sz w:val="21"/>
        </w:rPr>
        <w:t xml:space="preserve"> </w:t>
      </w:r>
      <w:r>
        <w:rPr>
          <w:b/>
          <w:color w:val="110F16"/>
          <w:spacing w:val="-12"/>
          <w:w w:val="105"/>
          <w:sz w:val="21"/>
        </w:rPr>
        <w:t>4</w:t>
      </w:r>
    </w:p>
    <w:p>
      <w:pPr>
        <w:pStyle w:val="Normal"/>
        <w:spacing w:before="16" w:after="0"/>
        <w:ind w:left="635" w:right="592" w:hanging="0"/>
        <w:jc w:val="center"/>
        <w:rPr>
          <w:b/>
          <w:sz w:val="21"/>
        </w:rPr>
      </w:pPr>
      <w:r>
        <w:rPr>
          <w:b/>
          <w:color w:val="110F16"/>
          <w:spacing w:val="-2"/>
          <w:w w:val="105"/>
          <w:sz w:val="21"/>
        </w:rPr>
        <w:t>Stanovení</w:t>
      </w:r>
      <w:r>
        <w:rPr>
          <w:b/>
          <w:color w:val="110F16"/>
          <w:spacing w:val="-1"/>
          <w:w w:val="105"/>
          <w:sz w:val="21"/>
        </w:rPr>
        <w:t xml:space="preserve"> </w:t>
      </w:r>
      <w:r>
        <w:rPr>
          <w:b/>
          <w:color w:val="110F16"/>
          <w:spacing w:val="-2"/>
          <w:w w:val="105"/>
          <w:sz w:val="21"/>
        </w:rPr>
        <w:t>podmínek</w:t>
      </w:r>
      <w:r>
        <w:rPr>
          <w:b/>
          <w:color w:val="110F16"/>
          <w:w w:val="105"/>
          <w:sz w:val="21"/>
        </w:rPr>
        <w:t xml:space="preserve"> </w:t>
      </w:r>
      <w:r>
        <w:rPr>
          <w:b/>
          <w:color w:val="110F16"/>
          <w:spacing w:val="-2"/>
          <w:w w:val="105"/>
          <w:sz w:val="21"/>
        </w:rPr>
        <w:t>požární</w:t>
      </w:r>
      <w:r>
        <w:rPr>
          <w:b/>
          <w:color w:val="110F16"/>
          <w:w w:val="105"/>
          <w:sz w:val="21"/>
        </w:rPr>
        <w:t xml:space="preserve"> </w:t>
      </w:r>
      <w:r>
        <w:rPr>
          <w:b/>
          <w:color w:val="110F16"/>
          <w:spacing w:val="-2"/>
          <w:w w:val="105"/>
          <w:sz w:val="21"/>
        </w:rPr>
        <w:t>bezpečnosti pro</w:t>
      </w:r>
      <w:r>
        <w:rPr>
          <w:b/>
          <w:color w:val="110F16"/>
          <w:spacing w:val="1"/>
          <w:w w:val="105"/>
          <w:sz w:val="21"/>
        </w:rPr>
        <w:t xml:space="preserve"> </w:t>
      </w:r>
      <w:r>
        <w:rPr>
          <w:b/>
          <w:color w:val="110F16"/>
          <w:spacing w:val="-2"/>
          <w:w w:val="105"/>
          <w:sz w:val="21"/>
        </w:rPr>
        <w:t>pořádání</w:t>
      </w:r>
      <w:r>
        <w:rPr>
          <w:b/>
          <w:color w:val="110F16"/>
          <w:spacing w:val="1"/>
          <w:w w:val="105"/>
          <w:sz w:val="21"/>
        </w:rPr>
        <w:t xml:space="preserve"> </w:t>
      </w:r>
      <w:r>
        <w:rPr>
          <w:b/>
          <w:color w:val="110F16"/>
          <w:spacing w:val="-2"/>
          <w:w w:val="105"/>
          <w:sz w:val="21"/>
        </w:rPr>
        <w:t>opakovaných</w:t>
      </w:r>
      <w:r>
        <w:rPr>
          <w:b/>
          <w:color w:val="110F16"/>
          <w:spacing w:val="-1"/>
          <w:w w:val="105"/>
          <w:sz w:val="21"/>
        </w:rPr>
        <w:t xml:space="preserve"> </w:t>
      </w:r>
      <w:r>
        <w:rPr>
          <w:b/>
          <w:color w:val="110F16"/>
          <w:spacing w:val="-4"/>
          <w:w w:val="105"/>
          <w:sz w:val="21"/>
        </w:rPr>
        <w:t>akcí</w:t>
      </w:r>
    </w:p>
    <w:p>
      <w:pPr>
        <w:pStyle w:val="Tlotextu"/>
        <w:spacing w:before="7" w:after="0"/>
        <w:rPr>
          <w:b/>
          <w:sz w:val="24"/>
        </w:rPr>
      </w:pPr>
      <w:r>
        <w:rPr>
          <w:b/>
          <w:sz w:val="24"/>
        </w:rPr>
      </w:r>
    </w:p>
    <w:p>
      <w:pPr>
        <w:pStyle w:val="Tlotextu"/>
        <w:spacing w:lineRule="auto" w:line="252"/>
        <w:ind w:left="116" w:right="99" w:firstLine="3"/>
        <w:rPr/>
      </w:pPr>
      <w:r>
        <w:rPr>
          <w:color w:val="110F16"/>
          <w:w w:val="105"/>
        </w:rPr>
        <w:t>V</w:t>
      </w:r>
      <w:r>
        <w:rPr>
          <w:color w:val="110F16"/>
          <w:spacing w:val="-4"/>
          <w:w w:val="105"/>
        </w:rPr>
        <w:t xml:space="preserve"> </w:t>
      </w:r>
      <w:r>
        <w:rPr>
          <w:color w:val="110F16"/>
          <w:w w:val="105"/>
        </w:rPr>
        <w:t>případě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pořádání akcí</w:t>
      </w:r>
      <w:r>
        <w:rPr>
          <w:color w:val="110F16"/>
          <w:spacing w:val="-9"/>
          <w:w w:val="105"/>
        </w:rPr>
        <w:t xml:space="preserve"> </w:t>
      </w:r>
      <w:r>
        <w:rPr>
          <w:color w:val="110F16"/>
          <w:w w:val="105"/>
        </w:rPr>
        <w:t>opakovaně</w:t>
      </w:r>
      <w:r>
        <w:rPr>
          <w:color w:val="110F16"/>
          <w:spacing w:val="-9"/>
          <w:w w:val="105"/>
        </w:rPr>
        <w:t xml:space="preserve"> </w:t>
      </w:r>
      <w:r>
        <w:rPr>
          <w:color w:val="110F16"/>
          <w:w w:val="105"/>
        </w:rPr>
        <w:t>na tomtéž</w:t>
      </w:r>
      <w:r>
        <w:rPr>
          <w:color w:val="110F16"/>
          <w:spacing w:val="-11"/>
          <w:w w:val="105"/>
        </w:rPr>
        <w:t xml:space="preserve"> </w:t>
      </w:r>
      <w:r>
        <w:rPr>
          <w:color w:val="110F16"/>
          <w:w w:val="105"/>
        </w:rPr>
        <w:t>místě</w:t>
      </w:r>
      <w:r>
        <w:rPr>
          <w:color w:val="110F16"/>
          <w:spacing w:val="-18"/>
          <w:w w:val="105"/>
        </w:rPr>
        <w:t xml:space="preserve"> </w:t>
      </w:r>
      <w:r>
        <w:rPr>
          <w:color w:val="110F16"/>
          <w:w w:val="105"/>
        </w:rPr>
        <w:t>za</w:t>
      </w:r>
      <w:r>
        <w:rPr>
          <w:color w:val="110F16"/>
          <w:spacing w:val="-3"/>
          <w:w w:val="105"/>
        </w:rPr>
        <w:t xml:space="preserve"> </w:t>
      </w:r>
      <w:r>
        <w:rPr>
          <w:color w:val="110F16"/>
          <w:w w:val="105"/>
        </w:rPr>
        <w:t>shodných</w:t>
      </w:r>
      <w:r>
        <w:rPr>
          <w:color w:val="110F16"/>
          <w:spacing w:val="-8"/>
          <w:w w:val="105"/>
        </w:rPr>
        <w:t xml:space="preserve"> </w:t>
      </w:r>
      <w:r>
        <w:rPr>
          <w:color w:val="110F16"/>
          <w:w w:val="105"/>
        </w:rPr>
        <w:t>podmínek lze stanovit</w:t>
      </w:r>
      <w:r>
        <w:rPr>
          <w:color w:val="110F16"/>
          <w:spacing w:val="-1"/>
          <w:w w:val="105"/>
        </w:rPr>
        <w:t xml:space="preserve"> </w:t>
      </w:r>
      <w:r>
        <w:rPr>
          <w:color w:val="110F16"/>
          <w:w w:val="105"/>
        </w:rPr>
        <w:t>způsob zajištěn</w:t>
      </w:r>
      <w:r>
        <w:rPr>
          <w:color w:val="2D2633"/>
          <w:w w:val="105"/>
        </w:rPr>
        <w:t>í</w:t>
      </w:r>
      <w:r>
        <w:rPr>
          <w:color w:val="2D2633"/>
          <w:spacing w:val="-7"/>
          <w:w w:val="105"/>
        </w:rPr>
        <w:t xml:space="preserve"> </w:t>
      </w:r>
      <w:r>
        <w:rPr>
          <w:color w:val="110F16"/>
          <w:w w:val="105"/>
        </w:rPr>
        <w:t>podmínek požární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bezpečnosti pro určený počet akcí</w:t>
      </w:r>
      <w:r>
        <w:rPr>
          <w:color w:val="110F16"/>
          <w:spacing w:val="-4"/>
          <w:w w:val="105"/>
        </w:rPr>
        <w:t xml:space="preserve"> </w:t>
      </w:r>
      <w:r>
        <w:rPr>
          <w:color w:val="110F16"/>
          <w:w w:val="105"/>
        </w:rPr>
        <w:t>jednotně, a to nejdéle na období kalendářního roku</w:t>
      </w:r>
      <w:r>
        <w:rPr>
          <w:color w:val="2D2633"/>
          <w:w w:val="105"/>
        </w:rPr>
        <w:t>.</w:t>
      </w:r>
    </w:p>
    <w:p>
      <w:pPr>
        <w:pStyle w:val="Tlotextu"/>
        <w:spacing w:lineRule="auto" w:line="252" w:before="22" w:after="0"/>
        <w:ind w:left="116" w:right="99" w:hanging="3"/>
        <w:rPr/>
      </w:pPr>
      <w:r>
        <w:rPr>
          <w:color w:val="110F16"/>
          <w:w w:val="105"/>
        </w:rPr>
        <w:t>Při</w:t>
      </w:r>
      <w:r>
        <w:rPr>
          <w:color w:val="110F16"/>
          <w:spacing w:val="-6"/>
          <w:w w:val="105"/>
        </w:rPr>
        <w:t xml:space="preserve"> </w:t>
      </w:r>
      <w:r>
        <w:rPr>
          <w:color w:val="110F16"/>
          <w:w w:val="105"/>
        </w:rPr>
        <w:t>každé</w:t>
      </w:r>
      <w:r>
        <w:rPr>
          <w:color w:val="110F16"/>
          <w:spacing w:val="-13"/>
          <w:w w:val="105"/>
        </w:rPr>
        <w:t xml:space="preserve"> </w:t>
      </w:r>
      <w:r>
        <w:rPr>
          <w:color w:val="2D2633"/>
          <w:w w:val="105"/>
        </w:rPr>
        <w:t>j</w:t>
      </w:r>
      <w:r>
        <w:rPr>
          <w:color w:val="110F16"/>
          <w:w w:val="105"/>
        </w:rPr>
        <w:t>ednotlivé akci</w:t>
      </w:r>
      <w:r>
        <w:rPr>
          <w:color w:val="110F16"/>
          <w:spacing w:val="-16"/>
          <w:w w:val="105"/>
        </w:rPr>
        <w:t xml:space="preserve"> </w:t>
      </w:r>
      <w:r>
        <w:rPr>
          <w:color w:val="110F16"/>
          <w:w w:val="105"/>
        </w:rPr>
        <w:t>musí</w:t>
      </w:r>
      <w:r>
        <w:rPr>
          <w:color w:val="110F16"/>
          <w:spacing w:val="-9"/>
          <w:w w:val="105"/>
        </w:rPr>
        <w:t xml:space="preserve"> </w:t>
      </w:r>
      <w:r>
        <w:rPr>
          <w:color w:val="110F16"/>
          <w:w w:val="105"/>
        </w:rPr>
        <w:t>být</w:t>
      </w:r>
      <w:r>
        <w:rPr>
          <w:color w:val="110F16"/>
          <w:spacing w:val="-8"/>
          <w:w w:val="105"/>
        </w:rPr>
        <w:t xml:space="preserve"> </w:t>
      </w:r>
      <w:r>
        <w:rPr>
          <w:color w:val="110F16"/>
          <w:w w:val="105"/>
        </w:rPr>
        <w:t>organizátorem</w:t>
      </w:r>
      <w:r>
        <w:rPr>
          <w:color w:val="110F16"/>
          <w:spacing w:val="-3"/>
          <w:w w:val="105"/>
        </w:rPr>
        <w:t xml:space="preserve"> </w:t>
      </w:r>
      <w:r>
        <w:rPr>
          <w:color w:val="110F16"/>
          <w:w w:val="105"/>
        </w:rPr>
        <w:t>provedena kontrola</w:t>
      </w:r>
      <w:r>
        <w:rPr>
          <w:color w:val="110F16"/>
          <w:spacing w:val="-8"/>
          <w:w w:val="105"/>
        </w:rPr>
        <w:t xml:space="preserve"> </w:t>
      </w:r>
      <w:r>
        <w:rPr>
          <w:color w:val="110F16"/>
          <w:w w:val="105"/>
        </w:rPr>
        <w:t>stanovených</w:t>
      </w:r>
      <w:r>
        <w:rPr>
          <w:color w:val="110F16"/>
          <w:spacing w:val="-6"/>
          <w:w w:val="105"/>
        </w:rPr>
        <w:t xml:space="preserve"> </w:t>
      </w:r>
      <w:r>
        <w:rPr>
          <w:color w:val="110F16"/>
          <w:w w:val="105"/>
        </w:rPr>
        <w:t>podmínek požární bezpečnosti</w:t>
      </w:r>
      <w:r>
        <w:rPr>
          <w:color w:val="2D2633"/>
          <w:w w:val="105"/>
        </w:rPr>
        <w:t xml:space="preserve">, </w:t>
      </w:r>
      <w:r>
        <w:rPr>
          <w:color w:val="110F16"/>
          <w:w w:val="105"/>
        </w:rPr>
        <w:t>včetně odstranění zjištěných závad.</w:t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rPr>
          <w:sz w:val="24"/>
        </w:rPr>
      </w:pPr>
      <w:r>
        <w:rPr>
          <w:sz w:val="24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Normal"/>
        <w:spacing w:before="0" w:after="0"/>
        <w:ind w:left="1345" w:right="1299" w:hanging="0"/>
        <w:jc w:val="center"/>
        <w:rPr>
          <w:b/>
          <w:sz w:val="21"/>
        </w:rPr>
      </w:pPr>
      <w:r>
        <w:rPr>
          <w:b/>
          <w:color w:val="110F16"/>
          <w:w w:val="105"/>
          <w:sz w:val="21"/>
        </w:rPr>
        <w:t>čl</w:t>
      </w:r>
      <w:r>
        <w:rPr>
          <w:b/>
          <w:color w:val="2D2633"/>
          <w:w w:val="105"/>
          <w:sz w:val="21"/>
        </w:rPr>
        <w:t>.</w:t>
      </w:r>
      <w:r>
        <w:rPr>
          <w:b/>
          <w:color w:val="2D2633"/>
          <w:spacing w:val="-2"/>
          <w:w w:val="105"/>
          <w:sz w:val="21"/>
        </w:rPr>
        <w:t xml:space="preserve"> </w:t>
      </w:r>
      <w:r>
        <w:rPr>
          <w:b/>
          <w:color w:val="110F16"/>
          <w:spacing w:val="-10"/>
          <w:w w:val="105"/>
          <w:sz w:val="21"/>
        </w:rPr>
        <w:t>5</w:t>
      </w:r>
    </w:p>
    <w:p>
      <w:pPr>
        <w:pStyle w:val="Normal"/>
        <w:spacing w:before="16" w:after="0"/>
        <w:ind w:left="1345" w:right="1315" w:hanging="0"/>
        <w:jc w:val="center"/>
        <w:rPr>
          <w:b/>
          <w:sz w:val="21"/>
        </w:rPr>
      </w:pPr>
      <w:r>
        <w:rPr>
          <w:b/>
          <w:color w:val="110F16"/>
          <w:w w:val="105"/>
          <w:sz w:val="21"/>
        </w:rPr>
        <w:t>Společná,</w:t>
      </w:r>
      <w:r>
        <w:rPr>
          <w:b/>
          <w:color w:val="110F16"/>
          <w:spacing w:val="-16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přechodná</w:t>
      </w:r>
      <w:r>
        <w:rPr>
          <w:b/>
          <w:color w:val="110F16"/>
          <w:spacing w:val="-8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a</w:t>
      </w:r>
      <w:r>
        <w:rPr>
          <w:b/>
          <w:color w:val="110F16"/>
          <w:spacing w:val="-15"/>
          <w:w w:val="105"/>
          <w:sz w:val="21"/>
        </w:rPr>
        <w:t xml:space="preserve"> </w:t>
      </w:r>
      <w:r>
        <w:rPr>
          <w:b/>
          <w:color w:val="110F16"/>
          <w:w w:val="105"/>
          <w:sz w:val="21"/>
        </w:rPr>
        <w:t>závěrečná</w:t>
      </w:r>
      <w:r>
        <w:rPr>
          <w:b/>
          <w:color w:val="110F16"/>
          <w:spacing w:val="-8"/>
          <w:w w:val="105"/>
          <w:sz w:val="21"/>
        </w:rPr>
        <w:t xml:space="preserve"> </w:t>
      </w:r>
      <w:r>
        <w:rPr>
          <w:b/>
          <w:color w:val="110F16"/>
          <w:spacing w:val="-2"/>
          <w:w w:val="105"/>
          <w:sz w:val="21"/>
        </w:rPr>
        <w:t>ustanovení</w:t>
      </w:r>
    </w:p>
    <w:p>
      <w:pPr>
        <w:pStyle w:val="Tlotextu"/>
        <w:spacing w:before="8" w:after="0"/>
        <w:rPr>
          <w:b/>
          <w:sz w:val="24"/>
        </w:rPr>
      </w:pPr>
      <w:r>
        <w:rPr>
          <w:b/>
          <w:sz w:val="24"/>
        </w:rPr>
      </w:r>
    </w:p>
    <w:p>
      <w:pPr>
        <w:sectPr>
          <w:type w:val="nextPage"/>
          <w:pgSz w:w="11620" w:h="16838"/>
          <w:pgMar w:left="880" w:right="900" w:gutter="0" w:header="0" w:top="1320" w:footer="0" w:bottom="280"/>
          <w:pgNumType w:fmt="decimal"/>
          <w:formProt w:val="false"/>
          <w:textDirection w:val="lrTb"/>
          <w:docGrid w:type="default" w:linePitch="100" w:charSpace="4096"/>
        </w:sectPr>
        <w:pStyle w:val="Tlotextu"/>
        <w:spacing w:lineRule="auto" w:line="252"/>
        <w:ind w:left="116" w:right="99" w:hanging="3"/>
        <w:rPr/>
      </w:pPr>
      <w:r>
        <w:rPr>
          <w:color w:val="110F16"/>
          <w:w w:val="105"/>
        </w:rPr>
        <w:t>U akcí</w:t>
      </w:r>
      <w:r>
        <w:rPr>
          <w:color w:val="2D2633"/>
          <w:w w:val="105"/>
        </w:rPr>
        <w:t xml:space="preserve">, </w:t>
      </w:r>
      <w:r>
        <w:rPr>
          <w:color w:val="110F16"/>
          <w:w w:val="105"/>
        </w:rPr>
        <w:t>které</w:t>
      </w:r>
      <w:r>
        <w:rPr>
          <w:color w:val="110F16"/>
          <w:spacing w:val="-13"/>
          <w:w w:val="105"/>
        </w:rPr>
        <w:t xml:space="preserve"> </w:t>
      </w:r>
      <w:r>
        <w:rPr>
          <w:color w:val="110F16"/>
          <w:w w:val="105"/>
        </w:rPr>
        <w:t>budou</w:t>
      </w:r>
      <w:r>
        <w:rPr>
          <w:color w:val="110F16"/>
          <w:spacing w:val="-3"/>
          <w:w w:val="105"/>
        </w:rPr>
        <w:t xml:space="preserve"> </w:t>
      </w:r>
      <w:r>
        <w:rPr>
          <w:color w:val="110F16"/>
          <w:w w:val="105"/>
        </w:rPr>
        <w:t>mít charakter akce uvedené v čl. 3 této</w:t>
      </w:r>
      <w:r>
        <w:rPr>
          <w:color w:val="110F16"/>
          <w:spacing w:val="-4"/>
          <w:w w:val="105"/>
        </w:rPr>
        <w:t xml:space="preserve"> </w:t>
      </w:r>
      <w:r>
        <w:rPr>
          <w:color w:val="110F16"/>
          <w:w w:val="105"/>
        </w:rPr>
        <w:t>obe</w:t>
      </w:r>
      <w:r>
        <w:rPr>
          <w:color w:val="2D2633"/>
          <w:w w:val="105"/>
        </w:rPr>
        <w:t>c</w:t>
      </w:r>
      <w:r>
        <w:rPr>
          <w:color w:val="110F16"/>
          <w:w w:val="105"/>
        </w:rPr>
        <w:t>ně závazné</w:t>
      </w:r>
      <w:r>
        <w:rPr>
          <w:color w:val="110F16"/>
          <w:spacing w:val="-3"/>
          <w:w w:val="105"/>
        </w:rPr>
        <w:t xml:space="preserve"> </w:t>
      </w:r>
      <w:r>
        <w:rPr>
          <w:color w:val="110F16"/>
          <w:w w:val="105"/>
        </w:rPr>
        <w:t>vyhlášky je organizátor akce povinen</w:t>
      </w:r>
      <w:r>
        <w:rPr>
          <w:color w:val="110F16"/>
          <w:spacing w:val="-1"/>
          <w:w w:val="105"/>
        </w:rPr>
        <w:t xml:space="preserve"> </w:t>
      </w:r>
      <w:r>
        <w:rPr>
          <w:color w:val="110F16"/>
          <w:w w:val="105"/>
        </w:rPr>
        <w:t>předložit obci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podle druhu</w:t>
      </w:r>
      <w:r>
        <w:rPr>
          <w:color w:val="110F16"/>
          <w:spacing w:val="-10"/>
          <w:w w:val="105"/>
        </w:rPr>
        <w:t xml:space="preserve"> </w:t>
      </w:r>
      <w:r>
        <w:rPr>
          <w:color w:val="110F16"/>
          <w:w w:val="105"/>
        </w:rPr>
        <w:t>a místa konání akce písemnou „Zprávu o zajištění</w:t>
      </w:r>
      <w:r>
        <w:rPr>
          <w:color w:val="110F16"/>
          <w:spacing w:val="-16"/>
          <w:w w:val="105"/>
        </w:rPr>
        <w:t xml:space="preserve"> </w:t>
      </w:r>
      <w:r>
        <w:rPr>
          <w:color w:val="110F16"/>
          <w:w w:val="105"/>
        </w:rPr>
        <w:t>podmínek</w:t>
      </w:r>
      <w:r>
        <w:rPr>
          <w:color w:val="110F16"/>
          <w:spacing w:val="-6"/>
          <w:w w:val="105"/>
        </w:rPr>
        <w:t xml:space="preserve"> </w:t>
      </w:r>
      <w:r>
        <w:rPr>
          <w:color w:val="110F16"/>
          <w:w w:val="105"/>
        </w:rPr>
        <w:t>požární</w:t>
      </w:r>
      <w:r>
        <w:rPr>
          <w:color w:val="110F16"/>
          <w:spacing w:val="-9"/>
          <w:w w:val="105"/>
        </w:rPr>
        <w:t xml:space="preserve"> </w:t>
      </w:r>
      <w:r>
        <w:rPr>
          <w:color w:val="110F16"/>
          <w:w w:val="105"/>
        </w:rPr>
        <w:t>bezpečnosti" nejméně</w:t>
      </w:r>
      <w:r>
        <w:rPr>
          <w:color w:val="110F16"/>
          <w:spacing w:val="-10"/>
          <w:w w:val="105"/>
        </w:rPr>
        <w:t xml:space="preserve"> </w:t>
      </w:r>
      <w:r>
        <w:rPr>
          <w:color w:val="110F16"/>
          <w:w w:val="105"/>
        </w:rPr>
        <w:t>5</w:t>
      </w:r>
      <w:r>
        <w:rPr>
          <w:color w:val="110F16"/>
          <w:spacing w:val="-2"/>
          <w:w w:val="105"/>
        </w:rPr>
        <w:t xml:space="preserve"> </w:t>
      </w:r>
      <w:r>
        <w:rPr>
          <w:color w:val="110F16"/>
          <w:w w:val="105"/>
        </w:rPr>
        <w:t>pracovních</w:t>
      </w:r>
      <w:r>
        <w:rPr>
          <w:color w:val="110F16"/>
          <w:spacing w:val="-1"/>
          <w:w w:val="105"/>
        </w:rPr>
        <w:t xml:space="preserve"> </w:t>
      </w:r>
      <w:r>
        <w:rPr>
          <w:color w:val="110F16"/>
          <w:w w:val="105"/>
        </w:rPr>
        <w:t>dní</w:t>
      </w:r>
      <w:r>
        <w:rPr>
          <w:color w:val="110F16"/>
          <w:spacing w:val="-15"/>
          <w:w w:val="105"/>
        </w:rPr>
        <w:t xml:space="preserve"> </w:t>
      </w:r>
      <w:r>
        <w:rPr>
          <w:color w:val="110F16"/>
          <w:w w:val="105"/>
        </w:rPr>
        <w:t>před</w:t>
      </w:r>
      <w:r>
        <w:rPr>
          <w:color w:val="110F16"/>
          <w:spacing w:val="-19"/>
          <w:w w:val="105"/>
        </w:rPr>
        <w:t xml:space="preserve"> </w:t>
      </w:r>
      <w:r>
        <w:rPr>
          <w:color w:val="110F16"/>
          <w:w w:val="105"/>
        </w:rPr>
        <w:t>zahájením</w:t>
      </w:r>
      <w:r>
        <w:rPr>
          <w:color w:val="110F16"/>
          <w:spacing w:val="-5"/>
          <w:w w:val="105"/>
        </w:rPr>
        <w:t xml:space="preserve"> </w:t>
      </w:r>
      <w:r>
        <w:rPr>
          <w:color w:val="110F16"/>
          <w:w w:val="105"/>
        </w:rPr>
        <w:t>přípravných prací v předpokládaném</w:t>
      </w:r>
      <w:r>
        <w:rPr>
          <w:color w:val="110F16"/>
          <w:spacing w:val="-3"/>
          <w:w w:val="105"/>
        </w:rPr>
        <w:t xml:space="preserve"> </w:t>
      </w:r>
      <w:r>
        <w:rPr>
          <w:color w:val="110F16"/>
          <w:w w:val="105"/>
        </w:rPr>
        <w:t>místě konání akce.</w:t>
      </w:r>
    </w:p>
    <w:p>
      <w:pPr>
        <w:pStyle w:val="Normal"/>
        <w:spacing w:lineRule="auto" w:line="252" w:before="68" w:after="0"/>
        <w:ind w:left="4456" w:right="4425" w:hanging="4"/>
        <w:jc w:val="center"/>
        <w:rPr>
          <w:b/>
          <w:sz w:val="22"/>
        </w:rPr>
      </w:pPr>
      <w:r>
        <w:rPr>
          <w:b/>
          <w:color w:val="131118"/>
          <w:w w:val="105"/>
          <w:sz w:val="22"/>
        </w:rPr>
        <w:t>čl.</w:t>
      </w:r>
      <w:r>
        <w:rPr>
          <w:b/>
          <w:color w:val="131118"/>
          <w:spacing w:val="-17"/>
          <w:w w:val="105"/>
          <w:sz w:val="22"/>
        </w:rPr>
        <w:t xml:space="preserve"> </w:t>
      </w:r>
      <w:r>
        <w:rPr>
          <w:b/>
          <w:color w:val="131118"/>
          <w:w w:val="105"/>
          <w:sz w:val="22"/>
        </w:rPr>
        <w:t xml:space="preserve">6 </w:t>
      </w:r>
      <w:r>
        <w:rPr>
          <w:b/>
          <w:color w:val="131118"/>
          <w:spacing w:val="-2"/>
          <w:sz w:val="22"/>
        </w:rPr>
        <w:t>Účinnost</w:t>
      </w:r>
    </w:p>
    <w:p>
      <w:pPr>
        <w:pStyle w:val="Tlotextu"/>
        <w:spacing w:before="2" w:after="0"/>
        <w:rPr>
          <w:b/>
          <w:sz w:val="22"/>
        </w:rPr>
      </w:pPr>
      <w:r>
        <w:rPr>
          <w:b/>
          <w:sz w:val="22"/>
        </w:rPr>
      </w:r>
    </w:p>
    <w:p>
      <w:pPr>
        <w:pStyle w:val="Tlotextu"/>
        <w:spacing w:before="1" w:after="0"/>
        <w:ind w:left="114" w:right="0" w:hanging="0"/>
        <w:rPr/>
      </w:pPr>
      <w:r>
        <w:rPr>
          <w:color w:val="131118"/>
          <w:w w:val="105"/>
        </w:rPr>
        <w:t>Tato</w:t>
      </w:r>
      <w:r>
        <w:rPr>
          <w:color w:val="131118"/>
          <w:spacing w:val="-16"/>
          <w:w w:val="105"/>
        </w:rPr>
        <w:t xml:space="preserve"> </w:t>
      </w:r>
      <w:r>
        <w:rPr>
          <w:color w:val="131118"/>
          <w:w w:val="105"/>
        </w:rPr>
        <w:t>obecně</w:t>
      </w:r>
      <w:r>
        <w:rPr>
          <w:color w:val="131118"/>
          <w:spacing w:val="-15"/>
          <w:w w:val="105"/>
        </w:rPr>
        <w:t xml:space="preserve"> </w:t>
      </w:r>
      <w:r>
        <w:rPr>
          <w:color w:val="131118"/>
          <w:w w:val="105"/>
        </w:rPr>
        <w:t>závazná</w:t>
      </w:r>
      <w:r>
        <w:rPr>
          <w:color w:val="131118"/>
          <w:spacing w:val="-7"/>
          <w:w w:val="105"/>
        </w:rPr>
        <w:t xml:space="preserve"> </w:t>
      </w:r>
      <w:r>
        <w:rPr>
          <w:color w:val="131118"/>
          <w:w w:val="105"/>
        </w:rPr>
        <w:t>vyhláška</w:t>
      </w:r>
      <w:r>
        <w:rPr>
          <w:color w:val="131118"/>
          <w:spacing w:val="-16"/>
          <w:w w:val="105"/>
        </w:rPr>
        <w:t xml:space="preserve"> </w:t>
      </w:r>
      <w:r>
        <w:rPr>
          <w:color w:val="131118"/>
          <w:w w:val="105"/>
        </w:rPr>
        <w:t>nabývá</w:t>
      </w:r>
      <w:r>
        <w:rPr>
          <w:color w:val="131118"/>
          <w:spacing w:val="-11"/>
          <w:w w:val="105"/>
        </w:rPr>
        <w:t xml:space="preserve"> </w:t>
      </w:r>
      <w:r>
        <w:rPr>
          <w:color w:val="131118"/>
          <w:w w:val="105"/>
        </w:rPr>
        <w:t>účinnosti</w:t>
      </w:r>
      <w:r>
        <w:rPr>
          <w:color w:val="131118"/>
          <w:spacing w:val="-9"/>
          <w:w w:val="105"/>
        </w:rPr>
        <w:t xml:space="preserve"> </w:t>
      </w:r>
      <w:r>
        <w:rPr>
          <w:color w:val="131118"/>
          <w:w w:val="105"/>
        </w:rPr>
        <w:t>patnáctým</w:t>
      </w:r>
      <w:r>
        <w:rPr>
          <w:color w:val="131118"/>
          <w:spacing w:val="-6"/>
          <w:w w:val="105"/>
        </w:rPr>
        <w:t xml:space="preserve"> </w:t>
      </w:r>
      <w:r>
        <w:rPr>
          <w:color w:val="131118"/>
          <w:w w:val="105"/>
        </w:rPr>
        <w:t>dnem</w:t>
      </w:r>
      <w:r>
        <w:rPr>
          <w:color w:val="131118"/>
          <w:spacing w:val="-15"/>
          <w:w w:val="105"/>
        </w:rPr>
        <w:t xml:space="preserve"> </w:t>
      </w:r>
      <w:r>
        <w:rPr>
          <w:color w:val="131118"/>
          <w:w w:val="105"/>
        </w:rPr>
        <w:t>po</w:t>
      </w:r>
      <w:r>
        <w:rPr>
          <w:color w:val="131118"/>
          <w:spacing w:val="-10"/>
          <w:w w:val="105"/>
        </w:rPr>
        <w:t xml:space="preserve"> </w:t>
      </w:r>
      <w:r>
        <w:rPr>
          <w:color w:val="131118"/>
          <w:w w:val="105"/>
        </w:rPr>
        <w:t>dni</w:t>
      </w:r>
      <w:r>
        <w:rPr>
          <w:color w:val="131118"/>
          <w:spacing w:val="-2"/>
          <w:w w:val="105"/>
        </w:rPr>
        <w:t xml:space="preserve"> </w:t>
      </w:r>
      <w:r>
        <w:rPr>
          <w:color w:val="131118"/>
          <w:w w:val="105"/>
        </w:rPr>
        <w:t>jejího</w:t>
      </w:r>
      <w:r>
        <w:rPr>
          <w:color w:val="131118"/>
          <w:spacing w:val="-6"/>
          <w:w w:val="105"/>
        </w:rPr>
        <w:t xml:space="preserve"> </w:t>
      </w:r>
      <w:r>
        <w:rPr>
          <w:color w:val="131118"/>
          <w:spacing w:val="-2"/>
          <w:w w:val="105"/>
        </w:rPr>
        <w:t>vyhlášení.</w:t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>
          <w:sz w:val="20"/>
        </w:rPr>
      </w:r>
    </w:p>
    <w:p>
      <w:pPr>
        <w:pStyle w:val="Tlotextu"/>
        <w:rPr>
          <w:sz w:val="20"/>
        </w:rPr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48400" cy="2244725"/>
            <wp:effectExtent l="0" t="0" r="0" b="0"/>
            <wp:wrapSquare wrapText="largest"/>
            <wp:docPr id="3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620" w:h="16838"/>
      <w:pgMar w:left="880" w:right="900" w:gutter="0" w:header="0" w:top="7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16" w:hanging="263"/>
      </w:pPr>
      <w:rPr>
        <w:sz w:val="21"/>
        <w:i w:val="false"/>
        <w:b w:val="false"/>
        <w:szCs w:val="21"/>
        <w:iCs w:val="false"/>
        <w:bCs w:val="false"/>
        <w:w w:val="109"/>
        <w:rFonts w:ascii="Arial" w:hAnsi="Arial" w:eastAsia="Arial" w:cs="Arial"/>
        <w:color w:val="110F16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63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4" w:hanging="263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6" w:hanging="263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263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0" w:hanging="263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2" w:hanging="263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4" w:hanging="263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263"/>
      </w:pPr>
      <w:rPr>
        <w:rFonts w:ascii="Symbol" w:hAnsi="Symbol" w:cs="Symbol" w:hint="default"/>
        <w:lang w:val="cs-CZ" w:eastAsia="en-US" w:bidi="ar-SA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16" w:hanging="256"/>
      </w:pPr>
      <w:rPr>
        <w:w w:val="105"/>
        <w:lang w:val="cs-CZ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56"/>
      </w:pPr>
      <w:rPr>
        <w:rFonts w:ascii="Symbol" w:hAnsi="Symbol" w:cs="Symbol" w:hint="default"/>
        <w:lang w:val="cs-CZ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4" w:hanging="256"/>
      </w:pPr>
      <w:rPr>
        <w:rFonts w:ascii="Symbol" w:hAnsi="Symbol" w:cs="Symbol" w:hint="default"/>
        <w:lang w:val="cs-CZ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6" w:hanging="256"/>
      </w:pPr>
      <w:rPr>
        <w:rFonts w:ascii="Symbol" w:hAnsi="Symbol" w:cs="Symbol" w:hint="default"/>
        <w:lang w:val="cs-CZ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08" w:hanging="256"/>
      </w:pPr>
      <w:rPr>
        <w:rFonts w:ascii="Symbol" w:hAnsi="Symbol" w:cs="Symbol" w:hint="default"/>
        <w:lang w:val="cs-CZ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80" w:hanging="256"/>
      </w:pPr>
      <w:rPr>
        <w:rFonts w:ascii="Symbol" w:hAnsi="Symbol" w:cs="Symbol" w:hint="default"/>
        <w:lang w:val="cs-CZ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2" w:hanging="256"/>
      </w:pPr>
      <w:rPr>
        <w:rFonts w:ascii="Symbol" w:hAnsi="Symbol" w:cs="Symbol" w:hint="default"/>
        <w:lang w:val="cs-CZ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4" w:hanging="256"/>
      </w:pPr>
      <w:rPr>
        <w:rFonts w:ascii="Symbol" w:hAnsi="Symbol" w:cs="Symbol" w:hint="default"/>
        <w:lang w:val="cs-CZ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256"/>
      </w:pPr>
      <w:rPr>
        <w:rFonts w:ascii="Symbol" w:hAnsi="Symbol" w:cs="Symbol" w:hint="default"/>
        <w:lang w:val="cs-CZ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cs-CZ" w:eastAsia="en-US" w:bidi="ar-SA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8" w:after="0"/>
      <w:ind w:left="116" w:right="0" w:hanging="0"/>
    </w:pPr>
    <w:rPr>
      <w:rFonts w:ascii="Arial" w:hAnsi="Arial" w:eastAsia="Arial" w:cs="Arial"/>
      <w:lang w:val="cs-CZ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cs-CZ" w:eastAsia="en-US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LibreOffice/7.5.2.2$Windows_X86_64 LibreOffice_project/53bb9681a964705cf672590721dbc85eb4d0c3a2</Application>
  <AppVersion>15.0000</AppVersion>
  <Pages>3</Pages>
  <Words>600</Words>
  <Characters>3387</Characters>
  <CharactersWithSpaces>3955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2023-05-15T13:33:13Z</dcterms:created>
  <dc:creator/>
  <dc:description/>
  <dc:language>cs-CZ</dc:language>
  <cp:lastModifiedBy/>
  <dcterms:modified xsi:type="dcterms:W3CDTF">2023-05-15T15:52:40Z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LastSaved">
    <vt:filetime>2023-05-15T00:00:00Z</vt:filetime>
  </property>
</Properties>
</file>