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667DE" w14:textId="5EA81EE2" w:rsidR="007B7A0F" w:rsidRPr="0062486B" w:rsidRDefault="007B7A0F" w:rsidP="007B7A0F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47652">
        <w:rPr>
          <w:rFonts w:ascii="Arial" w:hAnsi="Arial" w:cs="Arial"/>
          <w:b/>
          <w:sz w:val="24"/>
          <w:szCs w:val="24"/>
        </w:rPr>
        <w:t>Obec</w:t>
      </w:r>
      <w:r w:rsidR="00BB0C5F">
        <w:rPr>
          <w:rFonts w:ascii="Arial" w:hAnsi="Arial" w:cs="Arial"/>
          <w:b/>
          <w:sz w:val="24"/>
          <w:szCs w:val="24"/>
        </w:rPr>
        <w:t xml:space="preserve"> Třebešice</w:t>
      </w:r>
    </w:p>
    <w:p w14:paraId="328B7495" w14:textId="05959A73" w:rsidR="007B7A0F" w:rsidRDefault="007B7A0F" w:rsidP="007B7A0F">
      <w:pPr>
        <w:keepNext/>
        <w:spacing w:after="0" w:line="276" w:lineRule="auto"/>
        <w:jc w:val="center"/>
        <w:rPr>
          <w:rFonts w:ascii="Arial" w:hAnsi="Arial" w:cs="Arial"/>
          <w:b/>
          <w:color w:val="00B0F0"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Zastupitelstvo </w:t>
      </w:r>
      <w:r w:rsidRPr="00D47652">
        <w:rPr>
          <w:rFonts w:ascii="Arial" w:hAnsi="Arial" w:cs="Arial"/>
          <w:b/>
          <w:sz w:val="24"/>
          <w:szCs w:val="24"/>
        </w:rPr>
        <w:t>obce</w:t>
      </w:r>
      <w:r w:rsidR="00BB0C5F">
        <w:rPr>
          <w:rFonts w:ascii="Arial" w:hAnsi="Arial" w:cs="Arial"/>
          <w:b/>
          <w:sz w:val="24"/>
          <w:szCs w:val="24"/>
        </w:rPr>
        <w:t xml:space="preserve"> Třebešice</w:t>
      </w:r>
    </w:p>
    <w:p w14:paraId="2B04562A" w14:textId="77777777" w:rsidR="007B7A0F" w:rsidRPr="0062486B" w:rsidRDefault="007B7A0F" w:rsidP="007B7A0F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606A6186" w14:textId="236C002F" w:rsidR="007B7A0F" w:rsidRPr="0062486B" w:rsidRDefault="007B7A0F" w:rsidP="007B7A0F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Pr="00D47652">
        <w:rPr>
          <w:rFonts w:ascii="Arial" w:hAnsi="Arial" w:cs="Arial"/>
          <w:b/>
          <w:sz w:val="24"/>
          <w:szCs w:val="24"/>
        </w:rPr>
        <w:t>obce</w:t>
      </w:r>
      <w:r w:rsidR="00BB0C5F">
        <w:rPr>
          <w:rFonts w:ascii="Arial" w:hAnsi="Arial" w:cs="Arial"/>
          <w:b/>
          <w:sz w:val="24"/>
          <w:szCs w:val="24"/>
        </w:rPr>
        <w:t xml:space="preserve"> Třebešice</w:t>
      </w:r>
    </w:p>
    <w:p w14:paraId="6C2C2A78" w14:textId="77777777" w:rsidR="007B7A0F" w:rsidRDefault="007B7A0F" w:rsidP="007B7A0F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A3552">
        <w:rPr>
          <w:rFonts w:ascii="Arial" w:hAnsi="Arial" w:cs="Arial"/>
          <w:b/>
          <w:sz w:val="24"/>
          <w:szCs w:val="24"/>
        </w:rPr>
        <w:t xml:space="preserve">o </w:t>
      </w:r>
      <w:r>
        <w:rPr>
          <w:rFonts w:ascii="Arial" w:hAnsi="Arial" w:cs="Arial"/>
          <w:b/>
          <w:sz w:val="24"/>
          <w:szCs w:val="24"/>
        </w:rPr>
        <w:t xml:space="preserve">zákazu odpalování pyrotechnických výrobků a jejich užívání k provádění ohňostrojných prací nebo ohňostrojů </w:t>
      </w:r>
    </w:p>
    <w:p w14:paraId="756620CC" w14:textId="77777777" w:rsidR="007B7A0F" w:rsidRPr="0062486B" w:rsidRDefault="007B7A0F" w:rsidP="007B7A0F">
      <w:pPr>
        <w:spacing w:line="276" w:lineRule="auto"/>
        <w:jc w:val="center"/>
        <w:rPr>
          <w:rFonts w:ascii="Arial" w:hAnsi="Arial" w:cs="Arial"/>
        </w:rPr>
      </w:pPr>
    </w:p>
    <w:p w14:paraId="6A051ED4" w14:textId="065C5157" w:rsidR="007B7A0F" w:rsidRDefault="007B7A0F" w:rsidP="007B7A0F">
      <w:pPr>
        <w:spacing w:line="276" w:lineRule="auto"/>
        <w:rPr>
          <w:rFonts w:ascii="Arial" w:hAnsi="Arial" w:cs="Arial"/>
        </w:rPr>
      </w:pPr>
      <w:r w:rsidRPr="00851874">
        <w:rPr>
          <w:rFonts w:ascii="Arial" w:hAnsi="Arial" w:cs="Arial"/>
        </w:rPr>
        <w:t>Zastupite</w:t>
      </w:r>
      <w:r>
        <w:rPr>
          <w:rFonts w:ascii="Arial" w:hAnsi="Arial" w:cs="Arial"/>
        </w:rPr>
        <w:t>lstvo obce</w:t>
      </w:r>
      <w:r w:rsidR="00BB0C5F">
        <w:rPr>
          <w:rFonts w:ascii="Arial" w:hAnsi="Arial" w:cs="Arial"/>
        </w:rPr>
        <w:t xml:space="preserve"> Třebešice </w:t>
      </w:r>
      <w:r>
        <w:rPr>
          <w:rFonts w:ascii="Arial" w:hAnsi="Arial" w:cs="Arial"/>
        </w:rPr>
        <w:t>se na svém zasedání dne</w:t>
      </w:r>
      <w:r w:rsidR="000B2D95">
        <w:rPr>
          <w:rFonts w:ascii="Arial" w:hAnsi="Arial" w:cs="Arial"/>
        </w:rPr>
        <w:t xml:space="preserve"> 13.5.2026</w:t>
      </w:r>
      <w:r w:rsidRPr="00851874">
        <w:rPr>
          <w:rFonts w:ascii="Arial" w:hAnsi="Arial" w:cs="Arial"/>
        </w:rPr>
        <w:t xml:space="preserve"> usneslo vydat na základě </w:t>
      </w:r>
      <w:r w:rsidRPr="00DA3552">
        <w:rPr>
          <w:rFonts w:ascii="Arial" w:hAnsi="Arial" w:cs="Arial"/>
        </w:rPr>
        <w:t xml:space="preserve">§ </w:t>
      </w:r>
      <w:r>
        <w:rPr>
          <w:rFonts w:ascii="Arial" w:hAnsi="Arial" w:cs="Arial"/>
        </w:rPr>
        <w:t xml:space="preserve">35c odst. 1 písm. a) a § 35c odst. 2 zákona č. 206/2015 Sb., </w:t>
      </w:r>
      <w:r w:rsidRPr="00BF33A8">
        <w:rPr>
          <w:rFonts w:ascii="Arial" w:hAnsi="Arial" w:cs="Arial"/>
        </w:rPr>
        <w:t>o pyrotechnických výrobcích a zacházení s nimi a o změně některých zákonů (zákon o pyrotechnice)</w:t>
      </w:r>
      <w:r>
        <w:rPr>
          <w:rFonts w:ascii="Arial" w:hAnsi="Arial" w:cs="Arial"/>
        </w:rPr>
        <w:t>, ve znění pozdějších předpisů</w:t>
      </w:r>
      <w:r w:rsidRPr="00BF33A8">
        <w:rPr>
          <w:rFonts w:ascii="Arial" w:hAnsi="Arial" w:cs="Arial"/>
        </w:rPr>
        <w:t xml:space="preserve"> </w:t>
      </w:r>
      <w:r w:rsidRPr="00DA3552">
        <w:rPr>
          <w:rFonts w:ascii="Arial" w:hAnsi="Arial" w:cs="Arial"/>
        </w:rPr>
        <w:t>(dále jen „zákon</w:t>
      </w:r>
      <w:r>
        <w:rPr>
          <w:rFonts w:ascii="Arial" w:hAnsi="Arial" w:cs="Arial"/>
        </w:rPr>
        <w:t xml:space="preserve"> o pyrotechnice</w:t>
      </w:r>
      <w:r w:rsidRPr="00DA3552">
        <w:rPr>
          <w:rFonts w:ascii="Arial" w:hAnsi="Arial" w:cs="Arial"/>
        </w:rPr>
        <w:t>“)</w:t>
      </w:r>
      <w:r>
        <w:rPr>
          <w:rFonts w:ascii="Arial" w:hAnsi="Arial" w:cs="Arial"/>
        </w:rPr>
        <w:t>, a v souladu s § 10 písm. d)</w:t>
      </w:r>
      <w:r w:rsidRPr="00DA3552">
        <w:rPr>
          <w:rFonts w:ascii="Arial" w:hAnsi="Arial" w:cs="Arial"/>
        </w:rPr>
        <w:t xml:space="preserve"> a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§ 84 odst. 2 písm. h) zákona č. 128/2000 Sb., o obcích (obecní zřízení), ve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znění pozdějších předpisů, tuto obecně závaznou vyhlášku</w:t>
      </w:r>
      <w:r>
        <w:rPr>
          <w:rFonts w:ascii="Arial" w:hAnsi="Arial" w:cs="Arial"/>
        </w:rPr>
        <w:t xml:space="preserve"> (dále jen „vyhláška“):</w:t>
      </w:r>
    </w:p>
    <w:p w14:paraId="617C9A6F" w14:textId="77777777" w:rsidR="007B7A0F" w:rsidRPr="0062486B" w:rsidRDefault="007B7A0F" w:rsidP="007B7A0F">
      <w:pPr>
        <w:spacing w:line="276" w:lineRule="auto"/>
        <w:rPr>
          <w:rFonts w:ascii="Arial" w:hAnsi="Arial" w:cs="Arial"/>
        </w:rPr>
      </w:pPr>
    </w:p>
    <w:p w14:paraId="043D71FD" w14:textId="77777777" w:rsidR="007B7A0F" w:rsidRDefault="007B7A0F" w:rsidP="007B7A0F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444AAC56" w14:textId="77777777" w:rsidR="007B7A0F" w:rsidRPr="005F7FAE" w:rsidRDefault="007B7A0F" w:rsidP="00E44DA1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Zákaz zacházení s pyrotechnickými výrobky</w:t>
      </w:r>
    </w:p>
    <w:p w14:paraId="7FC22645" w14:textId="74AC8B17" w:rsidR="007B7A0F" w:rsidRDefault="007B7A0F" w:rsidP="00E44DA1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 w:rsidRPr="00736111">
        <w:rPr>
          <w:rFonts w:ascii="Arial" w:hAnsi="Arial" w:cs="Arial"/>
        </w:rPr>
        <w:t>Obec</w:t>
      </w:r>
      <w:r w:rsidR="00BB0C5F">
        <w:rPr>
          <w:rFonts w:ascii="Arial" w:hAnsi="Arial" w:cs="Arial"/>
        </w:rPr>
        <w:t xml:space="preserve"> Třebešice </w:t>
      </w:r>
      <w:r w:rsidRPr="00736111">
        <w:rPr>
          <w:rFonts w:ascii="Arial" w:hAnsi="Arial" w:cs="Arial"/>
        </w:rPr>
        <w:t xml:space="preserve">stanovuje </w:t>
      </w:r>
      <w:r>
        <w:rPr>
          <w:rFonts w:ascii="Arial" w:hAnsi="Arial" w:cs="Arial"/>
        </w:rPr>
        <w:t>na celém svém území zákaz zacházení s pyrotechnickými výrobky, pokud jde o jejich odpalování</w:t>
      </w:r>
      <w:r w:rsidR="00FC374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a dále jejich užívání k provádění ohňostrojných prací nebo ohňostrojů.</w:t>
      </w:r>
    </w:p>
    <w:p w14:paraId="56432CC3" w14:textId="77777777" w:rsidR="007B7A0F" w:rsidRDefault="007B7A0F" w:rsidP="00E44DA1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 w:rsidRPr="005B756C">
        <w:rPr>
          <w:rFonts w:ascii="Arial" w:hAnsi="Arial" w:cs="Arial"/>
        </w:rPr>
        <w:t>Zákaz podle odstavce 1 neplatí pro pyrotechnické výrobky kategorie F1 a</w:t>
      </w:r>
      <w:r>
        <w:rPr>
          <w:rFonts w:ascii="Arial" w:hAnsi="Arial" w:cs="Arial"/>
        </w:rPr>
        <w:t> </w:t>
      </w:r>
      <w:r w:rsidRPr="005B756C">
        <w:rPr>
          <w:rFonts w:ascii="Arial" w:hAnsi="Arial" w:cs="Arial"/>
        </w:rPr>
        <w:t>pyrotechnické výrobky kategorie F4 a T2, které se užívají k provedení ohňostrojné práce, jejíž provedení se povoluje podle § 33</w:t>
      </w:r>
      <w:r>
        <w:rPr>
          <w:rFonts w:ascii="Arial" w:hAnsi="Arial" w:cs="Arial"/>
        </w:rPr>
        <w:t xml:space="preserve"> zákona o pyrotechnice.</w:t>
      </w:r>
    </w:p>
    <w:p w14:paraId="1381B3BD" w14:textId="77777777" w:rsidR="00BB0C5F" w:rsidRDefault="00BB0C5F" w:rsidP="00EE42BD">
      <w:pPr>
        <w:keepNext/>
        <w:spacing w:line="276" w:lineRule="auto"/>
        <w:jc w:val="center"/>
        <w:rPr>
          <w:rFonts w:ascii="Arial" w:hAnsi="Arial" w:cs="Arial"/>
          <w:b/>
        </w:rPr>
      </w:pPr>
      <w:bookmarkStart w:id="0" w:name="_Hlk205453259"/>
    </w:p>
    <w:p w14:paraId="6986457E" w14:textId="1A60ED70" w:rsidR="00EE42BD" w:rsidRDefault="00EE42BD" w:rsidP="00E44DA1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2</w:t>
      </w:r>
    </w:p>
    <w:p w14:paraId="55ED1016" w14:textId="5AF63282" w:rsidR="00EE42BD" w:rsidRDefault="00EE42BD" w:rsidP="00E44DA1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Výjimky ze zákazu zacházení s pyrotechnickými výrobky</w:t>
      </w:r>
    </w:p>
    <w:p w14:paraId="0575B47C" w14:textId="71D07D1B" w:rsidR="00BB0C5F" w:rsidRDefault="00EE42BD" w:rsidP="00E44DA1">
      <w:pPr>
        <w:pStyle w:val="Odstavecseseznamem"/>
        <w:keepNext/>
        <w:numPr>
          <w:ilvl w:val="0"/>
          <w:numId w:val="3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  <w:bCs/>
        </w:rPr>
      </w:pPr>
      <w:r w:rsidRPr="001808A5">
        <w:rPr>
          <w:rFonts w:ascii="Arial" w:hAnsi="Arial" w:cs="Arial"/>
          <w:bCs/>
        </w:rPr>
        <w:t xml:space="preserve">Zákaz zacházení s pyrotechnickými výrobky stanovený touto vyhláškou </w:t>
      </w:r>
      <w:r w:rsidR="008453DA" w:rsidRPr="001808A5">
        <w:rPr>
          <w:rFonts w:ascii="Arial" w:hAnsi="Arial" w:cs="Arial"/>
          <w:bCs/>
        </w:rPr>
        <w:t>neplatí v</w:t>
      </w:r>
      <w:r w:rsidR="001808A5" w:rsidRPr="001808A5">
        <w:rPr>
          <w:rFonts w:ascii="Arial" w:hAnsi="Arial" w:cs="Arial"/>
          <w:bCs/>
        </w:rPr>
        <w:t>e dnech 31. prosince v době od dvacáté druhé do 1. ledna třetí hodiny.</w:t>
      </w:r>
    </w:p>
    <w:p w14:paraId="02906BF7" w14:textId="2858C23D" w:rsidR="00EE42BD" w:rsidRDefault="008453DA" w:rsidP="00E44DA1">
      <w:pPr>
        <w:pStyle w:val="Odstavecseseznamem"/>
        <w:keepNext/>
        <w:numPr>
          <w:ilvl w:val="0"/>
          <w:numId w:val="3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Stanovením výjimky podle odstavce 1 není dotčen zákaz zacházení s pyrotechnickými výrobky stanovený </w:t>
      </w:r>
      <w:r w:rsidR="00F526EC">
        <w:rPr>
          <w:rFonts w:ascii="Arial" w:hAnsi="Arial" w:cs="Arial"/>
          <w:bCs/>
        </w:rPr>
        <w:t xml:space="preserve">v </w:t>
      </w:r>
      <w:r>
        <w:rPr>
          <w:rFonts w:ascii="Arial" w:hAnsi="Arial" w:cs="Arial"/>
          <w:bCs/>
        </w:rPr>
        <w:t>§ 35b zákona o pyrotechnic</w:t>
      </w:r>
      <w:r w:rsidR="0078033A">
        <w:rPr>
          <w:rFonts w:ascii="Arial" w:hAnsi="Arial" w:cs="Arial"/>
          <w:bCs/>
        </w:rPr>
        <w:t>e</w:t>
      </w:r>
      <w:r>
        <w:rPr>
          <w:rFonts w:ascii="Arial" w:hAnsi="Arial" w:cs="Arial"/>
          <w:bCs/>
        </w:rPr>
        <w:t>.</w:t>
      </w:r>
    </w:p>
    <w:bookmarkEnd w:id="0"/>
    <w:p w14:paraId="6E64F021" w14:textId="77777777" w:rsidR="007B7A0F" w:rsidRPr="00841557" w:rsidRDefault="007B7A0F" w:rsidP="007B7A0F">
      <w:pPr>
        <w:tabs>
          <w:tab w:val="left" w:pos="567"/>
        </w:tabs>
        <w:spacing w:line="276" w:lineRule="auto"/>
        <w:rPr>
          <w:rFonts w:ascii="Arial" w:hAnsi="Arial" w:cs="Arial"/>
          <w:i/>
          <w:color w:val="00B0F0"/>
          <w:sz w:val="20"/>
          <w:szCs w:val="20"/>
        </w:rPr>
      </w:pPr>
    </w:p>
    <w:p w14:paraId="315D1BE6" w14:textId="69EEC8B5" w:rsidR="007B7A0F" w:rsidRPr="005F7FAE" w:rsidRDefault="007B7A0F" w:rsidP="007B7A0F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0D1464">
        <w:rPr>
          <w:rFonts w:ascii="Arial" w:hAnsi="Arial" w:cs="Arial"/>
          <w:b/>
        </w:rPr>
        <w:t>3</w:t>
      </w:r>
    </w:p>
    <w:p w14:paraId="5C040E69" w14:textId="77777777" w:rsidR="007B7A0F" w:rsidRPr="005F7FAE" w:rsidRDefault="007B7A0F" w:rsidP="007B7A0F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22A9B367" w14:textId="5C7E7675" w:rsidR="007B7A0F" w:rsidRPr="0062486B" w:rsidRDefault="007B7A0F" w:rsidP="007B7A0F">
      <w:pPr>
        <w:spacing w:line="276" w:lineRule="auto"/>
        <w:ind w:firstLine="709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Zrušuje se obecně závazná vyhláška </w:t>
      </w:r>
      <w:r w:rsidRPr="00A73A90">
        <w:rPr>
          <w:rFonts w:ascii="Arial" w:hAnsi="Arial" w:cs="Arial"/>
        </w:rPr>
        <w:t>obce</w:t>
      </w:r>
      <w:r w:rsidR="00BB0C5F">
        <w:rPr>
          <w:rFonts w:ascii="Arial" w:hAnsi="Arial" w:cs="Arial"/>
        </w:rPr>
        <w:t xml:space="preserve"> Třebešice č. 2/2018, kterou se reguluje používání zábavní pyrotechniky k zabezpečení místních záležitostí veřejného pořádku na veřejných prostranstvích, ze dne 2. července 2018.</w:t>
      </w:r>
    </w:p>
    <w:p w14:paraId="6354476A" w14:textId="77777777" w:rsidR="007B7A0F" w:rsidRDefault="007B7A0F" w:rsidP="007B7A0F">
      <w:pPr>
        <w:spacing w:line="276" w:lineRule="auto"/>
        <w:rPr>
          <w:rFonts w:ascii="Arial" w:hAnsi="Arial" w:cs="Arial"/>
        </w:rPr>
      </w:pPr>
    </w:p>
    <w:p w14:paraId="55ED64BC" w14:textId="77777777" w:rsidR="00E44DA1" w:rsidRPr="0062486B" w:rsidRDefault="00E44DA1" w:rsidP="007B7A0F">
      <w:pPr>
        <w:spacing w:line="276" w:lineRule="auto"/>
        <w:rPr>
          <w:rFonts w:ascii="Arial" w:hAnsi="Arial" w:cs="Arial"/>
        </w:rPr>
      </w:pPr>
    </w:p>
    <w:p w14:paraId="334494E9" w14:textId="7029A37F" w:rsidR="007B7A0F" w:rsidRDefault="007B7A0F" w:rsidP="007B7A0F">
      <w:pPr>
        <w:spacing w:before="36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Čl. </w:t>
      </w:r>
      <w:r w:rsidR="00B7132B">
        <w:rPr>
          <w:rFonts w:ascii="Arial" w:hAnsi="Arial" w:cs="Arial"/>
          <w:b/>
        </w:rPr>
        <w:t>4</w:t>
      </w:r>
    </w:p>
    <w:p w14:paraId="69117B98" w14:textId="77777777" w:rsidR="007B7A0F" w:rsidRDefault="007B7A0F" w:rsidP="007B7A0F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Účinnost</w:t>
      </w:r>
    </w:p>
    <w:p w14:paraId="6F911D09" w14:textId="77777777" w:rsidR="007B7A0F" w:rsidRDefault="007B7A0F" w:rsidP="007B7A0F">
      <w:pPr>
        <w:keepNext/>
        <w:spacing w:line="276" w:lineRule="auto"/>
        <w:ind w:firstLine="708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Tato vyhláška nabývá účinnosti počátkem patnáctého dne následujícího po dni jejího vyhlášení.</w:t>
      </w:r>
    </w:p>
    <w:p w14:paraId="33E901F0" w14:textId="77777777" w:rsidR="007B7A0F" w:rsidRPr="0062486B" w:rsidRDefault="007B7A0F" w:rsidP="007B7A0F">
      <w:pPr>
        <w:spacing w:after="360" w:line="276" w:lineRule="auto"/>
        <w:ind w:firstLine="709"/>
        <w:rPr>
          <w:rFonts w:ascii="Arial" w:hAnsi="Arial" w:cs="Arial"/>
        </w:rPr>
      </w:pPr>
    </w:p>
    <w:p w14:paraId="0CFC348C" w14:textId="1B8A4ABD" w:rsidR="00E44DA1" w:rsidRPr="0062486B" w:rsidRDefault="00E44DA1" w:rsidP="007B7A0F">
      <w:pPr>
        <w:spacing w:line="276" w:lineRule="auto"/>
        <w:rPr>
          <w:rFonts w:ascii="Arial" w:hAnsi="Arial" w:cs="Arial"/>
        </w:rPr>
        <w:sectPr w:rsidR="00E44DA1" w:rsidRPr="0062486B" w:rsidSect="007B7A0F">
          <w:footerReference w:type="default" r:id="rId8"/>
          <w:footnotePr>
            <w:numRestart w:val="eachSect"/>
          </w:footnotePr>
          <w:type w:val="continuous"/>
          <w:pgSz w:w="11906" w:h="16838"/>
          <w:pgMar w:top="1417" w:right="1417" w:bottom="1843" w:left="1417" w:header="708" w:footer="708" w:gutter="0"/>
          <w:cols w:space="708"/>
          <w:docGrid w:linePitch="360"/>
        </w:sectPr>
      </w:pPr>
      <w:r>
        <w:rPr>
          <w:rFonts w:ascii="Arial" w:hAnsi="Arial" w:cs="Arial"/>
        </w:rPr>
        <w:t xml:space="preserve">           Mgr. Jaroslav Havránek v.r.                                             Jiří Ondráček v.r.</w:t>
      </w:r>
    </w:p>
    <w:p w14:paraId="3F22727F" w14:textId="6C9D0E3B" w:rsidR="007B7A0F" w:rsidRPr="0062486B" w:rsidRDefault="007B7A0F" w:rsidP="00E44DA1">
      <w:pPr>
        <w:keepNext/>
        <w:spacing w:line="276" w:lineRule="auto"/>
        <w:jc w:val="center"/>
        <w:rPr>
          <w:rFonts w:ascii="Arial" w:hAnsi="Arial" w:cs="Arial"/>
        </w:rPr>
        <w:sectPr w:rsidR="007B7A0F" w:rsidRPr="0062486B" w:rsidSect="00847970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62486B">
        <w:rPr>
          <w:rFonts w:ascii="Arial" w:hAnsi="Arial" w:cs="Arial"/>
        </w:rPr>
        <w:t>starosta</w:t>
      </w:r>
      <w:r w:rsidRPr="0062486B">
        <w:rPr>
          <w:rFonts w:ascii="Arial" w:hAnsi="Arial" w:cs="Arial"/>
        </w:rPr>
        <w:br w:type="column"/>
      </w:r>
      <w:r w:rsidRPr="0062486B">
        <w:rPr>
          <w:rFonts w:ascii="Arial" w:hAnsi="Arial" w:cs="Arial"/>
        </w:rPr>
        <w:t>místostarost</w:t>
      </w:r>
      <w:r>
        <w:rPr>
          <w:rFonts w:ascii="Arial" w:hAnsi="Arial" w:cs="Arial"/>
        </w:rPr>
        <w:t>a</w:t>
      </w:r>
    </w:p>
    <w:p w14:paraId="0C162232" w14:textId="726C8C8C" w:rsidR="000D1464" w:rsidRDefault="000D1464" w:rsidP="00E44DA1">
      <w:pPr>
        <w:spacing w:line="276" w:lineRule="auto"/>
        <w:rPr>
          <w:rFonts w:ascii="Arial" w:hAnsi="Arial" w:cs="Arial"/>
          <w:i/>
          <w:color w:val="00B0F0"/>
          <w:sz w:val="20"/>
          <w:szCs w:val="20"/>
        </w:rPr>
      </w:pPr>
    </w:p>
    <w:sectPr w:rsidR="000D1464" w:rsidSect="00BB0C5F">
      <w:footerReference w:type="default" r:id="rId9"/>
      <w:footnotePr>
        <w:numRestart w:val="eachSect"/>
      </w:footnotePr>
      <w:type w:val="continuous"/>
      <w:pgSz w:w="11906" w:h="16838"/>
      <w:pgMar w:top="1417" w:right="1417" w:bottom="184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D8C829" w14:textId="77777777" w:rsidR="00AF33C3" w:rsidRDefault="00AF33C3" w:rsidP="006A579C">
      <w:pPr>
        <w:spacing w:after="0"/>
      </w:pPr>
      <w:r>
        <w:separator/>
      </w:r>
    </w:p>
  </w:endnote>
  <w:endnote w:type="continuationSeparator" w:id="0">
    <w:p w14:paraId="137DA203" w14:textId="77777777" w:rsidR="00AF33C3" w:rsidRDefault="00AF33C3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671619070"/>
      <w:docPartObj>
        <w:docPartGallery w:val="Page Numbers (Bottom of Page)"/>
        <w:docPartUnique/>
      </w:docPartObj>
    </w:sdtPr>
    <w:sdtContent>
      <w:p w14:paraId="639E2B6A" w14:textId="77777777" w:rsidR="007B7A0F" w:rsidRPr="00456B24" w:rsidRDefault="007B7A0F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45F4659D" w14:textId="77777777" w:rsidR="007B7A0F" w:rsidRDefault="007B7A0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Content>
      <w:p w14:paraId="5EA914C6" w14:textId="77777777" w:rsidR="006974CE" w:rsidRPr="00456B24" w:rsidRDefault="006974CE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5637AD">
          <w:rPr>
            <w:rFonts w:ascii="Arial" w:hAnsi="Arial" w:cs="Arial"/>
            <w:noProof/>
          </w:rPr>
          <w:t>20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178EDB28" w14:textId="77777777" w:rsidR="006974CE" w:rsidRDefault="006974C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B04823" w14:textId="77777777" w:rsidR="00AF33C3" w:rsidRDefault="00AF33C3" w:rsidP="006A579C">
      <w:pPr>
        <w:spacing w:after="0"/>
      </w:pPr>
      <w:r>
        <w:separator/>
      </w:r>
    </w:p>
  </w:footnote>
  <w:footnote w:type="continuationSeparator" w:id="0">
    <w:p w14:paraId="5C4984A7" w14:textId="77777777" w:rsidR="00AF33C3" w:rsidRDefault="00AF33C3" w:rsidP="006A579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A21F0"/>
    <w:multiLevelType w:val="hybridMultilevel"/>
    <w:tmpl w:val="6D0A8A46"/>
    <w:lvl w:ilvl="0" w:tplc="339C4D32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7166E"/>
    <w:multiLevelType w:val="hybridMultilevel"/>
    <w:tmpl w:val="4B06BDD0"/>
    <w:lvl w:ilvl="0" w:tplc="07E4333A">
      <w:start w:val="1"/>
      <w:numFmt w:val="decimal"/>
      <w:lvlText w:val="(%1)"/>
      <w:lvlJc w:val="left"/>
      <w:pPr>
        <w:ind w:left="720" w:hanging="360"/>
      </w:pPr>
      <w:rPr>
        <w:rFonts w:hint="default"/>
        <w:i w:val="0"/>
        <w:i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601E1"/>
    <w:multiLevelType w:val="hybridMultilevel"/>
    <w:tmpl w:val="CDC0F364"/>
    <w:lvl w:ilvl="0" w:tplc="0F56CAFE">
      <w:start w:val="1"/>
      <w:numFmt w:val="decimal"/>
      <w:lvlText w:val="(%1)"/>
      <w:lvlJc w:val="left"/>
      <w:pPr>
        <w:ind w:left="56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6325" w:hanging="360"/>
      </w:pPr>
    </w:lvl>
    <w:lvl w:ilvl="2" w:tplc="0405001B" w:tentative="1">
      <w:start w:val="1"/>
      <w:numFmt w:val="lowerRoman"/>
      <w:lvlText w:val="%3."/>
      <w:lvlJc w:val="right"/>
      <w:pPr>
        <w:ind w:left="7045" w:hanging="180"/>
      </w:pPr>
    </w:lvl>
    <w:lvl w:ilvl="3" w:tplc="0405000F" w:tentative="1">
      <w:start w:val="1"/>
      <w:numFmt w:val="decimal"/>
      <w:lvlText w:val="%4."/>
      <w:lvlJc w:val="left"/>
      <w:pPr>
        <w:ind w:left="7765" w:hanging="360"/>
      </w:pPr>
    </w:lvl>
    <w:lvl w:ilvl="4" w:tplc="04050019" w:tentative="1">
      <w:start w:val="1"/>
      <w:numFmt w:val="lowerLetter"/>
      <w:lvlText w:val="%5."/>
      <w:lvlJc w:val="left"/>
      <w:pPr>
        <w:ind w:left="8485" w:hanging="360"/>
      </w:pPr>
    </w:lvl>
    <w:lvl w:ilvl="5" w:tplc="0405001B" w:tentative="1">
      <w:start w:val="1"/>
      <w:numFmt w:val="lowerRoman"/>
      <w:lvlText w:val="%6."/>
      <w:lvlJc w:val="right"/>
      <w:pPr>
        <w:ind w:left="9205" w:hanging="180"/>
      </w:pPr>
    </w:lvl>
    <w:lvl w:ilvl="6" w:tplc="0405000F" w:tentative="1">
      <w:start w:val="1"/>
      <w:numFmt w:val="decimal"/>
      <w:lvlText w:val="%7."/>
      <w:lvlJc w:val="left"/>
      <w:pPr>
        <w:ind w:left="9925" w:hanging="360"/>
      </w:pPr>
    </w:lvl>
    <w:lvl w:ilvl="7" w:tplc="04050019" w:tentative="1">
      <w:start w:val="1"/>
      <w:numFmt w:val="lowerLetter"/>
      <w:lvlText w:val="%8."/>
      <w:lvlJc w:val="left"/>
      <w:pPr>
        <w:ind w:left="10645" w:hanging="360"/>
      </w:pPr>
    </w:lvl>
    <w:lvl w:ilvl="8" w:tplc="0405001B" w:tentative="1">
      <w:start w:val="1"/>
      <w:numFmt w:val="lowerRoman"/>
      <w:lvlText w:val="%9."/>
      <w:lvlJc w:val="right"/>
      <w:pPr>
        <w:ind w:left="11365" w:hanging="180"/>
      </w:pPr>
    </w:lvl>
  </w:abstractNum>
  <w:abstractNum w:abstractNumId="3" w15:restartNumberingAfterBreak="0">
    <w:nsid w:val="0FA26767"/>
    <w:multiLevelType w:val="hybridMultilevel"/>
    <w:tmpl w:val="20C20E6C"/>
    <w:lvl w:ilvl="0" w:tplc="9A3EBB3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D00237"/>
    <w:multiLevelType w:val="hybridMultilevel"/>
    <w:tmpl w:val="20C20E6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FA61E7"/>
    <w:multiLevelType w:val="hybridMultilevel"/>
    <w:tmpl w:val="FEB40B2C"/>
    <w:lvl w:ilvl="0" w:tplc="3A82DEFC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A861AB7"/>
    <w:multiLevelType w:val="hybridMultilevel"/>
    <w:tmpl w:val="787222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005164"/>
    <w:multiLevelType w:val="hybridMultilevel"/>
    <w:tmpl w:val="CDC0F364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857109"/>
    <w:multiLevelType w:val="hybridMultilevel"/>
    <w:tmpl w:val="787222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544391"/>
    <w:multiLevelType w:val="hybridMultilevel"/>
    <w:tmpl w:val="218AF8D2"/>
    <w:lvl w:ilvl="0" w:tplc="1E76FC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461948"/>
    <w:multiLevelType w:val="multilevel"/>
    <w:tmpl w:val="2578F7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0A11199"/>
    <w:multiLevelType w:val="hybridMultilevel"/>
    <w:tmpl w:val="FEB40B2C"/>
    <w:lvl w:ilvl="0" w:tplc="3A82DEFC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20509EE"/>
    <w:multiLevelType w:val="hybridMultilevel"/>
    <w:tmpl w:val="218AF8D2"/>
    <w:lvl w:ilvl="0" w:tplc="1E76FC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D87F62"/>
    <w:multiLevelType w:val="hybridMultilevel"/>
    <w:tmpl w:val="FEB40B2C"/>
    <w:lvl w:ilvl="0" w:tplc="3A82DEFC">
      <w:start w:val="1"/>
      <w:numFmt w:val="decimal"/>
      <w:lvlText w:val="(%1)"/>
      <w:lvlJc w:val="left"/>
      <w:pPr>
        <w:ind w:left="758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8309" w:hanging="360"/>
      </w:pPr>
    </w:lvl>
    <w:lvl w:ilvl="2" w:tplc="0405001B" w:tentative="1">
      <w:start w:val="1"/>
      <w:numFmt w:val="lowerRoman"/>
      <w:lvlText w:val="%3."/>
      <w:lvlJc w:val="right"/>
      <w:pPr>
        <w:ind w:left="9029" w:hanging="180"/>
      </w:pPr>
    </w:lvl>
    <w:lvl w:ilvl="3" w:tplc="0405000F" w:tentative="1">
      <w:start w:val="1"/>
      <w:numFmt w:val="decimal"/>
      <w:lvlText w:val="%4."/>
      <w:lvlJc w:val="left"/>
      <w:pPr>
        <w:ind w:left="9749" w:hanging="360"/>
      </w:pPr>
    </w:lvl>
    <w:lvl w:ilvl="4" w:tplc="04050019" w:tentative="1">
      <w:start w:val="1"/>
      <w:numFmt w:val="lowerLetter"/>
      <w:lvlText w:val="%5."/>
      <w:lvlJc w:val="left"/>
      <w:pPr>
        <w:ind w:left="10469" w:hanging="360"/>
      </w:pPr>
    </w:lvl>
    <w:lvl w:ilvl="5" w:tplc="0405001B" w:tentative="1">
      <w:start w:val="1"/>
      <w:numFmt w:val="lowerRoman"/>
      <w:lvlText w:val="%6."/>
      <w:lvlJc w:val="right"/>
      <w:pPr>
        <w:ind w:left="11189" w:hanging="180"/>
      </w:pPr>
    </w:lvl>
    <w:lvl w:ilvl="6" w:tplc="0405000F" w:tentative="1">
      <w:start w:val="1"/>
      <w:numFmt w:val="decimal"/>
      <w:lvlText w:val="%7."/>
      <w:lvlJc w:val="left"/>
      <w:pPr>
        <w:ind w:left="11909" w:hanging="360"/>
      </w:pPr>
    </w:lvl>
    <w:lvl w:ilvl="7" w:tplc="04050019" w:tentative="1">
      <w:start w:val="1"/>
      <w:numFmt w:val="lowerLetter"/>
      <w:lvlText w:val="%8."/>
      <w:lvlJc w:val="left"/>
      <w:pPr>
        <w:ind w:left="12629" w:hanging="360"/>
      </w:pPr>
    </w:lvl>
    <w:lvl w:ilvl="8" w:tplc="0405001B" w:tentative="1">
      <w:start w:val="1"/>
      <w:numFmt w:val="lowerRoman"/>
      <w:lvlText w:val="%9."/>
      <w:lvlJc w:val="right"/>
      <w:pPr>
        <w:ind w:left="13349" w:hanging="180"/>
      </w:pPr>
    </w:lvl>
  </w:abstractNum>
  <w:abstractNum w:abstractNumId="14" w15:restartNumberingAfterBreak="0">
    <w:nsid w:val="509E711E"/>
    <w:multiLevelType w:val="hybridMultilevel"/>
    <w:tmpl w:val="CDC0F364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C20981"/>
    <w:multiLevelType w:val="hybridMultilevel"/>
    <w:tmpl w:val="787222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107167"/>
    <w:multiLevelType w:val="hybridMultilevel"/>
    <w:tmpl w:val="9AEE2274"/>
    <w:lvl w:ilvl="0" w:tplc="C1686CC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EBE57CE"/>
    <w:multiLevelType w:val="hybridMultilevel"/>
    <w:tmpl w:val="5B542D1E"/>
    <w:lvl w:ilvl="0" w:tplc="369C4A0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676566AB"/>
    <w:multiLevelType w:val="hybridMultilevel"/>
    <w:tmpl w:val="FEB40B2C"/>
    <w:lvl w:ilvl="0" w:tplc="3A82DEFC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6D9A6F70"/>
    <w:multiLevelType w:val="hybridMultilevel"/>
    <w:tmpl w:val="787222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350870"/>
    <w:multiLevelType w:val="hybridMultilevel"/>
    <w:tmpl w:val="E6DAE4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DA4234"/>
    <w:multiLevelType w:val="hybridMultilevel"/>
    <w:tmpl w:val="DD2222A0"/>
    <w:lvl w:ilvl="0" w:tplc="C536542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578845">
    <w:abstractNumId w:val="7"/>
  </w:num>
  <w:num w:numId="2" w16cid:durableId="326566642">
    <w:abstractNumId w:val="2"/>
  </w:num>
  <w:num w:numId="3" w16cid:durableId="637610863">
    <w:abstractNumId w:val="13"/>
  </w:num>
  <w:num w:numId="4" w16cid:durableId="629365777">
    <w:abstractNumId w:val="19"/>
  </w:num>
  <w:num w:numId="5" w16cid:durableId="127092555">
    <w:abstractNumId w:val="3"/>
  </w:num>
  <w:num w:numId="6" w16cid:durableId="828328282">
    <w:abstractNumId w:val="11"/>
  </w:num>
  <w:num w:numId="7" w16cid:durableId="1908563777">
    <w:abstractNumId w:val="6"/>
  </w:num>
  <w:num w:numId="8" w16cid:durableId="2095588797">
    <w:abstractNumId w:val="14"/>
  </w:num>
  <w:num w:numId="9" w16cid:durableId="1546868005">
    <w:abstractNumId w:val="1"/>
  </w:num>
  <w:num w:numId="10" w16cid:durableId="1360275834">
    <w:abstractNumId w:val="15"/>
  </w:num>
  <w:num w:numId="11" w16cid:durableId="1004169268">
    <w:abstractNumId w:val="5"/>
  </w:num>
  <w:num w:numId="12" w16cid:durableId="115099892">
    <w:abstractNumId w:val="20"/>
  </w:num>
  <w:num w:numId="13" w16cid:durableId="202910698">
    <w:abstractNumId w:val="12"/>
  </w:num>
  <w:num w:numId="14" w16cid:durableId="409811689">
    <w:abstractNumId w:val="9"/>
  </w:num>
  <w:num w:numId="15" w16cid:durableId="264503448">
    <w:abstractNumId w:val="21"/>
  </w:num>
  <w:num w:numId="16" w16cid:durableId="1478568512">
    <w:abstractNumId w:val="17"/>
  </w:num>
  <w:num w:numId="17" w16cid:durableId="2015763174">
    <w:abstractNumId w:val="18"/>
  </w:num>
  <w:num w:numId="18" w16cid:durableId="500589817">
    <w:abstractNumId w:val="8"/>
  </w:num>
  <w:num w:numId="19" w16cid:durableId="929775499">
    <w:abstractNumId w:val="4"/>
  </w:num>
  <w:num w:numId="20" w16cid:durableId="144977808">
    <w:abstractNumId w:val="16"/>
  </w:num>
  <w:num w:numId="21" w16cid:durableId="1663192142">
    <w:abstractNumId w:val="0"/>
  </w:num>
  <w:num w:numId="22" w16cid:durableId="1668315458">
    <w:abstractNumId w:val="1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9C"/>
    <w:rsid w:val="00004366"/>
    <w:rsid w:val="000076DC"/>
    <w:rsid w:val="00011AE1"/>
    <w:rsid w:val="0001467F"/>
    <w:rsid w:val="00014FF0"/>
    <w:rsid w:val="00015A89"/>
    <w:rsid w:val="00017B1B"/>
    <w:rsid w:val="000200A5"/>
    <w:rsid w:val="00021686"/>
    <w:rsid w:val="00022A36"/>
    <w:rsid w:val="00032472"/>
    <w:rsid w:val="000346D4"/>
    <w:rsid w:val="000357D8"/>
    <w:rsid w:val="00042761"/>
    <w:rsid w:val="00042F08"/>
    <w:rsid w:val="00044F97"/>
    <w:rsid w:val="00054C4E"/>
    <w:rsid w:val="00055303"/>
    <w:rsid w:val="00055E23"/>
    <w:rsid w:val="000569AF"/>
    <w:rsid w:val="000636B8"/>
    <w:rsid w:val="00063EBD"/>
    <w:rsid w:val="00067D6B"/>
    <w:rsid w:val="00077332"/>
    <w:rsid w:val="000825C7"/>
    <w:rsid w:val="000874EF"/>
    <w:rsid w:val="000922B1"/>
    <w:rsid w:val="000925A3"/>
    <w:rsid w:val="000945A1"/>
    <w:rsid w:val="000A2F96"/>
    <w:rsid w:val="000A4CA1"/>
    <w:rsid w:val="000A6458"/>
    <w:rsid w:val="000A75BD"/>
    <w:rsid w:val="000B05CF"/>
    <w:rsid w:val="000B231D"/>
    <w:rsid w:val="000B2D95"/>
    <w:rsid w:val="000C7DB1"/>
    <w:rsid w:val="000D1464"/>
    <w:rsid w:val="000D22C5"/>
    <w:rsid w:val="000D339B"/>
    <w:rsid w:val="000E05BE"/>
    <w:rsid w:val="000E1853"/>
    <w:rsid w:val="000E523A"/>
    <w:rsid w:val="000F3A04"/>
    <w:rsid w:val="000F41D9"/>
    <w:rsid w:val="00101663"/>
    <w:rsid w:val="001029EE"/>
    <w:rsid w:val="00104DF4"/>
    <w:rsid w:val="00110EE7"/>
    <w:rsid w:val="00123A86"/>
    <w:rsid w:val="0012540C"/>
    <w:rsid w:val="001309FC"/>
    <w:rsid w:val="00137D0F"/>
    <w:rsid w:val="001456CE"/>
    <w:rsid w:val="001475D9"/>
    <w:rsid w:val="00150FF7"/>
    <w:rsid w:val="00161876"/>
    <w:rsid w:val="00164286"/>
    <w:rsid w:val="00174DC2"/>
    <w:rsid w:val="0017674B"/>
    <w:rsid w:val="001808A5"/>
    <w:rsid w:val="0018510E"/>
    <w:rsid w:val="001860B6"/>
    <w:rsid w:val="001918E5"/>
    <w:rsid w:val="00195234"/>
    <w:rsid w:val="001960DF"/>
    <w:rsid w:val="001A7DC7"/>
    <w:rsid w:val="001C1D49"/>
    <w:rsid w:val="001C5193"/>
    <w:rsid w:val="001C55C2"/>
    <w:rsid w:val="001E13DF"/>
    <w:rsid w:val="001E742B"/>
    <w:rsid w:val="002047B9"/>
    <w:rsid w:val="00207049"/>
    <w:rsid w:val="00216214"/>
    <w:rsid w:val="00222384"/>
    <w:rsid w:val="00222B8D"/>
    <w:rsid w:val="00227E86"/>
    <w:rsid w:val="002302EE"/>
    <w:rsid w:val="00235234"/>
    <w:rsid w:val="002402A7"/>
    <w:rsid w:val="00242D87"/>
    <w:rsid w:val="00243C48"/>
    <w:rsid w:val="00245B24"/>
    <w:rsid w:val="00247368"/>
    <w:rsid w:val="00250C7F"/>
    <w:rsid w:val="00252D22"/>
    <w:rsid w:val="002668C8"/>
    <w:rsid w:val="00280371"/>
    <w:rsid w:val="002804DF"/>
    <w:rsid w:val="002807AF"/>
    <w:rsid w:val="00281993"/>
    <w:rsid w:val="00282251"/>
    <w:rsid w:val="0028233B"/>
    <w:rsid w:val="00283735"/>
    <w:rsid w:val="00290925"/>
    <w:rsid w:val="00291B07"/>
    <w:rsid w:val="002979FD"/>
    <w:rsid w:val="002A4602"/>
    <w:rsid w:val="002A49BF"/>
    <w:rsid w:val="002A73D3"/>
    <w:rsid w:val="002B3412"/>
    <w:rsid w:val="002B5A8C"/>
    <w:rsid w:val="002B784A"/>
    <w:rsid w:val="002C2179"/>
    <w:rsid w:val="002C7F6B"/>
    <w:rsid w:val="002E003E"/>
    <w:rsid w:val="002E54A1"/>
    <w:rsid w:val="002F2D1B"/>
    <w:rsid w:val="002F306E"/>
    <w:rsid w:val="0030227C"/>
    <w:rsid w:val="003101CC"/>
    <w:rsid w:val="00316250"/>
    <w:rsid w:val="0031629B"/>
    <w:rsid w:val="00317455"/>
    <w:rsid w:val="003257FE"/>
    <w:rsid w:val="003331F0"/>
    <w:rsid w:val="00340258"/>
    <w:rsid w:val="00340752"/>
    <w:rsid w:val="00340AAD"/>
    <w:rsid w:val="00340CA1"/>
    <w:rsid w:val="00344EBB"/>
    <w:rsid w:val="00345130"/>
    <w:rsid w:val="00350CEA"/>
    <w:rsid w:val="00351BCA"/>
    <w:rsid w:val="00353A66"/>
    <w:rsid w:val="003543FF"/>
    <w:rsid w:val="0036673D"/>
    <w:rsid w:val="003708CC"/>
    <w:rsid w:val="0039142A"/>
    <w:rsid w:val="00392A50"/>
    <w:rsid w:val="00392EB8"/>
    <w:rsid w:val="00394DC4"/>
    <w:rsid w:val="003A0E44"/>
    <w:rsid w:val="003A4583"/>
    <w:rsid w:val="003A522F"/>
    <w:rsid w:val="003D64C8"/>
    <w:rsid w:val="003E4092"/>
    <w:rsid w:val="003E7BCA"/>
    <w:rsid w:val="003F28A9"/>
    <w:rsid w:val="003F4F73"/>
    <w:rsid w:val="003F7399"/>
    <w:rsid w:val="0040012E"/>
    <w:rsid w:val="004044DA"/>
    <w:rsid w:val="00404FBB"/>
    <w:rsid w:val="00405FC2"/>
    <w:rsid w:val="004062DB"/>
    <w:rsid w:val="004224E6"/>
    <w:rsid w:val="00422840"/>
    <w:rsid w:val="004230A9"/>
    <w:rsid w:val="00431597"/>
    <w:rsid w:val="00435182"/>
    <w:rsid w:val="004413D5"/>
    <w:rsid w:val="0044376B"/>
    <w:rsid w:val="00444408"/>
    <w:rsid w:val="00450340"/>
    <w:rsid w:val="00454309"/>
    <w:rsid w:val="00455FD0"/>
    <w:rsid w:val="004569A7"/>
    <w:rsid w:val="00456B24"/>
    <w:rsid w:val="00460337"/>
    <w:rsid w:val="00460604"/>
    <w:rsid w:val="00462C43"/>
    <w:rsid w:val="004808E9"/>
    <w:rsid w:val="00480B9F"/>
    <w:rsid w:val="00485F06"/>
    <w:rsid w:val="00494E10"/>
    <w:rsid w:val="004A283C"/>
    <w:rsid w:val="004A7D28"/>
    <w:rsid w:val="004C67B0"/>
    <w:rsid w:val="004C67D4"/>
    <w:rsid w:val="004D4BFB"/>
    <w:rsid w:val="004D6672"/>
    <w:rsid w:val="004E28EE"/>
    <w:rsid w:val="004E2F09"/>
    <w:rsid w:val="004E2FF0"/>
    <w:rsid w:val="004E3D93"/>
    <w:rsid w:val="004E677A"/>
    <w:rsid w:val="004F01DE"/>
    <w:rsid w:val="004F6AE0"/>
    <w:rsid w:val="004F7411"/>
    <w:rsid w:val="00502228"/>
    <w:rsid w:val="00502E97"/>
    <w:rsid w:val="005033A3"/>
    <w:rsid w:val="00507718"/>
    <w:rsid w:val="00511967"/>
    <w:rsid w:val="00516B51"/>
    <w:rsid w:val="00521D8F"/>
    <w:rsid w:val="00530113"/>
    <w:rsid w:val="0053328D"/>
    <w:rsid w:val="00545299"/>
    <w:rsid w:val="0056286D"/>
    <w:rsid w:val="005637AD"/>
    <w:rsid w:val="0056672D"/>
    <w:rsid w:val="005865A5"/>
    <w:rsid w:val="00591AAA"/>
    <w:rsid w:val="00591EC3"/>
    <w:rsid w:val="00592E53"/>
    <w:rsid w:val="005A25C3"/>
    <w:rsid w:val="005A34B3"/>
    <w:rsid w:val="005A70A5"/>
    <w:rsid w:val="005B181B"/>
    <w:rsid w:val="005B1BD7"/>
    <w:rsid w:val="005B2734"/>
    <w:rsid w:val="005B756C"/>
    <w:rsid w:val="005C06A9"/>
    <w:rsid w:val="005C1D37"/>
    <w:rsid w:val="005C1F95"/>
    <w:rsid w:val="005C4195"/>
    <w:rsid w:val="005D236D"/>
    <w:rsid w:val="005D6B45"/>
    <w:rsid w:val="005D6E6A"/>
    <w:rsid w:val="005D748C"/>
    <w:rsid w:val="005E1409"/>
    <w:rsid w:val="005E2D1D"/>
    <w:rsid w:val="005F2207"/>
    <w:rsid w:val="005F496F"/>
    <w:rsid w:val="005F591A"/>
    <w:rsid w:val="005F6D7F"/>
    <w:rsid w:val="005F7FAE"/>
    <w:rsid w:val="00602A81"/>
    <w:rsid w:val="0061368C"/>
    <w:rsid w:val="0061583F"/>
    <w:rsid w:val="00620A53"/>
    <w:rsid w:val="0062486B"/>
    <w:rsid w:val="0064432C"/>
    <w:rsid w:val="006461B3"/>
    <w:rsid w:val="006478DD"/>
    <w:rsid w:val="006503EB"/>
    <w:rsid w:val="0065481A"/>
    <w:rsid w:val="00655217"/>
    <w:rsid w:val="00656359"/>
    <w:rsid w:val="00657DF3"/>
    <w:rsid w:val="00660D1D"/>
    <w:rsid w:val="00662892"/>
    <w:rsid w:val="00671821"/>
    <w:rsid w:val="00675C50"/>
    <w:rsid w:val="00677DEE"/>
    <w:rsid w:val="00693268"/>
    <w:rsid w:val="00695358"/>
    <w:rsid w:val="006974CE"/>
    <w:rsid w:val="006A579C"/>
    <w:rsid w:val="006B04F4"/>
    <w:rsid w:val="006B0C63"/>
    <w:rsid w:val="006B0EDF"/>
    <w:rsid w:val="006B150F"/>
    <w:rsid w:val="006B5247"/>
    <w:rsid w:val="006C2713"/>
    <w:rsid w:val="006E2761"/>
    <w:rsid w:val="006E3042"/>
    <w:rsid w:val="006E48D2"/>
    <w:rsid w:val="006E4A8A"/>
    <w:rsid w:val="006E5028"/>
    <w:rsid w:val="006F2120"/>
    <w:rsid w:val="006F359F"/>
    <w:rsid w:val="00700F9A"/>
    <w:rsid w:val="0070259B"/>
    <w:rsid w:val="00703D3F"/>
    <w:rsid w:val="00706362"/>
    <w:rsid w:val="00711521"/>
    <w:rsid w:val="007179A6"/>
    <w:rsid w:val="00721420"/>
    <w:rsid w:val="00732FE8"/>
    <w:rsid w:val="007339C1"/>
    <w:rsid w:val="00736111"/>
    <w:rsid w:val="00741A76"/>
    <w:rsid w:val="00742028"/>
    <w:rsid w:val="00746600"/>
    <w:rsid w:val="00750C97"/>
    <w:rsid w:val="00755FBF"/>
    <w:rsid w:val="0077632A"/>
    <w:rsid w:val="0078003E"/>
    <w:rsid w:val="0078033A"/>
    <w:rsid w:val="00782160"/>
    <w:rsid w:val="00797898"/>
    <w:rsid w:val="007B0B47"/>
    <w:rsid w:val="007B3C7F"/>
    <w:rsid w:val="007B7A0F"/>
    <w:rsid w:val="007C01F6"/>
    <w:rsid w:val="007C6F53"/>
    <w:rsid w:val="007C7C16"/>
    <w:rsid w:val="007D3C0D"/>
    <w:rsid w:val="007D4508"/>
    <w:rsid w:val="007D5D4E"/>
    <w:rsid w:val="007D7E18"/>
    <w:rsid w:val="007E3493"/>
    <w:rsid w:val="007E71AA"/>
    <w:rsid w:val="007F3121"/>
    <w:rsid w:val="007F3C24"/>
    <w:rsid w:val="0081247E"/>
    <w:rsid w:val="00814D78"/>
    <w:rsid w:val="00815D15"/>
    <w:rsid w:val="008234CC"/>
    <w:rsid w:val="00830180"/>
    <w:rsid w:val="00831EA0"/>
    <w:rsid w:val="00836FDB"/>
    <w:rsid w:val="00841557"/>
    <w:rsid w:val="008453DA"/>
    <w:rsid w:val="0084638C"/>
    <w:rsid w:val="00847970"/>
    <w:rsid w:val="00850799"/>
    <w:rsid w:val="00851874"/>
    <w:rsid w:val="00851AAA"/>
    <w:rsid w:val="00854152"/>
    <w:rsid w:val="00855C68"/>
    <w:rsid w:val="00856FF8"/>
    <w:rsid w:val="00871D6D"/>
    <w:rsid w:val="0087706C"/>
    <w:rsid w:val="00877419"/>
    <w:rsid w:val="00882D50"/>
    <w:rsid w:val="00885F56"/>
    <w:rsid w:val="0089285E"/>
    <w:rsid w:val="0089430B"/>
    <w:rsid w:val="00897FAB"/>
    <w:rsid w:val="008B09E5"/>
    <w:rsid w:val="008B25C3"/>
    <w:rsid w:val="008B5661"/>
    <w:rsid w:val="008C7E8B"/>
    <w:rsid w:val="008D23CD"/>
    <w:rsid w:val="008D2D68"/>
    <w:rsid w:val="008E01F0"/>
    <w:rsid w:val="008E1142"/>
    <w:rsid w:val="008E3B83"/>
    <w:rsid w:val="008E7476"/>
    <w:rsid w:val="008F129C"/>
    <w:rsid w:val="008F373D"/>
    <w:rsid w:val="008F37EE"/>
    <w:rsid w:val="008F3B43"/>
    <w:rsid w:val="009002A6"/>
    <w:rsid w:val="00900ACE"/>
    <w:rsid w:val="009026E9"/>
    <w:rsid w:val="00910329"/>
    <w:rsid w:val="00921D52"/>
    <w:rsid w:val="009234F2"/>
    <w:rsid w:val="00925061"/>
    <w:rsid w:val="00932C21"/>
    <w:rsid w:val="00936342"/>
    <w:rsid w:val="00943650"/>
    <w:rsid w:val="00950093"/>
    <w:rsid w:val="009506D8"/>
    <w:rsid w:val="00954256"/>
    <w:rsid w:val="00964558"/>
    <w:rsid w:val="0096577E"/>
    <w:rsid w:val="0097144B"/>
    <w:rsid w:val="00971E71"/>
    <w:rsid w:val="009740E4"/>
    <w:rsid w:val="00990770"/>
    <w:rsid w:val="00992A09"/>
    <w:rsid w:val="00994238"/>
    <w:rsid w:val="009A781E"/>
    <w:rsid w:val="009C3CEA"/>
    <w:rsid w:val="009C485B"/>
    <w:rsid w:val="009C6A5E"/>
    <w:rsid w:val="009E04F1"/>
    <w:rsid w:val="009E0A8C"/>
    <w:rsid w:val="009E2898"/>
    <w:rsid w:val="009E34BB"/>
    <w:rsid w:val="009E7EC8"/>
    <w:rsid w:val="009F1715"/>
    <w:rsid w:val="009F74FB"/>
    <w:rsid w:val="00A0227D"/>
    <w:rsid w:val="00A02CFF"/>
    <w:rsid w:val="00A02FB4"/>
    <w:rsid w:val="00A05E0E"/>
    <w:rsid w:val="00A07872"/>
    <w:rsid w:val="00A1013C"/>
    <w:rsid w:val="00A105FA"/>
    <w:rsid w:val="00A23364"/>
    <w:rsid w:val="00A23454"/>
    <w:rsid w:val="00A23A86"/>
    <w:rsid w:val="00A24FF2"/>
    <w:rsid w:val="00A40F17"/>
    <w:rsid w:val="00A451FE"/>
    <w:rsid w:val="00A53196"/>
    <w:rsid w:val="00A5453D"/>
    <w:rsid w:val="00A56083"/>
    <w:rsid w:val="00A611E0"/>
    <w:rsid w:val="00A6397B"/>
    <w:rsid w:val="00A64EEE"/>
    <w:rsid w:val="00A65AF4"/>
    <w:rsid w:val="00A66F60"/>
    <w:rsid w:val="00A735CC"/>
    <w:rsid w:val="00A73A90"/>
    <w:rsid w:val="00A73E74"/>
    <w:rsid w:val="00A77107"/>
    <w:rsid w:val="00A8093E"/>
    <w:rsid w:val="00A936FA"/>
    <w:rsid w:val="00A9426D"/>
    <w:rsid w:val="00AA1881"/>
    <w:rsid w:val="00AA35E2"/>
    <w:rsid w:val="00AA79AF"/>
    <w:rsid w:val="00AB1361"/>
    <w:rsid w:val="00AB3671"/>
    <w:rsid w:val="00AC786D"/>
    <w:rsid w:val="00AD1304"/>
    <w:rsid w:val="00AD2BD0"/>
    <w:rsid w:val="00AD62A7"/>
    <w:rsid w:val="00AD650B"/>
    <w:rsid w:val="00AE0DBD"/>
    <w:rsid w:val="00AE213D"/>
    <w:rsid w:val="00AF0ECA"/>
    <w:rsid w:val="00AF33C3"/>
    <w:rsid w:val="00AF490C"/>
    <w:rsid w:val="00AF60FC"/>
    <w:rsid w:val="00B05C96"/>
    <w:rsid w:val="00B11D2D"/>
    <w:rsid w:val="00B25C59"/>
    <w:rsid w:val="00B343DC"/>
    <w:rsid w:val="00B35969"/>
    <w:rsid w:val="00B359A8"/>
    <w:rsid w:val="00B36991"/>
    <w:rsid w:val="00B536DC"/>
    <w:rsid w:val="00B57812"/>
    <w:rsid w:val="00B60441"/>
    <w:rsid w:val="00B61842"/>
    <w:rsid w:val="00B706CA"/>
    <w:rsid w:val="00B7132B"/>
    <w:rsid w:val="00B77994"/>
    <w:rsid w:val="00B81D3F"/>
    <w:rsid w:val="00B922C0"/>
    <w:rsid w:val="00B96CC7"/>
    <w:rsid w:val="00B97081"/>
    <w:rsid w:val="00B97EFF"/>
    <w:rsid w:val="00BB0C5F"/>
    <w:rsid w:val="00BD26C9"/>
    <w:rsid w:val="00BD61B2"/>
    <w:rsid w:val="00BE12F3"/>
    <w:rsid w:val="00BE624E"/>
    <w:rsid w:val="00BF33A8"/>
    <w:rsid w:val="00BF7CB4"/>
    <w:rsid w:val="00C05DFA"/>
    <w:rsid w:val="00C1012C"/>
    <w:rsid w:val="00C1506A"/>
    <w:rsid w:val="00C15179"/>
    <w:rsid w:val="00C160D8"/>
    <w:rsid w:val="00C17FE3"/>
    <w:rsid w:val="00C22C01"/>
    <w:rsid w:val="00C24386"/>
    <w:rsid w:val="00C26095"/>
    <w:rsid w:val="00C33CBF"/>
    <w:rsid w:val="00C36583"/>
    <w:rsid w:val="00C400D7"/>
    <w:rsid w:val="00C4264E"/>
    <w:rsid w:val="00C45E0B"/>
    <w:rsid w:val="00C520D3"/>
    <w:rsid w:val="00C5262D"/>
    <w:rsid w:val="00C6355C"/>
    <w:rsid w:val="00C641F3"/>
    <w:rsid w:val="00C67069"/>
    <w:rsid w:val="00C708BC"/>
    <w:rsid w:val="00C77E3C"/>
    <w:rsid w:val="00C875CF"/>
    <w:rsid w:val="00C96F67"/>
    <w:rsid w:val="00CA0D22"/>
    <w:rsid w:val="00CA7C69"/>
    <w:rsid w:val="00CB3B68"/>
    <w:rsid w:val="00CB5B60"/>
    <w:rsid w:val="00CC0D89"/>
    <w:rsid w:val="00CC2B8A"/>
    <w:rsid w:val="00CC57AE"/>
    <w:rsid w:val="00CC6EC1"/>
    <w:rsid w:val="00CC7114"/>
    <w:rsid w:val="00CD278B"/>
    <w:rsid w:val="00CD461E"/>
    <w:rsid w:val="00CF08FF"/>
    <w:rsid w:val="00CF37AF"/>
    <w:rsid w:val="00CF6BAC"/>
    <w:rsid w:val="00CF7588"/>
    <w:rsid w:val="00D11E53"/>
    <w:rsid w:val="00D139B1"/>
    <w:rsid w:val="00D27405"/>
    <w:rsid w:val="00D300EC"/>
    <w:rsid w:val="00D4330C"/>
    <w:rsid w:val="00D4368B"/>
    <w:rsid w:val="00D47652"/>
    <w:rsid w:val="00D57797"/>
    <w:rsid w:val="00D65CBD"/>
    <w:rsid w:val="00D74E16"/>
    <w:rsid w:val="00D77DC6"/>
    <w:rsid w:val="00D909A3"/>
    <w:rsid w:val="00D9388E"/>
    <w:rsid w:val="00D96464"/>
    <w:rsid w:val="00D9671D"/>
    <w:rsid w:val="00DA3552"/>
    <w:rsid w:val="00DA5C1A"/>
    <w:rsid w:val="00DB0223"/>
    <w:rsid w:val="00DB3B10"/>
    <w:rsid w:val="00DB4C26"/>
    <w:rsid w:val="00DB7507"/>
    <w:rsid w:val="00DC52A2"/>
    <w:rsid w:val="00DC573C"/>
    <w:rsid w:val="00DD4C06"/>
    <w:rsid w:val="00DE1183"/>
    <w:rsid w:val="00DE2BAA"/>
    <w:rsid w:val="00DE3AEF"/>
    <w:rsid w:val="00DE5FE4"/>
    <w:rsid w:val="00DE6BC1"/>
    <w:rsid w:val="00DE7160"/>
    <w:rsid w:val="00DF0B57"/>
    <w:rsid w:val="00DF5A0F"/>
    <w:rsid w:val="00E034AD"/>
    <w:rsid w:val="00E05DD7"/>
    <w:rsid w:val="00E13231"/>
    <w:rsid w:val="00E16171"/>
    <w:rsid w:val="00E21852"/>
    <w:rsid w:val="00E26B2A"/>
    <w:rsid w:val="00E2723D"/>
    <w:rsid w:val="00E27638"/>
    <w:rsid w:val="00E36564"/>
    <w:rsid w:val="00E3733C"/>
    <w:rsid w:val="00E40370"/>
    <w:rsid w:val="00E4066D"/>
    <w:rsid w:val="00E44DA1"/>
    <w:rsid w:val="00E464FF"/>
    <w:rsid w:val="00E52CA8"/>
    <w:rsid w:val="00E629B8"/>
    <w:rsid w:val="00E76741"/>
    <w:rsid w:val="00E7765B"/>
    <w:rsid w:val="00E872FB"/>
    <w:rsid w:val="00E9268B"/>
    <w:rsid w:val="00E9753A"/>
    <w:rsid w:val="00EA0679"/>
    <w:rsid w:val="00EA29B4"/>
    <w:rsid w:val="00EA4004"/>
    <w:rsid w:val="00EB318C"/>
    <w:rsid w:val="00EB33AF"/>
    <w:rsid w:val="00EC42D9"/>
    <w:rsid w:val="00EC48B4"/>
    <w:rsid w:val="00EC763D"/>
    <w:rsid w:val="00EE42BD"/>
    <w:rsid w:val="00EF2229"/>
    <w:rsid w:val="00EF3C07"/>
    <w:rsid w:val="00F07E21"/>
    <w:rsid w:val="00F15D94"/>
    <w:rsid w:val="00F201AB"/>
    <w:rsid w:val="00F21A0F"/>
    <w:rsid w:val="00F22B96"/>
    <w:rsid w:val="00F25626"/>
    <w:rsid w:val="00F3150C"/>
    <w:rsid w:val="00F323AE"/>
    <w:rsid w:val="00F32635"/>
    <w:rsid w:val="00F33E1B"/>
    <w:rsid w:val="00F40F25"/>
    <w:rsid w:val="00F44F95"/>
    <w:rsid w:val="00F45048"/>
    <w:rsid w:val="00F47364"/>
    <w:rsid w:val="00F526EC"/>
    <w:rsid w:val="00F5586F"/>
    <w:rsid w:val="00F61397"/>
    <w:rsid w:val="00F6569D"/>
    <w:rsid w:val="00F67A97"/>
    <w:rsid w:val="00F7192B"/>
    <w:rsid w:val="00F72311"/>
    <w:rsid w:val="00F73E98"/>
    <w:rsid w:val="00F879C2"/>
    <w:rsid w:val="00F92D11"/>
    <w:rsid w:val="00F93832"/>
    <w:rsid w:val="00F97DC6"/>
    <w:rsid w:val="00FA073A"/>
    <w:rsid w:val="00FA6C53"/>
    <w:rsid w:val="00FA7D56"/>
    <w:rsid w:val="00FB14F3"/>
    <w:rsid w:val="00FB23EA"/>
    <w:rsid w:val="00FC3744"/>
    <w:rsid w:val="00FC423F"/>
    <w:rsid w:val="00FC5BB1"/>
    <w:rsid w:val="00FD38FD"/>
    <w:rsid w:val="00FD7C1F"/>
    <w:rsid w:val="00FE4ED3"/>
    <w:rsid w:val="00FE5827"/>
    <w:rsid w:val="00FE70CD"/>
    <w:rsid w:val="00FF47A2"/>
    <w:rsid w:val="00FF4F3D"/>
    <w:rsid w:val="00FF5A95"/>
    <w:rsid w:val="00FF78F7"/>
    <w:rsid w:val="7C8C1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87923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90925"/>
  </w:style>
  <w:style w:type="paragraph" w:styleId="Nadpis1">
    <w:name w:val="heading 1"/>
    <w:basedOn w:val="obsah1"/>
    <w:next w:val="Normln"/>
    <w:link w:val="Nadpis1Char"/>
    <w:uiPriority w:val="9"/>
    <w:qFormat/>
    <w:rsid w:val="005E1409"/>
    <w:pPr>
      <w:keepNext/>
      <w:keepLines/>
      <w:spacing w:before="240" w:after="0"/>
      <w:outlineLvl w:val="0"/>
    </w:pPr>
    <w:rPr>
      <w:rFonts w:eastAsiaTheme="majorEastAsia" w:cstheme="majorBidi"/>
      <w:color w:val="000000" w:themeColor="text1"/>
      <w:szCs w:val="32"/>
    </w:rPr>
  </w:style>
  <w:style w:type="paragraph" w:styleId="Nadpis2">
    <w:name w:val="heading 2"/>
    <w:basedOn w:val="obsah2"/>
    <w:next w:val="Normln"/>
    <w:link w:val="Nadpis2Char"/>
    <w:uiPriority w:val="9"/>
    <w:unhideWhenUsed/>
    <w:qFormat/>
    <w:rsid w:val="009C485B"/>
    <w:pPr>
      <w:keepLines/>
      <w:jc w:val="both"/>
      <w:outlineLvl w:val="1"/>
    </w:pPr>
    <w:rPr>
      <w:rFonts w:eastAsiaTheme="majorEastAsia" w:cstheme="majorBidi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  <w:style w:type="paragraph" w:styleId="Zkladntext">
    <w:name w:val="Body Text"/>
    <w:basedOn w:val="Normln"/>
    <w:link w:val="ZkladntextChar"/>
    <w:rsid w:val="008234CC"/>
    <w:pPr>
      <w:jc w:val="left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234C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obsah1">
    <w:name w:val="obsah_1"/>
    <w:basedOn w:val="Normln"/>
    <w:qFormat/>
    <w:rsid w:val="00462C43"/>
    <w:pPr>
      <w:spacing w:line="276" w:lineRule="auto"/>
      <w:jc w:val="left"/>
    </w:pPr>
    <w:rPr>
      <w:rFonts w:ascii="Arial" w:hAnsi="Arial" w:cs="Arial"/>
      <w:b/>
      <w:sz w:val="28"/>
    </w:rPr>
  </w:style>
  <w:style w:type="paragraph" w:customStyle="1" w:styleId="obsah2">
    <w:name w:val="obsah2"/>
    <w:basedOn w:val="Normln"/>
    <w:qFormat/>
    <w:rsid w:val="00F22B96"/>
    <w:pPr>
      <w:keepNext/>
      <w:spacing w:line="276" w:lineRule="auto"/>
      <w:jc w:val="left"/>
    </w:pPr>
    <w:rPr>
      <w:rFonts w:ascii="Arial" w:hAnsi="Arial" w:cs="Arial"/>
      <w:b/>
      <w:i/>
      <w:color w:val="FF0000"/>
    </w:rPr>
  </w:style>
  <w:style w:type="character" w:customStyle="1" w:styleId="Nadpis1Char">
    <w:name w:val="Nadpis 1 Char"/>
    <w:basedOn w:val="Standardnpsmoodstavce"/>
    <w:link w:val="Nadpis1"/>
    <w:uiPriority w:val="9"/>
    <w:rsid w:val="005E1409"/>
    <w:rPr>
      <w:rFonts w:ascii="Arial" w:eastAsiaTheme="majorEastAsia" w:hAnsi="Arial" w:cstheme="majorBidi"/>
      <w:color w:val="000000" w:themeColor="text1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5E1409"/>
    <w:pPr>
      <w:spacing w:line="259" w:lineRule="auto"/>
      <w:outlineLvl w:val="9"/>
    </w:pPr>
    <w:rPr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9C485B"/>
    <w:rPr>
      <w:rFonts w:ascii="Arial" w:eastAsiaTheme="majorEastAsia" w:hAnsi="Arial" w:cstheme="majorBidi"/>
      <w:b/>
      <w:i/>
      <w:color w:val="FF0000"/>
      <w:szCs w:val="26"/>
    </w:rPr>
  </w:style>
  <w:style w:type="paragraph" w:styleId="Obsah10">
    <w:name w:val="toc 1"/>
    <w:basedOn w:val="Normln"/>
    <w:next w:val="Normln"/>
    <w:autoRedefine/>
    <w:uiPriority w:val="39"/>
    <w:unhideWhenUsed/>
    <w:rsid w:val="00004366"/>
    <w:pPr>
      <w:spacing w:after="100"/>
    </w:pPr>
  </w:style>
  <w:style w:type="paragraph" w:styleId="Obsah20">
    <w:name w:val="toc 2"/>
    <w:basedOn w:val="Normln"/>
    <w:next w:val="Normln"/>
    <w:autoRedefine/>
    <w:uiPriority w:val="39"/>
    <w:unhideWhenUsed/>
    <w:rsid w:val="00004366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004366"/>
    <w:rPr>
      <w:color w:val="0563C1" w:themeColor="hyperlink"/>
      <w:u w:val="single"/>
    </w:rPr>
  </w:style>
  <w:style w:type="paragraph" w:customStyle="1" w:styleId="Odstavec">
    <w:name w:val="Odstavec"/>
    <w:basedOn w:val="Normln"/>
    <w:rsid w:val="00E9268B"/>
    <w:pPr>
      <w:tabs>
        <w:tab w:val="left" w:pos="567"/>
      </w:tabs>
      <w:suppressAutoHyphens/>
      <w:autoSpaceDN w:val="0"/>
      <w:spacing w:line="276" w:lineRule="auto"/>
    </w:pPr>
    <w:rPr>
      <w:rFonts w:ascii="Arial" w:eastAsia="Arial" w:hAnsi="Arial" w:cs="Arial"/>
      <w:kern w:val="3"/>
      <w:lang w:eastAsia="zh-CN" w:bidi="hi-IN"/>
    </w:rPr>
  </w:style>
  <w:style w:type="paragraph" w:styleId="Bezmezer">
    <w:name w:val="No Spacing"/>
    <w:uiPriority w:val="1"/>
    <w:qFormat/>
    <w:rsid w:val="00BB0C5F"/>
    <w:pPr>
      <w:spacing w:after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70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D7DF77-D926-4524-B77E-F38ED2BB4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Müllerová Jitka, Ing.</dc:creator>
  <cp:keywords/>
  <dc:description/>
  <cp:lastModifiedBy>Jaroslav Havránek</cp:lastModifiedBy>
  <cp:revision>3</cp:revision>
  <dcterms:created xsi:type="dcterms:W3CDTF">2026-05-06T16:10:00Z</dcterms:created>
  <dcterms:modified xsi:type="dcterms:W3CDTF">2026-05-13T16:14:00Z</dcterms:modified>
</cp:coreProperties>
</file>