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EBE72" w14:textId="77777777" w:rsidR="00977D27" w:rsidRPr="00227697" w:rsidRDefault="00977D27" w:rsidP="00977D27">
      <w:pPr>
        <w:pStyle w:val="Zkladntext"/>
        <w:spacing w:after="0"/>
        <w:jc w:val="center"/>
        <w:rPr>
          <w:b/>
          <w:sz w:val="28"/>
          <w:szCs w:val="28"/>
        </w:rPr>
      </w:pPr>
      <w:r w:rsidRPr="00227697">
        <w:rPr>
          <w:b/>
          <w:sz w:val="28"/>
          <w:szCs w:val="28"/>
        </w:rPr>
        <w:t>OBEC  DOLNÍ ROŽÍNKA</w:t>
      </w:r>
    </w:p>
    <w:p w14:paraId="4BFCE478" w14:textId="77777777" w:rsidR="00977D27" w:rsidRDefault="00977D27" w:rsidP="00977D27">
      <w:pPr>
        <w:pStyle w:val="Zkladntext"/>
        <w:spacing w:after="0"/>
        <w:jc w:val="center"/>
        <w:rPr>
          <w:rFonts w:ascii="Arial" w:hAnsi="Arial" w:cs="Arial"/>
          <w:b/>
          <w:sz w:val="22"/>
          <w:szCs w:val="22"/>
        </w:rPr>
      </w:pPr>
    </w:p>
    <w:p w14:paraId="3FD5AD41" w14:textId="77777777" w:rsidR="00977D27" w:rsidRPr="00227697" w:rsidRDefault="00977D27" w:rsidP="00977D27">
      <w:pPr>
        <w:pStyle w:val="NormlnIMP"/>
        <w:spacing w:line="240" w:lineRule="auto"/>
        <w:jc w:val="center"/>
        <w:rPr>
          <w:b/>
          <w:color w:val="000000"/>
          <w:szCs w:val="24"/>
        </w:rPr>
      </w:pPr>
      <w:r w:rsidRPr="00227697">
        <w:rPr>
          <w:b/>
          <w:color w:val="000000"/>
          <w:szCs w:val="24"/>
        </w:rPr>
        <w:t>Obecně závazná vyhláška obce Dolní Rožínka č. 1/2016,</w:t>
      </w:r>
    </w:p>
    <w:p w14:paraId="03647268" w14:textId="77777777" w:rsidR="00977D27" w:rsidRPr="00227697" w:rsidRDefault="00977D27" w:rsidP="00977D27">
      <w:pPr>
        <w:pStyle w:val="NormlnIMP"/>
        <w:spacing w:line="240" w:lineRule="auto"/>
        <w:jc w:val="center"/>
        <w:rPr>
          <w:b/>
          <w:color w:val="000000"/>
          <w:szCs w:val="24"/>
        </w:rPr>
      </w:pPr>
      <w:r w:rsidRPr="00227697">
        <w:rPr>
          <w:b/>
          <w:color w:val="000000"/>
          <w:szCs w:val="24"/>
        </w:rPr>
        <w:t>o nočním klidu</w:t>
      </w:r>
    </w:p>
    <w:p w14:paraId="3F85A073" w14:textId="77777777" w:rsidR="00230D19" w:rsidRPr="00227697" w:rsidRDefault="00230D19" w:rsidP="00227697">
      <w:pPr>
        <w:rPr>
          <w:b/>
          <w:sz w:val="22"/>
          <w:szCs w:val="22"/>
          <w:u w:val="single"/>
        </w:rPr>
      </w:pPr>
    </w:p>
    <w:p w14:paraId="04693D1D" w14:textId="77777777" w:rsidR="00230D19" w:rsidRPr="00227697" w:rsidRDefault="00230D19" w:rsidP="00230D19">
      <w:pPr>
        <w:jc w:val="both"/>
        <w:rPr>
          <w:sz w:val="22"/>
          <w:szCs w:val="22"/>
        </w:rPr>
      </w:pPr>
      <w:r w:rsidRPr="00227697">
        <w:rPr>
          <w:sz w:val="22"/>
          <w:szCs w:val="22"/>
        </w:rPr>
        <w:t xml:space="preserve">Zastupitelstvo </w:t>
      </w:r>
      <w:r w:rsidR="00977D27" w:rsidRPr="00227697">
        <w:rPr>
          <w:sz w:val="22"/>
          <w:szCs w:val="22"/>
        </w:rPr>
        <w:t>obce</w:t>
      </w:r>
      <w:r w:rsidRPr="00227697">
        <w:rPr>
          <w:sz w:val="22"/>
          <w:szCs w:val="22"/>
        </w:rPr>
        <w:t xml:space="preserve"> </w:t>
      </w:r>
      <w:r w:rsidR="00977D27" w:rsidRPr="00227697">
        <w:rPr>
          <w:sz w:val="22"/>
          <w:szCs w:val="22"/>
        </w:rPr>
        <w:t>Dolní Rožínka</w:t>
      </w:r>
      <w:r w:rsidRPr="00227697">
        <w:rPr>
          <w:sz w:val="22"/>
          <w:szCs w:val="22"/>
        </w:rPr>
        <w:t xml:space="preserve"> se na svém zasedání dne </w:t>
      </w:r>
      <w:r w:rsidR="00977D27" w:rsidRPr="00227697">
        <w:rPr>
          <w:sz w:val="22"/>
          <w:szCs w:val="22"/>
        </w:rPr>
        <w:t>15.12.</w:t>
      </w:r>
      <w:r w:rsidRPr="00227697">
        <w:rPr>
          <w:sz w:val="22"/>
          <w:szCs w:val="22"/>
        </w:rPr>
        <w:t>2016</w:t>
      </w:r>
      <w:r w:rsidR="00977D27" w:rsidRPr="00227697">
        <w:rPr>
          <w:sz w:val="22"/>
          <w:szCs w:val="22"/>
        </w:rPr>
        <w:t xml:space="preserve"> usnesením č. 6</w:t>
      </w:r>
      <w:r w:rsidRPr="00227697">
        <w:rPr>
          <w:sz w:val="22"/>
          <w:szCs w:val="22"/>
        </w:rPr>
        <w:t xml:space="preserve"> usneslo vydat na základě ustanovení § 10 písm. d) a ustanovení § 84 odst. 2 písm. h) zákona č. 128/2000 Sb., o obcích (obecní zřízení), ve znění pozdějších předpisů, a na základě</w:t>
      </w:r>
      <w:r w:rsidR="00977D27" w:rsidRPr="00227697">
        <w:rPr>
          <w:sz w:val="22"/>
          <w:szCs w:val="22"/>
        </w:rPr>
        <w:t xml:space="preserve"> ustanovení § 47 odst. 6 zákona č.200/1990 Sb., o přestupcích, </w:t>
      </w:r>
      <w:r w:rsidRPr="00227697">
        <w:rPr>
          <w:sz w:val="22"/>
          <w:szCs w:val="22"/>
        </w:rPr>
        <w:t>ve znění pozdějších předpisů, tuto obecně závaznou vyhlášku:</w:t>
      </w:r>
    </w:p>
    <w:p w14:paraId="545A3323" w14:textId="77777777" w:rsidR="00230D19" w:rsidRPr="00227697" w:rsidRDefault="00230D19" w:rsidP="00230D19">
      <w:pPr>
        <w:jc w:val="both"/>
        <w:rPr>
          <w:sz w:val="22"/>
          <w:szCs w:val="22"/>
        </w:rPr>
      </w:pPr>
    </w:p>
    <w:p w14:paraId="2368A8FF" w14:textId="77777777" w:rsidR="00230D19" w:rsidRPr="00227697" w:rsidRDefault="00977D27" w:rsidP="00230D19">
      <w:pPr>
        <w:jc w:val="center"/>
        <w:rPr>
          <w:b/>
          <w:sz w:val="22"/>
          <w:szCs w:val="22"/>
        </w:rPr>
      </w:pPr>
      <w:r w:rsidRPr="00227697">
        <w:rPr>
          <w:b/>
          <w:sz w:val="22"/>
          <w:szCs w:val="22"/>
        </w:rPr>
        <w:t>Čl.</w:t>
      </w:r>
      <w:r w:rsidR="00230D19" w:rsidRPr="00227697">
        <w:rPr>
          <w:b/>
          <w:sz w:val="22"/>
          <w:szCs w:val="22"/>
        </w:rPr>
        <w:t xml:space="preserve"> 1</w:t>
      </w:r>
    </w:p>
    <w:p w14:paraId="01280BF8" w14:textId="77777777" w:rsidR="00230D19" w:rsidRPr="00227697" w:rsidRDefault="00230D19" w:rsidP="00230D19">
      <w:pPr>
        <w:jc w:val="center"/>
        <w:rPr>
          <w:b/>
          <w:sz w:val="22"/>
          <w:szCs w:val="22"/>
        </w:rPr>
      </w:pPr>
      <w:r w:rsidRPr="00227697">
        <w:rPr>
          <w:b/>
          <w:sz w:val="22"/>
          <w:szCs w:val="22"/>
        </w:rPr>
        <w:t xml:space="preserve">Předmět </w:t>
      </w:r>
    </w:p>
    <w:p w14:paraId="785FC796" w14:textId="77777777" w:rsidR="00230D19" w:rsidRPr="00227697" w:rsidRDefault="00230D19" w:rsidP="00230D19">
      <w:pPr>
        <w:jc w:val="both"/>
        <w:rPr>
          <w:b/>
          <w:sz w:val="22"/>
          <w:szCs w:val="22"/>
        </w:rPr>
      </w:pPr>
    </w:p>
    <w:p w14:paraId="0D78C2ED" w14:textId="77777777" w:rsidR="00230D19" w:rsidRPr="00227697" w:rsidRDefault="00230D19" w:rsidP="00230D19">
      <w:pPr>
        <w:jc w:val="both"/>
        <w:rPr>
          <w:sz w:val="22"/>
          <w:szCs w:val="22"/>
        </w:rPr>
      </w:pPr>
      <w:r w:rsidRPr="00227697">
        <w:rPr>
          <w:sz w:val="22"/>
          <w:szCs w:val="22"/>
        </w:rPr>
        <w:t>Předmětem této obecně závazné vyhlášky je stanovení výjimečných případů, při nichž je doba nočního klidu vymezena dobou kratší než stanoví zákon.</w:t>
      </w:r>
    </w:p>
    <w:p w14:paraId="6CDABFA8" w14:textId="77777777" w:rsidR="00230D19" w:rsidRPr="00227697" w:rsidRDefault="00230D19" w:rsidP="00230D19">
      <w:pPr>
        <w:jc w:val="both"/>
        <w:rPr>
          <w:sz w:val="22"/>
          <w:szCs w:val="22"/>
        </w:rPr>
      </w:pPr>
    </w:p>
    <w:p w14:paraId="1EF78DC3" w14:textId="77777777" w:rsidR="00230D19" w:rsidRPr="00227697" w:rsidRDefault="00977D27" w:rsidP="00230D19">
      <w:pPr>
        <w:jc w:val="center"/>
        <w:rPr>
          <w:b/>
          <w:sz w:val="22"/>
          <w:szCs w:val="22"/>
        </w:rPr>
      </w:pPr>
      <w:r w:rsidRPr="00227697">
        <w:rPr>
          <w:b/>
          <w:sz w:val="22"/>
          <w:szCs w:val="22"/>
        </w:rPr>
        <w:t>Čl.</w:t>
      </w:r>
      <w:r w:rsidR="00230D19" w:rsidRPr="00227697">
        <w:rPr>
          <w:b/>
          <w:sz w:val="22"/>
          <w:szCs w:val="22"/>
        </w:rPr>
        <w:t xml:space="preserve"> 2</w:t>
      </w:r>
    </w:p>
    <w:p w14:paraId="1A0643E4" w14:textId="77777777" w:rsidR="00230D19" w:rsidRPr="00227697" w:rsidRDefault="00230D19" w:rsidP="00230D19">
      <w:pPr>
        <w:jc w:val="center"/>
        <w:rPr>
          <w:b/>
          <w:sz w:val="22"/>
          <w:szCs w:val="22"/>
        </w:rPr>
      </w:pPr>
      <w:r w:rsidRPr="00227697">
        <w:rPr>
          <w:b/>
          <w:sz w:val="22"/>
          <w:szCs w:val="22"/>
        </w:rPr>
        <w:t>Doba nočního klidu</w:t>
      </w:r>
    </w:p>
    <w:p w14:paraId="7D673154" w14:textId="77777777" w:rsidR="00230D19" w:rsidRPr="00227697" w:rsidRDefault="00230D19" w:rsidP="00230D19">
      <w:pPr>
        <w:jc w:val="center"/>
        <w:rPr>
          <w:b/>
          <w:sz w:val="22"/>
          <w:szCs w:val="22"/>
        </w:rPr>
      </w:pPr>
    </w:p>
    <w:p w14:paraId="7ADC69DC" w14:textId="77777777" w:rsidR="00230D19" w:rsidRPr="00227697" w:rsidRDefault="00230D19" w:rsidP="00230D19">
      <w:pPr>
        <w:jc w:val="both"/>
        <w:rPr>
          <w:sz w:val="22"/>
          <w:szCs w:val="22"/>
        </w:rPr>
      </w:pPr>
      <w:r w:rsidRPr="00227697">
        <w:rPr>
          <w:sz w:val="22"/>
          <w:szCs w:val="22"/>
        </w:rPr>
        <w:t>Dobou nočního klidu se rozumí doba od 22. do 6. hodiny.</w:t>
      </w:r>
      <w:r w:rsidRPr="00227697">
        <w:rPr>
          <w:rStyle w:val="Znakapoznpodarou"/>
          <w:sz w:val="22"/>
          <w:szCs w:val="22"/>
        </w:rPr>
        <w:footnoteReference w:id="1"/>
      </w:r>
    </w:p>
    <w:p w14:paraId="74D610FC" w14:textId="77777777" w:rsidR="00230D19" w:rsidRPr="00227697" w:rsidRDefault="00230D19" w:rsidP="00230D19">
      <w:pPr>
        <w:rPr>
          <w:sz w:val="22"/>
          <w:szCs w:val="22"/>
        </w:rPr>
      </w:pPr>
    </w:p>
    <w:p w14:paraId="53567B52" w14:textId="77777777" w:rsidR="00230D19" w:rsidRPr="00227697" w:rsidRDefault="00977D27" w:rsidP="00230D19">
      <w:pPr>
        <w:jc w:val="center"/>
        <w:rPr>
          <w:b/>
          <w:sz w:val="22"/>
          <w:szCs w:val="22"/>
        </w:rPr>
      </w:pPr>
      <w:r w:rsidRPr="00227697">
        <w:rPr>
          <w:b/>
          <w:sz w:val="22"/>
          <w:szCs w:val="22"/>
        </w:rPr>
        <w:t>Čl.</w:t>
      </w:r>
      <w:r w:rsidR="00230D19" w:rsidRPr="00227697">
        <w:rPr>
          <w:b/>
          <w:sz w:val="22"/>
          <w:szCs w:val="22"/>
        </w:rPr>
        <w:t xml:space="preserve"> 3</w:t>
      </w:r>
    </w:p>
    <w:p w14:paraId="37C5E8A8" w14:textId="77777777" w:rsidR="00230D19" w:rsidRPr="00227697" w:rsidRDefault="00230D19" w:rsidP="00230D19">
      <w:pPr>
        <w:jc w:val="center"/>
        <w:rPr>
          <w:b/>
          <w:sz w:val="22"/>
          <w:szCs w:val="22"/>
        </w:rPr>
      </w:pPr>
      <w:r w:rsidRPr="00227697">
        <w:rPr>
          <w:b/>
          <w:sz w:val="22"/>
          <w:szCs w:val="22"/>
        </w:rPr>
        <w:t>Stanovení výjimečných případů, při nichž je doba nočního klidu v</w:t>
      </w:r>
      <w:r w:rsidR="00977D27" w:rsidRPr="00227697">
        <w:rPr>
          <w:b/>
          <w:sz w:val="22"/>
          <w:szCs w:val="22"/>
        </w:rPr>
        <w:t xml:space="preserve">ymezena dobou kratší </w:t>
      </w:r>
    </w:p>
    <w:p w14:paraId="3E7B5624" w14:textId="77777777" w:rsidR="00230D19" w:rsidRPr="00227697" w:rsidRDefault="00230D19" w:rsidP="00230D19">
      <w:pPr>
        <w:tabs>
          <w:tab w:val="left" w:pos="284"/>
        </w:tabs>
        <w:rPr>
          <w:sz w:val="22"/>
          <w:szCs w:val="22"/>
        </w:rPr>
      </w:pPr>
    </w:p>
    <w:p w14:paraId="1CA46624" w14:textId="77777777" w:rsidR="00230D19" w:rsidRPr="00227697" w:rsidRDefault="00230D19" w:rsidP="00230D19">
      <w:pPr>
        <w:numPr>
          <w:ilvl w:val="0"/>
          <w:numId w:val="2"/>
        </w:numPr>
        <w:tabs>
          <w:tab w:val="left" w:pos="284"/>
        </w:tabs>
        <w:ind w:left="284" w:hanging="284"/>
        <w:rPr>
          <w:sz w:val="22"/>
          <w:szCs w:val="22"/>
        </w:rPr>
      </w:pPr>
      <w:r w:rsidRPr="00227697">
        <w:rPr>
          <w:sz w:val="22"/>
          <w:szCs w:val="22"/>
        </w:rPr>
        <w:t xml:space="preserve">Doba nočního klidu se vymezuje od </w:t>
      </w:r>
      <w:r w:rsidR="00977D27" w:rsidRPr="00227697">
        <w:rPr>
          <w:sz w:val="22"/>
          <w:szCs w:val="22"/>
        </w:rPr>
        <w:t>2</w:t>
      </w:r>
      <w:r w:rsidRPr="00227697">
        <w:rPr>
          <w:sz w:val="22"/>
          <w:szCs w:val="22"/>
        </w:rPr>
        <w:t>. do 6. hodin</w:t>
      </w:r>
      <w:r w:rsidR="00CA52F9">
        <w:rPr>
          <w:sz w:val="22"/>
          <w:szCs w:val="22"/>
        </w:rPr>
        <w:t>y</w:t>
      </w:r>
      <w:r w:rsidRPr="00227697">
        <w:rPr>
          <w:sz w:val="22"/>
          <w:szCs w:val="22"/>
        </w:rPr>
        <w:t>, a to v následujících případech:</w:t>
      </w:r>
    </w:p>
    <w:p w14:paraId="69EF3C5B" w14:textId="77777777" w:rsidR="00227697" w:rsidRPr="00227697" w:rsidRDefault="00227697" w:rsidP="00230D19">
      <w:pPr>
        <w:tabs>
          <w:tab w:val="left" w:pos="284"/>
        </w:tabs>
        <w:rPr>
          <w:sz w:val="22"/>
          <w:szCs w:val="22"/>
        </w:rPr>
      </w:pPr>
    </w:p>
    <w:p w14:paraId="19EB61A0" w14:textId="77777777" w:rsidR="00230D19" w:rsidRPr="00227697" w:rsidRDefault="00230D19" w:rsidP="00230D19">
      <w:pPr>
        <w:tabs>
          <w:tab w:val="left" w:pos="284"/>
        </w:tabs>
        <w:rPr>
          <w:sz w:val="22"/>
          <w:szCs w:val="22"/>
        </w:rPr>
      </w:pPr>
      <w:r w:rsidRPr="00227697">
        <w:rPr>
          <w:sz w:val="22"/>
          <w:szCs w:val="22"/>
        </w:rPr>
        <w:t>a) v noci z 31. prosince na 1. ledna;</w:t>
      </w:r>
    </w:p>
    <w:p w14:paraId="760D068C" w14:textId="77777777" w:rsidR="00977D27" w:rsidRPr="00227697" w:rsidRDefault="00977D27" w:rsidP="00230D19">
      <w:pPr>
        <w:tabs>
          <w:tab w:val="left" w:pos="284"/>
        </w:tabs>
        <w:rPr>
          <w:sz w:val="22"/>
          <w:szCs w:val="22"/>
        </w:rPr>
      </w:pPr>
      <w:r w:rsidRPr="00227697">
        <w:rPr>
          <w:sz w:val="22"/>
          <w:szCs w:val="22"/>
        </w:rPr>
        <w:t xml:space="preserve">b) v noci z 30. </w:t>
      </w:r>
      <w:r w:rsidR="00227697" w:rsidRPr="00227697">
        <w:rPr>
          <w:sz w:val="22"/>
          <w:szCs w:val="22"/>
        </w:rPr>
        <w:t>d</w:t>
      </w:r>
      <w:r w:rsidRPr="00227697">
        <w:rPr>
          <w:sz w:val="22"/>
          <w:szCs w:val="22"/>
        </w:rPr>
        <w:t xml:space="preserve">ubna na 1. </w:t>
      </w:r>
      <w:r w:rsidR="00227697" w:rsidRPr="00227697">
        <w:rPr>
          <w:sz w:val="22"/>
          <w:szCs w:val="22"/>
        </w:rPr>
        <w:t>k</w:t>
      </w:r>
      <w:r w:rsidRPr="00227697">
        <w:rPr>
          <w:sz w:val="22"/>
          <w:szCs w:val="22"/>
        </w:rPr>
        <w:t>větna</w:t>
      </w:r>
      <w:r w:rsidR="002E13A1" w:rsidRPr="00227697">
        <w:rPr>
          <w:sz w:val="22"/>
          <w:szCs w:val="22"/>
        </w:rPr>
        <w:t>;</w:t>
      </w:r>
    </w:p>
    <w:p w14:paraId="6CC11760" w14:textId="77777777" w:rsidR="00230D19" w:rsidRPr="00227697" w:rsidRDefault="002E13A1" w:rsidP="00230D19">
      <w:pPr>
        <w:tabs>
          <w:tab w:val="left" w:pos="284"/>
        </w:tabs>
        <w:jc w:val="both"/>
        <w:rPr>
          <w:sz w:val="22"/>
          <w:szCs w:val="22"/>
        </w:rPr>
      </w:pPr>
      <w:r w:rsidRPr="00227697">
        <w:rPr>
          <w:sz w:val="22"/>
          <w:szCs w:val="22"/>
        </w:rPr>
        <w:t>c</w:t>
      </w:r>
      <w:r w:rsidR="00230D19" w:rsidRPr="00227697">
        <w:rPr>
          <w:sz w:val="22"/>
          <w:szCs w:val="22"/>
        </w:rPr>
        <w:t xml:space="preserve">) v době konání těchto tradičních </w:t>
      </w:r>
      <w:r w:rsidRPr="00227697">
        <w:rPr>
          <w:sz w:val="22"/>
          <w:szCs w:val="22"/>
        </w:rPr>
        <w:t>akcí</w:t>
      </w:r>
      <w:r w:rsidR="00230D19" w:rsidRPr="00227697">
        <w:rPr>
          <w:sz w:val="22"/>
          <w:szCs w:val="22"/>
        </w:rPr>
        <w:t>:</w:t>
      </w:r>
    </w:p>
    <w:p w14:paraId="46AABB15" w14:textId="77777777" w:rsidR="002E13A1" w:rsidRPr="00227697" w:rsidRDefault="002E13A1" w:rsidP="002E13A1">
      <w:pPr>
        <w:pStyle w:val="Odstavecseseznamem"/>
        <w:numPr>
          <w:ilvl w:val="0"/>
          <w:numId w:val="1"/>
        </w:numPr>
        <w:tabs>
          <w:tab w:val="left" w:pos="284"/>
        </w:tabs>
        <w:jc w:val="both"/>
        <w:rPr>
          <w:sz w:val="22"/>
          <w:szCs w:val="22"/>
        </w:rPr>
      </w:pPr>
      <w:r w:rsidRPr="00227697">
        <w:rPr>
          <w:sz w:val="22"/>
          <w:szCs w:val="22"/>
        </w:rPr>
        <w:t>Poslední výko</w:t>
      </w:r>
      <w:r w:rsidR="001E7386">
        <w:rPr>
          <w:sz w:val="22"/>
          <w:szCs w:val="22"/>
        </w:rPr>
        <w:t xml:space="preserve">p </w:t>
      </w:r>
    </w:p>
    <w:p w14:paraId="1ED7DC30" w14:textId="77777777" w:rsidR="002E13A1" w:rsidRPr="00227697" w:rsidRDefault="002E13A1" w:rsidP="002E13A1">
      <w:pPr>
        <w:numPr>
          <w:ilvl w:val="0"/>
          <w:numId w:val="1"/>
        </w:numPr>
        <w:tabs>
          <w:tab w:val="left" w:pos="284"/>
        </w:tabs>
        <w:jc w:val="both"/>
        <w:rPr>
          <w:sz w:val="22"/>
          <w:szCs w:val="22"/>
        </w:rPr>
      </w:pPr>
      <w:r w:rsidRPr="00227697">
        <w:rPr>
          <w:sz w:val="22"/>
          <w:szCs w:val="22"/>
        </w:rPr>
        <w:t>Letní kino</w:t>
      </w:r>
      <w:r w:rsidR="001E7386">
        <w:rPr>
          <w:sz w:val="22"/>
          <w:szCs w:val="22"/>
        </w:rPr>
        <w:t xml:space="preserve"> – poslední víkend v červnu, 1. a 2. víkend v červenci a státní svátky v červenci </w:t>
      </w:r>
    </w:p>
    <w:p w14:paraId="5A26E2D2" w14:textId="77777777" w:rsidR="00230D19" w:rsidRPr="00227697" w:rsidRDefault="002E13A1" w:rsidP="00230D19">
      <w:pPr>
        <w:numPr>
          <w:ilvl w:val="0"/>
          <w:numId w:val="1"/>
        </w:numPr>
        <w:tabs>
          <w:tab w:val="left" w:pos="284"/>
        </w:tabs>
        <w:jc w:val="both"/>
        <w:rPr>
          <w:sz w:val="22"/>
          <w:szCs w:val="22"/>
        </w:rPr>
      </w:pPr>
      <w:r w:rsidRPr="00227697">
        <w:rPr>
          <w:sz w:val="22"/>
          <w:szCs w:val="22"/>
        </w:rPr>
        <w:t>Hasičské léto v zá</w:t>
      </w:r>
      <w:r w:rsidR="001E7386">
        <w:rPr>
          <w:sz w:val="22"/>
          <w:szCs w:val="22"/>
        </w:rPr>
        <w:t>meckém parku</w:t>
      </w:r>
      <w:r w:rsidR="00197452">
        <w:rPr>
          <w:sz w:val="22"/>
          <w:szCs w:val="22"/>
        </w:rPr>
        <w:t xml:space="preserve"> – jeden den na konci prázdnin nebo na začátku září</w:t>
      </w:r>
      <w:r w:rsidR="001E7386">
        <w:rPr>
          <w:sz w:val="22"/>
          <w:szCs w:val="22"/>
        </w:rPr>
        <w:t xml:space="preserve"> </w:t>
      </w:r>
    </w:p>
    <w:p w14:paraId="20D873C6" w14:textId="77777777" w:rsidR="00227697" w:rsidRPr="00227697" w:rsidRDefault="00227697" w:rsidP="00230D19">
      <w:pPr>
        <w:tabs>
          <w:tab w:val="left" w:pos="284"/>
        </w:tabs>
        <w:jc w:val="both"/>
        <w:rPr>
          <w:sz w:val="22"/>
          <w:szCs w:val="22"/>
        </w:rPr>
      </w:pPr>
    </w:p>
    <w:p w14:paraId="2ADE3278" w14:textId="77777777" w:rsidR="00227697" w:rsidRPr="00227697" w:rsidRDefault="00230D19" w:rsidP="00230D19">
      <w:pPr>
        <w:tabs>
          <w:tab w:val="left" w:pos="284"/>
        </w:tabs>
        <w:jc w:val="both"/>
        <w:rPr>
          <w:sz w:val="22"/>
          <w:szCs w:val="22"/>
        </w:rPr>
      </w:pPr>
      <w:r w:rsidRPr="00227697">
        <w:rPr>
          <w:sz w:val="22"/>
          <w:szCs w:val="22"/>
        </w:rPr>
        <w:t xml:space="preserve">2) Informace o konkrétním termínu konání akcí uvedených v odst. 1 této obecně závazné vyhlášky </w:t>
      </w:r>
      <w:r w:rsidR="00227697" w:rsidRPr="00227697">
        <w:rPr>
          <w:sz w:val="22"/>
          <w:szCs w:val="22"/>
        </w:rPr>
        <w:t xml:space="preserve">  </w:t>
      </w:r>
    </w:p>
    <w:p w14:paraId="294300A2" w14:textId="77777777" w:rsidR="00230D19" w:rsidRPr="00227697" w:rsidRDefault="00230D19" w:rsidP="00230D19">
      <w:pPr>
        <w:tabs>
          <w:tab w:val="left" w:pos="284"/>
        </w:tabs>
        <w:jc w:val="both"/>
        <w:rPr>
          <w:sz w:val="22"/>
          <w:szCs w:val="22"/>
        </w:rPr>
      </w:pPr>
      <w:r w:rsidRPr="00227697">
        <w:rPr>
          <w:sz w:val="22"/>
          <w:szCs w:val="22"/>
        </w:rPr>
        <w:t xml:space="preserve">bude zveřejněna obecním úřadem na úřední desce minimálně 5 dnů před datem konání. </w:t>
      </w:r>
    </w:p>
    <w:p w14:paraId="0A7C14EE" w14:textId="77777777" w:rsidR="00230D19" w:rsidRPr="00227697" w:rsidRDefault="00230D19" w:rsidP="00230D19">
      <w:pPr>
        <w:tabs>
          <w:tab w:val="left" w:pos="284"/>
        </w:tabs>
        <w:rPr>
          <w:i/>
          <w:color w:val="FF0000"/>
          <w:sz w:val="22"/>
          <w:szCs w:val="22"/>
        </w:rPr>
      </w:pPr>
    </w:p>
    <w:p w14:paraId="553BAC47" w14:textId="77777777" w:rsidR="00230D19" w:rsidRPr="00227697" w:rsidRDefault="00230D19" w:rsidP="00230D19">
      <w:pPr>
        <w:jc w:val="center"/>
        <w:rPr>
          <w:b/>
          <w:sz w:val="22"/>
          <w:szCs w:val="22"/>
        </w:rPr>
      </w:pPr>
      <w:r w:rsidRPr="00227697">
        <w:rPr>
          <w:b/>
          <w:sz w:val="22"/>
          <w:szCs w:val="22"/>
        </w:rPr>
        <w:t>Čl. 4</w:t>
      </w:r>
    </w:p>
    <w:p w14:paraId="6D4CF403" w14:textId="77777777" w:rsidR="00230D19" w:rsidRPr="00227697" w:rsidRDefault="00230D19" w:rsidP="00230D19">
      <w:pPr>
        <w:jc w:val="center"/>
        <w:rPr>
          <w:b/>
          <w:sz w:val="22"/>
          <w:szCs w:val="22"/>
        </w:rPr>
      </w:pPr>
      <w:r w:rsidRPr="00227697">
        <w:rPr>
          <w:b/>
          <w:sz w:val="22"/>
          <w:szCs w:val="22"/>
        </w:rPr>
        <w:t>Účinnost</w:t>
      </w:r>
    </w:p>
    <w:p w14:paraId="3C39F739" w14:textId="77777777" w:rsidR="00230D19" w:rsidRPr="00227697" w:rsidRDefault="00230D19" w:rsidP="00230D19">
      <w:pPr>
        <w:jc w:val="center"/>
        <w:rPr>
          <w:b/>
          <w:sz w:val="22"/>
          <w:szCs w:val="22"/>
        </w:rPr>
      </w:pPr>
    </w:p>
    <w:p w14:paraId="16CE2159" w14:textId="77777777" w:rsidR="00230D19" w:rsidRPr="00227697" w:rsidRDefault="00230D19" w:rsidP="00230D19">
      <w:pPr>
        <w:jc w:val="both"/>
        <w:rPr>
          <w:sz w:val="22"/>
          <w:szCs w:val="22"/>
        </w:rPr>
      </w:pPr>
      <w:r w:rsidRPr="00227697">
        <w:rPr>
          <w:sz w:val="22"/>
          <w:szCs w:val="22"/>
        </w:rPr>
        <w:t>Tato obecně závazná vyhláška nabývá účinnosti patnáctým dnem po dni vyhlášení.</w:t>
      </w:r>
    </w:p>
    <w:p w14:paraId="7CE20C6D" w14:textId="77777777" w:rsidR="00230D19" w:rsidRPr="00227697" w:rsidRDefault="00230D19" w:rsidP="00230D19">
      <w:pPr>
        <w:rPr>
          <w:sz w:val="22"/>
          <w:szCs w:val="22"/>
        </w:rPr>
      </w:pPr>
    </w:p>
    <w:p w14:paraId="07039B2D" w14:textId="77777777" w:rsidR="00230D19" w:rsidRDefault="00230D19" w:rsidP="00227697">
      <w:pPr>
        <w:rPr>
          <w:rFonts w:ascii="Arial" w:hAnsi="Arial" w:cs="Arial"/>
          <w:sz w:val="22"/>
          <w:szCs w:val="22"/>
        </w:rPr>
      </w:pPr>
    </w:p>
    <w:p w14:paraId="3064BE47" w14:textId="77777777" w:rsidR="00230D19" w:rsidRDefault="00230D19" w:rsidP="00230D19">
      <w:pPr>
        <w:jc w:val="center"/>
        <w:rPr>
          <w:rFonts w:ascii="Arial" w:hAnsi="Arial" w:cs="Arial"/>
          <w:sz w:val="22"/>
          <w:szCs w:val="22"/>
        </w:rPr>
      </w:pPr>
    </w:p>
    <w:p w14:paraId="23E474B9" w14:textId="77777777" w:rsidR="00227697" w:rsidRDefault="00227697" w:rsidP="00230D19">
      <w:pPr>
        <w:jc w:val="center"/>
        <w:rPr>
          <w:rFonts w:ascii="Arial" w:hAnsi="Arial" w:cs="Arial"/>
          <w:sz w:val="22"/>
          <w:szCs w:val="22"/>
        </w:rPr>
      </w:pPr>
    </w:p>
    <w:p w14:paraId="0E5EA943" w14:textId="77777777" w:rsidR="00227697" w:rsidRDefault="00230D19" w:rsidP="00227697">
      <w:pP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3360" behindDoc="0" locked="0" layoutInCell="1" allowOverlap="1" wp14:anchorId="7674D82B" wp14:editId="7B95DE0E">
                <wp:simplePos x="0" y="0"/>
                <wp:positionH relativeFrom="column">
                  <wp:posOffset>3968151</wp:posOffset>
                </wp:positionH>
                <wp:positionV relativeFrom="paragraph">
                  <wp:posOffset>60768</wp:posOffset>
                </wp:positionV>
                <wp:extent cx="1854680" cy="0"/>
                <wp:effectExtent l="0" t="0" r="31750" b="19050"/>
                <wp:wrapNone/>
                <wp:docPr id="4" name="Přímá spojnice 4"/>
                <wp:cNvGraphicFramePr/>
                <a:graphic xmlns:a="http://schemas.openxmlformats.org/drawingml/2006/main">
                  <a:graphicData uri="http://schemas.microsoft.com/office/word/2010/wordprocessingShape">
                    <wps:wsp>
                      <wps:cNvCnPr/>
                      <wps:spPr>
                        <a:xfrm>
                          <a:off x="0" y="0"/>
                          <a:ext cx="1854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7E692" id="Přímá spojnic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45pt,4.8pt" to="45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aEmwEAAJQDAAAOAAAAZHJzL2Uyb0RvYy54bWysU9uO0zAQfUfiHyy/06QrWFVR033Y1e4L&#10;ghWXD/A648aS7bHGpkn/nrHbpgiQEIgXx5c5Z+acmWzvZu/EAShZDL1cr1opIGgcbNj38uuXxzcb&#10;KVJWYVAOA/TyCEne7V6/2k6xgxsc0Q1AgklC6qbYyzHn2DVN0iN4lVYYIfCjQfIq85H2zUBqYnbv&#10;mpu2vW0mpCESakiJbx9Oj3JX+Y0BnT8akyAL10uuLdeV6vpS1ma3Vd2eVBytPpeh/qEKr2zgpAvV&#10;g8pKfCP7C5W3mjChySuNvkFjrIaqgdWs25/UfB5VhKqFzUlxsSn9P1r94XAfnoltmGLqUnymomI2&#10;5MuX6xNzNeu4mAVzFpov15t3b2837Km+vDVXYKSUnwC9KJteOhuKDtWpw/uUORmHXkL4cE1dd/no&#10;oAS78AmMsENJVtF1KuDekTgo7qfSGkJelx4yX40uMGOdW4Dtn4Hn+AKFOjF/A14QNTOGvIC9DUi/&#10;y57nS8nmFH9x4KS7WPCCw7E2pVrDra8Kz2NaZuvHc4Vff6bddwAAAP//AwBQSwMEFAAGAAgAAAAh&#10;AC/vmvDeAAAABwEAAA8AAABkcnMvZG93bnJldi54bWxMj0FLw0AUhO+C/2F5gje7aZBoYjalFMRa&#10;kGIttMdt9plEs29Ddtuk/95XL3ocZpj5Jp+NthUn7H3jSMF0EoFAKp1pqFKw/Xi+ewThgyajW0eo&#10;4IweZsX1Va4z4wZ6x9MmVIJLyGdaQR1Cl0npyxqt9hPXIbH36XqrA8u+kqbXA5fbVsZRlEirG+KF&#10;Wne4qLH83hytgrd+uVzMV+cvWu/tsItXu/Xr+KLU7c04fwIRcAx/YbjgMzoUzHRwRzJetAqS+D7l&#10;qII0AcF+On3gb4dfLYtc/ucvfgAAAP//AwBQSwECLQAUAAYACAAAACEAtoM4kv4AAADhAQAAEwAA&#10;AAAAAAAAAAAAAAAAAAAAW0NvbnRlbnRfVHlwZXNdLnhtbFBLAQItABQABgAIAAAAIQA4/SH/1gAA&#10;AJQBAAALAAAAAAAAAAAAAAAAAC8BAABfcmVscy8ucmVsc1BLAQItABQABgAIAAAAIQCyaOaEmwEA&#10;AJQDAAAOAAAAAAAAAAAAAAAAAC4CAABkcnMvZTJvRG9jLnhtbFBLAQItABQABgAIAAAAIQAv75rw&#10;3gAAAAcBAAAPAAAAAAAAAAAAAAAAAPUDAABkcnMvZG93bnJldi54bWxQSwUGAAAAAAQABADzAAAA&#10;AAUAAAAA&#10;" strokecolor="#5b9bd5 [3204]" strokeweight=".5pt">
                <v:stroke joinstyle="miter"/>
              </v:line>
            </w:pict>
          </mc:Fallback>
        </mc:AlternateContent>
      </w:r>
      <w:r>
        <w:rPr>
          <w:rFonts w:ascii="Arial" w:hAnsi="Arial" w:cs="Arial"/>
          <w:noProof/>
          <w:sz w:val="22"/>
          <w:szCs w:val="22"/>
        </w:rPr>
        <mc:AlternateContent>
          <mc:Choice Requires="wps">
            <w:drawing>
              <wp:anchor distT="0" distB="0" distL="114300" distR="114300" simplePos="0" relativeHeight="251661312" behindDoc="0" locked="0" layoutInCell="1" allowOverlap="1" wp14:anchorId="3F74C9C7" wp14:editId="7E6DB985">
                <wp:simplePos x="0" y="0"/>
                <wp:positionH relativeFrom="column">
                  <wp:posOffset>116672</wp:posOffset>
                </wp:positionH>
                <wp:positionV relativeFrom="paragraph">
                  <wp:posOffset>102858</wp:posOffset>
                </wp:positionV>
                <wp:extent cx="1854680" cy="0"/>
                <wp:effectExtent l="0" t="0" r="31750" b="19050"/>
                <wp:wrapNone/>
                <wp:docPr id="3" name="Přímá spojnice 3"/>
                <wp:cNvGraphicFramePr/>
                <a:graphic xmlns:a="http://schemas.openxmlformats.org/drawingml/2006/main">
                  <a:graphicData uri="http://schemas.microsoft.com/office/word/2010/wordprocessingShape">
                    <wps:wsp>
                      <wps:cNvCnPr/>
                      <wps:spPr>
                        <a:xfrm>
                          <a:off x="0" y="0"/>
                          <a:ext cx="1854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23113" id="Přímá spojnic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8.1pt" to="155.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aEmwEAAJQDAAAOAAAAZHJzL2Uyb0RvYy54bWysU9uO0zAQfUfiHyy/06QrWFVR033Y1e4L&#10;ghWXD/A648aS7bHGpkn/nrHbpgiQEIgXx5c5Z+acmWzvZu/EAShZDL1cr1opIGgcbNj38uuXxzcb&#10;KVJWYVAOA/TyCEne7V6/2k6xgxsc0Q1AgklC6qbYyzHn2DVN0iN4lVYYIfCjQfIq85H2zUBqYnbv&#10;mpu2vW0mpCESakiJbx9Oj3JX+Y0BnT8akyAL10uuLdeV6vpS1ma3Vd2eVBytPpeh/qEKr2zgpAvV&#10;g8pKfCP7C5W3mjChySuNvkFjrIaqgdWs25/UfB5VhKqFzUlxsSn9P1r94XAfnoltmGLqUnymomI2&#10;5MuX6xNzNeu4mAVzFpov15t3b2837Km+vDVXYKSUnwC9KJteOhuKDtWpw/uUORmHXkL4cE1dd/no&#10;oAS78AmMsENJVtF1KuDekTgo7qfSGkJelx4yX40uMGOdW4Dtn4Hn+AKFOjF/A14QNTOGvIC9DUi/&#10;y57nS8nmFH9x4KS7WPCCw7E2pVrDra8Kz2NaZuvHc4Vff6bddwAAAP//AwBQSwMEFAAGAAgAAAAh&#10;AMwyUl7fAAAACAEAAA8AAABkcnMvZG93bnJldi54bWxMj0FLw0AQhe+C/2EZwZvdNGopMZtSCmIt&#10;SLEW2uM2OybR7GzY3Tbpv3eKBz0Nb97jzTf5bLCtOKEPjSMF41ECAql0pqFKwfbj+W4KIkRNRreO&#10;UMEZA8yK66tcZ8b19I6nTawEl1DItII6xi6TMpQ1Wh1GrkNi79N5qyNLX0njdc/ltpVpkkyk1Q3x&#10;hVp3uKix/N4crYI3v1wu5qvzF633tt+lq936dXhR6vZmmD+BiDjEvzBc8BkdCmY6uCOZIFrW0wdO&#10;8pykINi/HyePIA6/C1nk8v8DxQ8AAAD//wMAUEsBAi0AFAAGAAgAAAAhALaDOJL+AAAA4QEAABMA&#10;AAAAAAAAAAAAAAAAAAAAAFtDb250ZW50X1R5cGVzXS54bWxQSwECLQAUAAYACAAAACEAOP0h/9YA&#10;AACUAQAACwAAAAAAAAAAAAAAAAAvAQAAX3JlbHMvLnJlbHNQSwECLQAUAAYACAAAACEAsmjmhJsB&#10;AACUAwAADgAAAAAAAAAAAAAAAAAuAgAAZHJzL2Uyb0RvYy54bWxQSwECLQAUAAYACAAAACEAzDJS&#10;Xt8AAAAIAQAADwAAAAAAAAAAAAAAAAD1AwAAZHJzL2Rvd25yZXYueG1sUEsFBgAAAAAEAAQA8wAA&#10;AAEFAAAAAA==&#10;" strokecolor="#5b9bd5 [3204]" strokeweight=".5pt">
                <v:stroke joinstyle="miter"/>
              </v:line>
            </w:pict>
          </mc:Fallback>
        </mc:AlternateContent>
      </w:r>
      <w:r w:rsidR="00227697">
        <w:rPr>
          <w:rFonts w:ascii="Arial" w:hAnsi="Arial" w:cs="Arial"/>
          <w:sz w:val="22"/>
          <w:szCs w:val="22"/>
        </w:rPr>
        <w:t xml:space="preserve">                      </w:t>
      </w:r>
    </w:p>
    <w:p w14:paraId="609030D3" w14:textId="77777777" w:rsidR="00230D19" w:rsidRPr="00227697" w:rsidRDefault="00227697" w:rsidP="00227697">
      <w:pPr>
        <w:rPr>
          <w:rFonts w:ascii="Arial" w:hAnsi="Arial" w:cs="Arial"/>
          <w:sz w:val="22"/>
          <w:szCs w:val="22"/>
        </w:rPr>
      </w:pPr>
      <w:r>
        <w:rPr>
          <w:rFonts w:ascii="Arial" w:hAnsi="Arial" w:cs="Arial"/>
          <w:sz w:val="22"/>
          <w:szCs w:val="22"/>
        </w:rPr>
        <w:t xml:space="preserve">               </w:t>
      </w:r>
      <w:r w:rsidRPr="00227697">
        <w:rPr>
          <w:sz w:val="22"/>
          <w:szCs w:val="22"/>
        </w:rPr>
        <w:t>Josef Adam</w:t>
      </w:r>
      <w:r w:rsidRPr="00227697">
        <w:rPr>
          <w:sz w:val="22"/>
          <w:szCs w:val="22"/>
        </w:rPr>
        <w:tab/>
      </w:r>
      <w:r w:rsidRPr="00227697">
        <w:rPr>
          <w:sz w:val="22"/>
          <w:szCs w:val="22"/>
        </w:rPr>
        <w:tab/>
      </w:r>
      <w:r w:rsidRPr="00227697">
        <w:rPr>
          <w:sz w:val="22"/>
          <w:szCs w:val="22"/>
        </w:rPr>
        <w:tab/>
      </w:r>
      <w:r w:rsidRPr="00227697">
        <w:rPr>
          <w:sz w:val="22"/>
          <w:szCs w:val="22"/>
        </w:rPr>
        <w:tab/>
      </w:r>
      <w:r w:rsidRPr="00227697">
        <w:rPr>
          <w:sz w:val="22"/>
          <w:szCs w:val="22"/>
        </w:rPr>
        <w:tab/>
      </w:r>
      <w:r w:rsidRPr="00227697">
        <w:rPr>
          <w:sz w:val="22"/>
          <w:szCs w:val="22"/>
        </w:rPr>
        <w:tab/>
        <w:t xml:space="preserve">         </w:t>
      </w:r>
      <w:r>
        <w:rPr>
          <w:sz w:val="22"/>
          <w:szCs w:val="22"/>
        </w:rPr>
        <w:t xml:space="preserve">               </w:t>
      </w:r>
      <w:r w:rsidR="00230D19" w:rsidRPr="00227697">
        <w:rPr>
          <w:sz w:val="22"/>
          <w:szCs w:val="22"/>
        </w:rPr>
        <w:t xml:space="preserve"> </w:t>
      </w:r>
      <w:r w:rsidRPr="00227697">
        <w:rPr>
          <w:sz w:val="22"/>
          <w:szCs w:val="22"/>
        </w:rPr>
        <w:t>Zdeněk Horák</w:t>
      </w:r>
    </w:p>
    <w:p w14:paraId="16AE056B" w14:textId="77777777" w:rsidR="00230D19" w:rsidRPr="00227697" w:rsidRDefault="00230D19" w:rsidP="00230D19">
      <w:pPr>
        <w:rPr>
          <w:sz w:val="22"/>
          <w:szCs w:val="22"/>
        </w:rPr>
      </w:pPr>
      <w:r w:rsidRPr="00227697">
        <w:rPr>
          <w:sz w:val="22"/>
          <w:szCs w:val="22"/>
        </w:rPr>
        <w:t xml:space="preserve">         </w:t>
      </w:r>
      <w:r w:rsidR="00227697" w:rsidRPr="00227697">
        <w:rPr>
          <w:sz w:val="22"/>
          <w:szCs w:val="22"/>
        </w:rPr>
        <w:t xml:space="preserve">       místostarosta</w:t>
      </w:r>
      <w:r w:rsidR="00227697" w:rsidRPr="00227697">
        <w:rPr>
          <w:sz w:val="22"/>
          <w:szCs w:val="22"/>
        </w:rPr>
        <w:tab/>
      </w:r>
      <w:r w:rsidR="00227697" w:rsidRPr="00227697">
        <w:rPr>
          <w:sz w:val="22"/>
          <w:szCs w:val="22"/>
        </w:rPr>
        <w:tab/>
      </w:r>
      <w:r w:rsidR="00227697" w:rsidRPr="00227697">
        <w:rPr>
          <w:sz w:val="22"/>
          <w:szCs w:val="22"/>
        </w:rPr>
        <w:tab/>
      </w:r>
      <w:r w:rsidR="00227697" w:rsidRPr="00227697">
        <w:rPr>
          <w:sz w:val="22"/>
          <w:szCs w:val="22"/>
        </w:rPr>
        <w:tab/>
      </w:r>
      <w:r w:rsidR="00227697" w:rsidRPr="00227697">
        <w:rPr>
          <w:sz w:val="22"/>
          <w:szCs w:val="22"/>
        </w:rPr>
        <w:tab/>
      </w:r>
      <w:r w:rsidR="00227697" w:rsidRPr="00227697">
        <w:rPr>
          <w:sz w:val="22"/>
          <w:szCs w:val="22"/>
        </w:rPr>
        <w:tab/>
      </w:r>
      <w:r w:rsidR="00227697" w:rsidRPr="00227697">
        <w:rPr>
          <w:sz w:val="22"/>
          <w:szCs w:val="22"/>
        </w:rPr>
        <w:tab/>
        <w:t xml:space="preserve">  </w:t>
      </w:r>
      <w:r w:rsidR="00227697">
        <w:rPr>
          <w:sz w:val="22"/>
          <w:szCs w:val="22"/>
        </w:rPr>
        <w:t xml:space="preserve">              </w:t>
      </w:r>
      <w:r w:rsidRPr="00227697">
        <w:rPr>
          <w:sz w:val="22"/>
          <w:szCs w:val="22"/>
        </w:rPr>
        <w:t>starosta</w:t>
      </w:r>
    </w:p>
    <w:p w14:paraId="2D128987" w14:textId="77777777" w:rsidR="00230D19" w:rsidRDefault="00230D19" w:rsidP="00230D19">
      <w:pPr>
        <w:jc w:val="center"/>
        <w:rPr>
          <w:rFonts w:ascii="Arial" w:hAnsi="Arial" w:cs="Arial"/>
          <w:sz w:val="22"/>
          <w:szCs w:val="22"/>
        </w:rPr>
      </w:pPr>
    </w:p>
    <w:p w14:paraId="3B32C79A" w14:textId="77777777" w:rsidR="00230D19" w:rsidRDefault="00230D19" w:rsidP="00230D19">
      <w:pPr>
        <w:rPr>
          <w:sz w:val="22"/>
          <w:szCs w:val="22"/>
        </w:rPr>
      </w:pPr>
    </w:p>
    <w:p w14:paraId="26202455" w14:textId="77777777" w:rsidR="00227697" w:rsidRDefault="00227697" w:rsidP="00230D19">
      <w:pPr>
        <w:rPr>
          <w:sz w:val="22"/>
          <w:szCs w:val="22"/>
        </w:rPr>
      </w:pPr>
    </w:p>
    <w:p w14:paraId="3A1E8BFF" w14:textId="77777777" w:rsidR="00227697" w:rsidRDefault="00227697" w:rsidP="00230D19">
      <w:pPr>
        <w:rPr>
          <w:sz w:val="22"/>
          <w:szCs w:val="22"/>
        </w:rPr>
      </w:pPr>
      <w:r>
        <w:rPr>
          <w:sz w:val="22"/>
          <w:szCs w:val="22"/>
        </w:rPr>
        <w:t>Vyvěšeno na úřední desce dne:</w:t>
      </w:r>
      <w:r w:rsidR="00F62772">
        <w:rPr>
          <w:sz w:val="22"/>
          <w:szCs w:val="22"/>
        </w:rPr>
        <w:t xml:space="preserve"> 16.12.2016</w:t>
      </w:r>
    </w:p>
    <w:p w14:paraId="40ED9B8A" w14:textId="77777777" w:rsidR="00230D19" w:rsidRPr="00187BC9" w:rsidRDefault="00227697" w:rsidP="00230D19">
      <w:pPr>
        <w:rPr>
          <w:sz w:val="22"/>
          <w:szCs w:val="22"/>
        </w:rPr>
      </w:pPr>
      <w:r>
        <w:rPr>
          <w:sz w:val="22"/>
          <w:szCs w:val="22"/>
        </w:rPr>
        <w:t>Sejmuto z úřední desky</w:t>
      </w:r>
      <w:r w:rsidR="00187BC9">
        <w:rPr>
          <w:sz w:val="22"/>
          <w:szCs w:val="22"/>
        </w:rPr>
        <w:t xml:space="preserve"> dne:</w:t>
      </w:r>
      <w:r w:rsidR="00F62772">
        <w:rPr>
          <w:sz w:val="22"/>
          <w:szCs w:val="22"/>
        </w:rPr>
        <w:t xml:space="preserve"> 02.01.2017</w:t>
      </w:r>
    </w:p>
    <w:sectPr w:rsidR="00230D19" w:rsidRPr="00187BC9" w:rsidSect="00230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4B49B" w14:textId="77777777" w:rsidR="00874CF0" w:rsidRDefault="00874CF0" w:rsidP="00230D19">
      <w:r>
        <w:separator/>
      </w:r>
    </w:p>
  </w:endnote>
  <w:endnote w:type="continuationSeparator" w:id="0">
    <w:p w14:paraId="501BE479" w14:textId="77777777" w:rsidR="00874CF0" w:rsidRDefault="00874CF0" w:rsidP="00230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70E7A" w14:textId="77777777" w:rsidR="00874CF0" w:rsidRDefault="00874CF0" w:rsidP="00230D19">
      <w:r>
        <w:separator/>
      </w:r>
    </w:p>
  </w:footnote>
  <w:footnote w:type="continuationSeparator" w:id="0">
    <w:p w14:paraId="2251A691" w14:textId="77777777" w:rsidR="00874CF0" w:rsidRDefault="00874CF0" w:rsidP="00230D19">
      <w:r>
        <w:continuationSeparator/>
      </w:r>
    </w:p>
  </w:footnote>
  <w:footnote w:id="1">
    <w:p w14:paraId="1AFA69A5" w14:textId="77777777" w:rsidR="00230D19" w:rsidRPr="00187BC9" w:rsidRDefault="00230D19" w:rsidP="00230D19">
      <w:pPr>
        <w:pStyle w:val="Textpoznpodarou"/>
        <w:jc w:val="both"/>
        <w:rPr>
          <w:i/>
        </w:rPr>
      </w:pPr>
      <w:r>
        <w:rPr>
          <w:rStyle w:val="Znakapoznpodarou"/>
        </w:rPr>
        <w:footnoteRef/>
      </w:r>
      <w:r>
        <w:t xml:space="preserve"> </w:t>
      </w:r>
      <w:r w:rsidRPr="00187BC9">
        <w:t xml:space="preserve">dle ustanovení § 47 odst. 6 zákona č. 200/1990 Sb., o přestupcích, ve znění pozdějších předpisů, platí, že: </w:t>
      </w:r>
      <w:r w:rsidRPr="00187BC9">
        <w:rPr>
          <w:i/>
        </w:rPr>
        <w:t>„Dobou nočního klidu se rozumí doba od 22. do 6. hodiny. Obec může obecně závaznou vyhláškou stanovit výjimečné případy, zejména slavnosti nebo obdobné společenské nebo rodinné akce, při nichž je doba nočního klidu vymezena dobou kratší nebo žádnou.“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2E91"/>
    <w:multiLevelType w:val="hybridMultilevel"/>
    <w:tmpl w:val="C5DE6F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C462B57"/>
    <w:multiLevelType w:val="hybridMultilevel"/>
    <w:tmpl w:val="ED4AC94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7219424">
    <w:abstractNumId w:val="1"/>
  </w:num>
  <w:num w:numId="2" w16cid:durableId="27972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19"/>
    <w:rsid w:val="00080A22"/>
    <w:rsid w:val="00187BC9"/>
    <w:rsid w:val="00197452"/>
    <w:rsid w:val="001E7386"/>
    <w:rsid w:val="00227697"/>
    <w:rsid w:val="00230D19"/>
    <w:rsid w:val="002E13A1"/>
    <w:rsid w:val="004112D9"/>
    <w:rsid w:val="00874CF0"/>
    <w:rsid w:val="008D5E45"/>
    <w:rsid w:val="00977D27"/>
    <w:rsid w:val="00CA52F9"/>
    <w:rsid w:val="00D34FD1"/>
    <w:rsid w:val="00D615F5"/>
    <w:rsid w:val="00F62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E4CE"/>
  <w15:docId w15:val="{BE1C98E4-5C38-4ADD-9F68-16DCD71F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0D19"/>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230D19"/>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230D19"/>
    <w:rPr>
      <w:rFonts w:ascii="Times New Roman" w:eastAsia="Times New Roman" w:hAnsi="Times New Roman" w:cs="Times New Roman"/>
      <w:sz w:val="24"/>
      <w:szCs w:val="20"/>
      <w:u w:val="single"/>
      <w:lang w:eastAsia="cs-CZ"/>
    </w:rPr>
  </w:style>
  <w:style w:type="paragraph" w:styleId="Textpoznpodarou">
    <w:name w:val="footnote text"/>
    <w:basedOn w:val="Normln"/>
    <w:link w:val="TextpoznpodarouChar"/>
    <w:uiPriority w:val="99"/>
    <w:rsid w:val="00230D19"/>
    <w:rPr>
      <w:noProof/>
      <w:sz w:val="20"/>
      <w:szCs w:val="20"/>
    </w:rPr>
  </w:style>
  <w:style w:type="character" w:customStyle="1" w:styleId="TextpoznpodarouChar">
    <w:name w:val="Text pozn. pod čarou Char"/>
    <w:basedOn w:val="Standardnpsmoodstavce"/>
    <w:link w:val="Textpoznpodarou"/>
    <w:uiPriority w:val="99"/>
    <w:rsid w:val="00230D19"/>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230D19"/>
    <w:rPr>
      <w:vertAlign w:val="superscript"/>
    </w:rPr>
  </w:style>
  <w:style w:type="paragraph" w:styleId="Nzev">
    <w:name w:val="Title"/>
    <w:basedOn w:val="Normln"/>
    <w:link w:val="NzevChar"/>
    <w:qFormat/>
    <w:rsid w:val="00230D19"/>
    <w:pPr>
      <w:jc w:val="center"/>
    </w:pPr>
    <w:rPr>
      <w:b/>
      <w:sz w:val="28"/>
      <w:szCs w:val="20"/>
      <w:u w:val="single"/>
    </w:rPr>
  </w:style>
  <w:style w:type="character" w:customStyle="1" w:styleId="NzevChar">
    <w:name w:val="Název Char"/>
    <w:basedOn w:val="Standardnpsmoodstavce"/>
    <w:link w:val="Nzev"/>
    <w:rsid w:val="00230D19"/>
    <w:rPr>
      <w:rFonts w:ascii="Times New Roman" w:eastAsia="Times New Roman" w:hAnsi="Times New Roman" w:cs="Times New Roman"/>
      <w:b/>
      <w:sz w:val="28"/>
      <w:szCs w:val="20"/>
      <w:u w:val="single"/>
      <w:lang w:eastAsia="cs-CZ"/>
    </w:rPr>
  </w:style>
  <w:style w:type="paragraph" w:styleId="Zkladntext">
    <w:name w:val="Body Text"/>
    <w:basedOn w:val="Normln"/>
    <w:link w:val="ZkladntextChar"/>
    <w:semiHidden/>
    <w:rsid w:val="00977D27"/>
    <w:pPr>
      <w:suppressAutoHyphens/>
      <w:spacing w:after="120"/>
    </w:pPr>
    <w:rPr>
      <w:szCs w:val="20"/>
      <w:lang w:eastAsia="ar-SA"/>
    </w:rPr>
  </w:style>
  <w:style w:type="character" w:customStyle="1" w:styleId="ZkladntextChar">
    <w:name w:val="Základní text Char"/>
    <w:basedOn w:val="Standardnpsmoodstavce"/>
    <w:link w:val="Zkladntext"/>
    <w:semiHidden/>
    <w:rsid w:val="00977D27"/>
    <w:rPr>
      <w:rFonts w:ascii="Times New Roman" w:eastAsia="Times New Roman" w:hAnsi="Times New Roman" w:cs="Times New Roman"/>
      <w:sz w:val="24"/>
      <w:szCs w:val="20"/>
      <w:lang w:eastAsia="ar-SA"/>
    </w:rPr>
  </w:style>
  <w:style w:type="paragraph" w:customStyle="1" w:styleId="NormlnIMP">
    <w:name w:val="Normální_IMP"/>
    <w:basedOn w:val="Normln"/>
    <w:rsid w:val="00977D27"/>
    <w:pPr>
      <w:suppressAutoHyphens/>
      <w:overflowPunct w:val="0"/>
      <w:autoSpaceDE w:val="0"/>
      <w:spacing w:line="228" w:lineRule="auto"/>
      <w:jc w:val="both"/>
      <w:textAlignment w:val="baseline"/>
    </w:pPr>
    <w:rPr>
      <w:szCs w:val="20"/>
      <w:lang w:eastAsia="ar-SA"/>
    </w:rPr>
  </w:style>
  <w:style w:type="paragraph" w:styleId="Odstavecseseznamem">
    <w:name w:val="List Paragraph"/>
    <w:basedOn w:val="Normln"/>
    <w:uiPriority w:val="34"/>
    <w:qFormat/>
    <w:rsid w:val="002E1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1479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vojta</dc:creator>
  <cp:lastModifiedBy>Obec Dolní Rožínka</cp:lastModifiedBy>
  <cp:revision>2</cp:revision>
  <cp:lastPrinted>2017-01-05T07:45:00Z</cp:lastPrinted>
  <dcterms:created xsi:type="dcterms:W3CDTF">2024-02-16T10:14:00Z</dcterms:created>
  <dcterms:modified xsi:type="dcterms:W3CDTF">2024-02-16T10:14:00Z</dcterms:modified>
</cp:coreProperties>
</file>