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02A" w:rsidRPr="00EA606E" w:rsidRDefault="0081302A" w:rsidP="007A33DE">
      <w:pPr>
        <w:jc w:val="center"/>
        <w:rPr>
          <w:b/>
          <w:bCs/>
          <w:sz w:val="40"/>
          <w:szCs w:val="40"/>
        </w:rPr>
      </w:pPr>
      <w:r>
        <w:rPr>
          <w:b/>
          <w:sz w:val="40"/>
          <w:szCs w:val="40"/>
        </w:rPr>
        <w:t>O B E C   B Ř V A N Y</w:t>
      </w:r>
    </w:p>
    <w:p w:rsidR="0081302A" w:rsidRDefault="0081302A" w:rsidP="007A33DE">
      <w:pPr>
        <w:jc w:val="center"/>
        <w:rPr>
          <w:b/>
          <w:bCs/>
        </w:rPr>
      </w:pPr>
    </w:p>
    <w:p w:rsidR="0081302A" w:rsidRPr="00E1572A" w:rsidRDefault="0081302A" w:rsidP="007A33DE">
      <w:pPr>
        <w:jc w:val="center"/>
        <w:rPr>
          <w:b/>
          <w:bCs/>
          <w:sz w:val="32"/>
        </w:rPr>
      </w:pPr>
      <w:r w:rsidRPr="00E1572A">
        <w:rPr>
          <w:b/>
          <w:bCs/>
          <w:sz w:val="32"/>
        </w:rPr>
        <w:t xml:space="preserve">ZASTUPITELSTVO OBCE </w:t>
      </w:r>
      <w:r>
        <w:rPr>
          <w:b/>
          <w:bCs/>
          <w:sz w:val="32"/>
        </w:rPr>
        <w:t>BŘVANY</w:t>
      </w:r>
      <w:r w:rsidRPr="00E1572A">
        <w:rPr>
          <w:b/>
          <w:bCs/>
          <w:sz w:val="32"/>
        </w:rPr>
        <w:t xml:space="preserve"> </w:t>
      </w:r>
    </w:p>
    <w:p w:rsidR="0081302A" w:rsidRPr="000F09B9" w:rsidRDefault="0081302A" w:rsidP="007A33DE">
      <w:pPr>
        <w:jc w:val="center"/>
        <w:rPr>
          <w:b/>
          <w:bCs/>
        </w:rPr>
      </w:pPr>
    </w:p>
    <w:p w:rsidR="0081302A" w:rsidRPr="00A0241C" w:rsidRDefault="0081302A" w:rsidP="007A33DE">
      <w:pPr>
        <w:jc w:val="center"/>
        <w:rPr>
          <w:b/>
          <w:bCs/>
          <w:sz w:val="32"/>
          <w:szCs w:val="32"/>
        </w:rPr>
      </w:pPr>
      <w:r>
        <w:rPr>
          <w:b/>
          <w:bCs/>
          <w:sz w:val="32"/>
          <w:szCs w:val="32"/>
        </w:rPr>
        <w:t>Obecně závazná vyhláška</w:t>
      </w:r>
      <w:r w:rsidRPr="00A0241C">
        <w:rPr>
          <w:b/>
          <w:bCs/>
          <w:sz w:val="32"/>
          <w:szCs w:val="32"/>
        </w:rPr>
        <w:t>,</w:t>
      </w:r>
    </w:p>
    <w:p w:rsidR="0081302A" w:rsidRPr="00A80AA0" w:rsidRDefault="0081302A" w:rsidP="001D56FE">
      <w:pPr>
        <w:jc w:val="center"/>
        <w:rPr>
          <w:b/>
          <w:bCs/>
        </w:rPr>
      </w:pPr>
    </w:p>
    <w:p w:rsidR="0081302A" w:rsidRPr="00C06D89" w:rsidRDefault="0081302A" w:rsidP="009958F0">
      <w:pPr>
        <w:jc w:val="center"/>
        <w:rPr>
          <w:b/>
          <w:color w:val="000000"/>
          <w:sz w:val="28"/>
          <w:szCs w:val="26"/>
        </w:rPr>
      </w:pPr>
      <w:r w:rsidRPr="002269A2">
        <w:rPr>
          <w:b/>
          <w:color w:val="000000"/>
          <w:sz w:val="28"/>
          <w:szCs w:val="26"/>
        </w:rPr>
        <w:t xml:space="preserve">o místním poplatku </w:t>
      </w:r>
      <w:r>
        <w:rPr>
          <w:b/>
          <w:color w:val="000000"/>
          <w:sz w:val="28"/>
          <w:szCs w:val="26"/>
        </w:rPr>
        <w:t>za užívání veřejného prostranství</w:t>
      </w:r>
    </w:p>
    <w:p w:rsidR="0081302A" w:rsidRDefault="0081302A" w:rsidP="00461FA9">
      <w:pPr>
        <w:tabs>
          <w:tab w:val="left" w:pos="5130"/>
        </w:tabs>
        <w:rPr>
          <w:b/>
        </w:rPr>
      </w:pPr>
    </w:p>
    <w:p w:rsidR="0081302A" w:rsidRPr="00895C6E" w:rsidRDefault="0081302A" w:rsidP="007A33DE">
      <w:pPr>
        <w:pStyle w:val="BodyTextIndent"/>
        <w:ind w:left="0" w:firstLine="0"/>
      </w:pPr>
      <w:r w:rsidRPr="00AD642E">
        <w:rPr>
          <w:i/>
        </w:rPr>
        <w:t xml:space="preserve">Zastupitelstvo </w:t>
      </w:r>
      <w:r>
        <w:rPr>
          <w:i/>
        </w:rPr>
        <w:t>obce Břvany</w:t>
      </w:r>
      <w:r w:rsidRPr="00AD642E">
        <w:rPr>
          <w:i/>
        </w:rPr>
        <w:t xml:space="preserve"> se na svém zasedání dne </w:t>
      </w:r>
      <w:r>
        <w:rPr>
          <w:i/>
        </w:rPr>
        <w:t>5.9.2022</w:t>
      </w:r>
      <w:r w:rsidRPr="00AD642E">
        <w:rPr>
          <w:i/>
        </w:rPr>
        <w:t xml:space="preserve"> usneslo </w:t>
      </w:r>
      <w:r>
        <w:rPr>
          <w:i/>
        </w:rPr>
        <w:t xml:space="preserve">usnesením č.03/2022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81302A" w:rsidRDefault="0081302A" w:rsidP="009958F0">
      <w:pPr>
        <w:jc w:val="center"/>
        <w:rPr>
          <w:b/>
        </w:rPr>
      </w:pPr>
    </w:p>
    <w:p w:rsidR="0081302A" w:rsidRPr="001C02F7" w:rsidRDefault="0081302A" w:rsidP="009958F0">
      <w:pPr>
        <w:jc w:val="center"/>
        <w:rPr>
          <w:b/>
        </w:rPr>
      </w:pPr>
      <w:r>
        <w:rPr>
          <w:b/>
        </w:rPr>
        <w:t>Článek</w:t>
      </w:r>
      <w:r w:rsidRPr="001C02F7">
        <w:rPr>
          <w:b/>
        </w:rPr>
        <w:t xml:space="preserve"> 1</w:t>
      </w:r>
    </w:p>
    <w:p w:rsidR="0081302A" w:rsidRPr="001C02F7" w:rsidRDefault="0081302A" w:rsidP="009958F0">
      <w:pPr>
        <w:jc w:val="center"/>
        <w:rPr>
          <w:b/>
        </w:rPr>
      </w:pPr>
      <w:r w:rsidRPr="001C02F7">
        <w:rPr>
          <w:b/>
        </w:rPr>
        <w:t>Úvodní ustanovení</w:t>
      </w:r>
    </w:p>
    <w:p w:rsidR="0081302A" w:rsidRPr="001C02F7" w:rsidRDefault="0081302A" w:rsidP="009958F0">
      <w:pPr>
        <w:jc w:val="both"/>
      </w:pPr>
    </w:p>
    <w:p w:rsidR="0081302A" w:rsidRPr="00BE0606" w:rsidRDefault="0081302A" w:rsidP="00F76354">
      <w:pPr>
        <w:pStyle w:val="Normln1"/>
        <w:widowControl w:val="0"/>
        <w:numPr>
          <w:ilvl w:val="0"/>
          <w:numId w:val="1"/>
        </w:numPr>
        <w:suppressLineNumbers/>
        <w:autoSpaceDE w:val="0"/>
        <w:autoSpaceDN w:val="0"/>
        <w:adjustRightInd w:val="0"/>
        <w:jc w:val="both"/>
        <w:rPr>
          <w:u w:val="single"/>
        </w:rPr>
      </w:pPr>
      <w:r w:rsidRPr="00BE0606">
        <w:t xml:space="preserve">Obec </w:t>
      </w:r>
      <w:r>
        <w:t>Břvany</w:t>
      </w:r>
      <w:r w:rsidRPr="00BE0606">
        <w:t xml:space="preserve"> touto vyhláškou zavádí místní poplatek za užívání veřejného prostranství (dále jen „poplatek“).</w:t>
      </w:r>
    </w:p>
    <w:p w:rsidR="0081302A" w:rsidRPr="004B09AE" w:rsidRDefault="0081302A" w:rsidP="00F76354">
      <w:pPr>
        <w:numPr>
          <w:ilvl w:val="0"/>
          <w:numId w:val="1"/>
        </w:numPr>
        <w:jc w:val="both"/>
      </w:pPr>
      <w:r w:rsidRPr="004B09AE">
        <w:t xml:space="preserve">Správcem poplatku je </w:t>
      </w:r>
      <w:r>
        <w:t>obecní úřad</w:t>
      </w:r>
      <w:r w:rsidRPr="004B09AE">
        <w:t>.</w:t>
      </w:r>
      <w:r w:rsidRPr="004B09AE">
        <w:rPr>
          <w:vertAlign w:val="superscript"/>
        </w:rPr>
        <w:footnoteReference w:id="1"/>
      </w:r>
      <w:r w:rsidRPr="004B09AE">
        <w:rPr>
          <w:vertAlign w:val="superscript"/>
        </w:rPr>
        <w:t>)</w:t>
      </w:r>
    </w:p>
    <w:p w:rsidR="0081302A" w:rsidRPr="001C02F7" w:rsidRDefault="0081302A" w:rsidP="009958F0">
      <w:pPr>
        <w:jc w:val="both"/>
        <w:rPr>
          <w:sz w:val="20"/>
          <w:szCs w:val="20"/>
        </w:rPr>
      </w:pPr>
    </w:p>
    <w:p w:rsidR="0081302A" w:rsidRPr="00563F82" w:rsidRDefault="0081302A" w:rsidP="00D17A87">
      <w:pPr>
        <w:pStyle w:val="Heading1"/>
        <w:keepNext w:val="0"/>
        <w:widowControl w:val="0"/>
      </w:pPr>
      <w:r w:rsidRPr="00563F82">
        <w:t>Článek 2</w:t>
      </w:r>
    </w:p>
    <w:p w:rsidR="0081302A" w:rsidRPr="00563F82" w:rsidRDefault="0081302A" w:rsidP="00D17A87">
      <w:pPr>
        <w:pStyle w:val="Heading1"/>
        <w:keepNext w:val="0"/>
        <w:widowControl w:val="0"/>
        <w:rPr>
          <w:b w:val="0"/>
          <w:bCs w:val="0"/>
        </w:rPr>
      </w:pPr>
      <w:r w:rsidRPr="00563F82">
        <w:t>Předmět poplatku a poplatník</w:t>
      </w:r>
    </w:p>
    <w:p w:rsidR="0081302A" w:rsidRPr="00563F82" w:rsidRDefault="0081302A" w:rsidP="009958F0">
      <w:pPr>
        <w:pStyle w:val="BodyText"/>
        <w:spacing w:after="0"/>
        <w:rPr>
          <w:sz w:val="20"/>
          <w:szCs w:val="20"/>
        </w:rPr>
      </w:pPr>
    </w:p>
    <w:p w:rsidR="0081302A" w:rsidRPr="00BA14E0" w:rsidRDefault="0081302A" w:rsidP="00F76354">
      <w:pPr>
        <w:numPr>
          <w:ilvl w:val="0"/>
          <w:numId w:val="2"/>
        </w:numPr>
        <w:jc w:val="both"/>
        <w:rPr>
          <w:i/>
        </w:rPr>
      </w:pPr>
      <w:r w:rsidRPr="00BA14E0">
        <w:t>Předmět poplatku upravuje zákon.</w:t>
      </w:r>
      <w:r w:rsidRPr="00BA14E0">
        <w:rPr>
          <w:rStyle w:val="FootnoteReference"/>
        </w:rPr>
        <w:footnoteReference w:id="2"/>
      </w:r>
      <w:r w:rsidRPr="00BA14E0">
        <w:rPr>
          <w:vertAlign w:val="superscript"/>
        </w:rPr>
        <w:t>)</w:t>
      </w:r>
      <w:r w:rsidRPr="00BA14E0">
        <w:t xml:space="preserve"> Obec vybírá poplatek za užívání veřejného prostranství způsoby uvedeným v čl. 5 této vyhlášky.</w:t>
      </w:r>
    </w:p>
    <w:p w:rsidR="0081302A" w:rsidRPr="004B09AE" w:rsidRDefault="0081302A" w:rsidP="00F76354">
      <w:pPr>
        <w:numPr>
          <w:ilvl w:val="0"/>
          <w:numId w:val="2"/>
        </w:numPr>
        <w:jc w:val="both"/>
      </w:pPr>
      <w:r w:rsidRPr="004B09AE">
        <w:t>Poplatníka vymezuje zákon.</w:t>
      </w:r>
      <w:r w:rsidRPr="004B09AE">
        <w:rPr>
          <w:rStyle w:val="FootnoteReference"/>
        </w:rPr>
        <w:footnoteReference w:id="3"/>
      </w:r>
      <w:r w:rsidRPr="004B09AE">
        <w:rPr>
          <w:vertAlign w:val="superscript"/>
        </w:rPr>
        <w:t>)</w:t>
      </w:r>
    </w:p>
    <w:p w:rsidR="0081302A" w:rsidRDefault="0081302A" w:rsidP="009958F0">
      <w:pPr>
        <w:pStyle w:val="BodyText"/>
        <w:spacing w:after="0"/>
        <w:rPr>
          <w:sz w:val="20"/>
          <w:szCs w:val="20"/>
          <w:highlight w:val="magenta"/>
        </w:rPr>
      </w:pPr>
    </w:p>
    <w:p w:rsidR="0081302A" w:rsidRPr="00BE0606" w:rsidRDefault="0081302A" w:rsidP="007A4136">
      <w:pPr>
        <w:jc w:val="center"/>
        <w:outlineLvl w:val="0"/>
        <w:rPr>
          <w:b/>
        </w:rPr>
      </w:pPr>
      <w:r w:rsidRPr="00BE0606">
        <w:rPr>
          <w:b/>
        </w:rPr>
        <w:t>Článek 3</w:t>
      </w:r>
    </w:p>
    <w:p w:rsidR="0081302A" w:rsidRPr="00BE0606" w:rsidRDefault="0081302A" w:rsidP="007A4136">
      <w:pPr>
        <w:jc w:val="center"/>
        <w:rPr>
          <w:b/>
        </w:rPr>
      </w:pPr>
      <w:r w:rsidRPr="00BE0606">
        <w:rPr>
          <w:b/>
        </w:rPr>
        <w:t>Veřejné prostranství</w:t>
      </w:r>
    </w:p>
    <w:p w:rsidR="0081302A" w:rsidRPr="00BE0606" w:rsidRDefault="0081302A" w:rsidP="007A4136">
      <w:pPr>
        <w:jc w:val="center"/>
        <w:rPr>
          <w:b/>
        </w:rPr>
      </w:pPr>
    </w:p>
    <w:p w:rsidR="0081302A" w:rsidRDefault="0081302A" w:rsidP="007A4136">
      <w:pPr>
        <w:jc w:val="both"/>
      </w:pPr>
      <w:r w:rsidRPr="00BE0606">
        <w:t>Poplatek se platí za užívání veřejných prostranství</w:t>
      </w:r>
      <w:r w:rsidRPr="00BE0606">
        <w:rPr>
          <w:rStyle w:val="FootnoteReference"/>
        </w:rPr>
        <w:footnoteReference w:id="4"/>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Břvany: 417/9, 423/114, 423/103, 423/35, 423/16, 423/12, 423/25, 423/113, 423/2, 749/1, 747/1, 747/2, 754, 760/1, 647/1, 49/1, 56/1, </w:t>
      </w:r>
      <w:smartTag w:uri="urn:schemas-microsoft-com:office:smarttags" w:element="metricconverter">
        <w:smartTagPr>
          <w:attr w:name="ProductID" w:val="24 a"/>
        </w:smartTagPr>
        <w:r>
          <w:t>24 a</w:t>
        </w:r>
      </w:smartTag>
      <w:r>
        <w:t xml:space="preserve"> 3/1.</w:t>
      </w:r>
    </w:p>
    <w:p w:rsidR="0081302A" w:rsidRDefault="0081302A" w:rsidP="009958F0">
      <w:pPr>
        <w:jc w:val="center"/>
        <w:rPr>
          <w:b/>
        </w:rPr>
      </w:pPr>
    </w:p>
    <w:p w:rsidR="0081302A" w:rsidRPr="00D6118C" w:rsidRDefault="0081302A" w:rsidP="009958F0">
      <w:pPr>
        <w:jc w:val="center"/>
        <w:rPr>
          <w:b/>
        </w:rPr>
      </w:pPr>
      <w:r w:rsidRPr="00D6118C">
        <w:rPr>
          <w:b/>
        </w:rPr>
        <w:t xml:space="preserve">Článek </w:t>
      </w:r>
      <w:r>
        <w:rPr>
          <w:b/>
        </w:rPr>
        <w:t>4</w:t>
      </w:r>
    </w:p>
    <w:p w:rsidR="0081302A" w:rsidRPr="00D6118C" w:rsidRDefault="0081302A" w:rsidP="009958F0">
      <w:pPr>
        <w:jc w:val="center"/>
        <w:rPr>
          <w:b/>
          <w:bCs/>
        </w:rPr>
      </w:pPr>
      <w:r w:rsidRPr="00D6118C">
        <w:rPr>
          <w:b/>
          <w:bCs/>
        </w:rPr>
        <w:t>Ohlašovací povinnost</w:t>
      </w:r>
    </w:p>
    <w:p w:rsidR="0081302A" w:rsidRPr="00D6118C" w:rsidRDefault="0081302A" w:rsidP="00D6118C"/>
    <w:p w:rsidR="0081302A" w:rsidRPr="00D6118C" w:rsidRDefault="0081302A" w:rsidP="00F76354">
      <w:pPr>
        <w:pStyle w:val="Body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FootnoteReference"/>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81302A" w:rsidRPr="00305E51" w:rsidRDefault="0081302A" w:rsidP="00F76354">
      <w:pPr>
        <w:pStyle w:val="Normln2"/>
        <w:numPr>
          <w:ilvl w:val="0"/>
          <w:numId w:val="3"/>
        </w:numPr>
        <w:autoSpaceDE w:val="0"/>
        <w:autoSpaceDN w:val="0"/>
        <w:adjustRightInd w:val="0"/>
        <w:jc w:val="both"/>
        <w:rPr>
          <w:bCs/>
          <w:szCs w:val="24"/>
        </w:rPr>
      </w:pPr>
      <w:r w:rsidRPr="00305E51">
        <w:t>Obsah ohlášení upravuje zákon.</w:t>
      </w:r>
      <w:r w:rsidRPr="00305E51">
        <w:rPr>
          <w:rStyle w:val="FootnoteReference"/>
        </w:rPr>
        <w:footnoteReference w:id="6"/>
      </w:r>
      <w:r w:rsidRPr="00305E51">
        <w:rPr>
          <w:szCs w:val="24"/>
          <w:vertAlign w:val="superscript"/>
        </w:rPr>
        <w:t>)</w:t>
      </w:r>
    </w:p>
    <w:p w:rsidR="0081302A" w:rsidRDefault="0081302A" w:rsidP="00F76354">
      <w:pPr>
        <w:pStyle w:val="Normln2"/>
        <w:numPr>
          <w:ilvl w:val="0"/>
          <w:numId w:val="3"/>
        </w:numPr>
        <w:autoSpaceDE w:val="0"/>
        <w:autoSpaceDN w:val="0"/>
        <w:adjustRightInd w:val="0"/>
        <w:jc w:val="both"/>
        <w:rPr>
          <w:bCs/>
          <w:szCs w:val="24"/>
        </w:rPr>
      </w:pPr>
      <w:r>
        <w:rPr>
          <w:bCs/>
          <w:szCs w:val="24"/>
        </w:rPr>
        <w:t>Postup při změně</w:t>
      </w:r>
      <w:r w:rsidRPr="00305E51">
        <w:rPr>
          <w:rStyle w:val="FootnoteReference"/>
          <w:bCs/>
          <w:szCs w:val="24"/>
        </w:rPr>
        <w:footnoteReference w:id="7"/>
      </w:r>
      <w:r w:rsidRPr="00305E51">
        <w:rPr>
          <w:bCs/>
          <w:szCs w:val="24"/>
          <w:vertAlign w:val="superscript"/>
        </w:rPr>
        <w:t>)</w:t>
      </w:r>
      <w:r>
        <w:rPr>
          <w:bCs/>
          <w:szCs w:val="24"/>
        </w:rPr>
        <w:t xml:space="preserve"> údajů uvedených v ohlášení upravuje zákon.</w:t>
      </w:r>
      <w:r w:rsidRPr="00305E51">
        <w:rPr>
          <w:rStyle w:val="FootnoteReference"/>
          <w:bCs/>
          <w:szCs w:val="24"/>
        </w:rPr>
        <w:footnoteReference w:id="8"/>
      </w:r>
      <w:r w:rsidRPr="00305E51">
        <w:rPr>
          <w:bCs/>
          <w:szCs w:val="24"/>
          <w:vertAlign w:val="superscript"/>
        </w:rPr>
        <w:t>)</w:t>
      </w:r>
      <w:r>
        <w:rPr>
          <w:bCs/>
          <w:szCs w:val="24"/>
        </w:rPr>
        <w:t xml:space="preserve"> </w:t>
      </w:r>
    </w:p>
    <w:p w:rsidR="0081302A" w:rsidRPr="004857FE" w:rsidRDefault="0081302A" w:rsidP="00F76354">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FootnoteReference"/>
          <w:sz w:val="23"/>
          <w:szCs w:val="23"/>
        </w:rPr>
        <w:footnoteReference w:id="9"/>
      </w:r>
      <w:r w:rsidRPr="00476544">
        <w:rPr>
          <w:sz w:val="23"/>
          <w:szCs w:val="23"/>
          <w:vertAlign w:val="superscript"/>
        </w:rPr>
        <w:t>)</w:t>
      </w:r>
    </w:p>
    <w:p w:rsidR="0081302A" w:rsidRPr="00563F82" w:rsidRDefault="0081302A" w:rsidP="009958F0">
      <w:pPr>
        <w:pStyle w:val="Normln2"/>
        <w:autoSpaceDE w:val="0"/>
        <w:autoSpaceDN w:val="0"/>
        <w:adjustRightInd w:val="0"/>
        <w:jc w:val="both"/>
        <w:rPr>
          <w:bCs/>
          <w:sz w:val="20"/>
          <w:highlight w:val="magenta"/>
        </w:rPr>
      </w:pPr>
    </w:p>
    <w:p w:rsidR="0081302A" w:rsidRPr="00D6118C" w:rsidRDefault="0081302A" w:rsidP="009958F0">
      <w:pPr>
        <w:jc w:val="center"/>
        <w:rPr>
          <w:b/>
          <w:bCs/>
        </w:rPr>
      </w:pPr>
      <w:r w:rsidRPr="00D6118C">
        <w:rPr>
          <w:b/>
          <w:bCs/>
        </w:rPr>
        <w:t xml:space="preserve">Článek </w:t>
      </w:r>
      <w:r>
        <w:rPr>
          <w:b/>
          <w:bCs/>
        </w:rPr>
        <w:t>5</w:t>
      </w:r>
    </w:p>
    <w:p w:rsidR="0081302A" w:rsidRPr="00D6118C" w:rsidRDefault="0081302A" w:rsidP="009958F0">
      <w:pPr>
        <w:jc w:val="center"/>
        <w:rPr>
          <w:b/>
          <w:bCs/>
        </w:rPr>
      </w:pPr>
      <w:r w:rsidRPr="00D6118C">
        <w:rPr>
          <w:b/>
          <w:bCs/>
        </w:rPr>
        <w:t>Sazba poplatku</w:t>
      </w:r>
    </w:p>
    <w:p w:rsidR="0081302A" w:rsidRDefault="0081302A" w:rsidP="009958F0">
      <w:pPr>
        <w:pStyle w:val="BodyText"/>
        <w:spacing w:after="0"/>
        <w:jc w:val="center"/>
        <w:rPr>
          <w:b/>
          <w:bCs/>
        </w:rPr>
      </w:pPr>
    </w:p>
    <w:p w:rsidR="0081302A" w:rsidRPr="00242D1F" w:rsidRDefault="0081302A" w:rsidP="00F76354">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rsidR="0081302A" w:rsidRPr="00BA14E0" w:rsidRDefault="0081302A" w:rsidP="00F76354">
      <w:pPr>
        <w:numPr>
          <w:ilvl w:val="0"/>
          <w:numId w:val="8"/>
        </w:numPr>
        <w:tabs>
          <w:tab w:val="right" w:leader="dot" w:pos="8789"/>
        </w:tabs>
      </w:pPr>
      <w:r w:rsidRPr="00BA14E0">
        <w:t xml:space="preserve">za umístění dočasné stavby sloužící pro poskytování prodeje </w:t>
      </w:r>
      <w:r w:rsidRPr="00BA14E0">
        <w:tab/>
        <w:t xml:space="preserve"> 10 Kč,</w:t>
      </w:r>
    </w:p>
    <w:p w:rsidR="0081302A" w:rsidRPr="00BA14E0" w:rsidRDefault="0081302A" w:rsidP="00F76354">
      <w:pPr>
        <w:numPr>
          <w:ilvl w:val="0"/>
          <w:numId w:val="8"/>
        </w:numPr>
        <w:tabs>
          <w:tab w:val="right" w:leader="dot" w:pos="8789"/>
        </w:tabs>
      </w:pPr>
      <w:r w:rsidRPr="00BA14E0">
        <w:t xml:space="preserve">za umístění dočasné stavby sloužící pro poskytování služeb </w:t>
      </w:r>
      <w:r w:rsidRPr="00BA14E0">
        <w:tab/>
        <w:t xml:space="preserve"> 10 Kč,</w:t>
      </w:r>
    </w:p>
    <w:p w:rsidR="0081302A" w:rsidRPr="00BA14E0" w:rsidRDefault="0081302A" w:rsidP="00F76354">
      <w:pPr>
        <w:numPr>
          <w:ilvl w:val="0"/>
          <w:numId w:val="8"/>
        </w:numPr>
        <w:tabs>
          <w:tab w:val="right" w:leader="dot" w:pos="8789"/>
        </w:tabs>
      </w:pPr>
      <w:r w:rsidRPr="00BA14E0">
        <w:t xml:space="preserve">za umístění zařízení sloužícího pro poskytování prodeje </w:t>
      </w:r>
      <w:r w:rsidRPr="00BA14E0">
        <w:tab/>
        <w:t xml:space="preserve"> 10 Kč,</w:t>
      </w:r>
    </w:p>
    <w:p w:rsidR="0081302A" w:rsidRPr="00BA14E0" w:rsidRDefault="0081302A" w:rsidP="00F76354">
      <w:pPr>
        <w:numPr>
          <w:ilvl w:val="0"/>
          <w:numId w:val="8"/>
        </w:numPr>
        <w:tabs>
          <w:tab w:val="right" w:leader="dot" w:pos="8789"/>
        </w:tabs>
      </w:pPr>
      <w:r w:rsidRPr="00BA14E0">
        <w:t xml:space="preserve">za umístění zařízení sloužícího pro poskytování služeb </w:t>
      </w:r>
      <w:r w:rsidRPr="00BA14E0">
        <w:tab/>
        <w:t xml:space="preserve"> 10 Kč,</w:t>
      </w:r>
    </w:p>
    <w:p w:rsidR="0081302A" w:rsidRPr="00BA14E0" w:rsidRDefault="0081302A" w:rsidP="00F76354">
      <w:pPr>
        <w:numPr>
          <w:ilvl w:val="0"/>
          <w:numId w:val="8"/>
        </w:numPr>
        <w:tabs>
          <w:tab w:val="right" w:leader="dot" w:pos="8789"/>
        </w:tabs>
      </w:pPr>
      <w:r w:rsidRPr="00BA14E0">
        <w:t xml:space="preserve">za umístění stavebního zařízení </w:t>
      </w:r>
      <w:r w:rsidRPr="00BA14E0">
        <w:tab/>
        <w:t xml:space="preserve"> 10 Kč,</w:t>
      </w:r>
    </w:p>
    <w:p w:rsidR="0081302A" w:rsidRPr="00BA14E0" w:rsidRDefault="0081302A" w:rsidP="00F76354">
      <w:pPr>
        <w:numPr>
          <w:ilvl w:val="0"/>
          <w:numId w:val="8"/>
        </w:numPr>
        <w:tabs>
          <w:tab w:val="right" w:leader="dot" w:pos="8789"/>
        </w:tabs>
      </w:pPr>
      <w:r w:rsidRPr="00BA14E0">
        <w:t xml:space="preserve">za umístění reklamního zařízení </w:t>
      </w:r>
      <w:r w:rsidRPr="00BA14E0">
        <w:tab/>
        <w:t xml:space="preserve"> 100 Kč,</w:t>
      </w:r>
    </w:p>
    <w:p w:rsidR="0081302A" w:rsidRPr="00BA14E0" w:rsidRDefault="0081302A" w:rsidP="00F76354">
      <w:pPr>
        <w:numPr>
          <w:ilvl w:val="0"/>
          <w:numId w:val="8"/>
        </w:numPr>
        <w:tabs>
          <w:tab w:val="right" w:leader="dot" w:pos="8789"/>
        </w:tabs>
      </w:pPr>
      <w:r w:rsidRPr="00BA14E0">
        <w:t xml:space="preserve">za umístění skládek </w:t>
      </w:r>
      <w:r w:rsidRPr="00BA14E0">
        <w:tab/>
        <w:t xml:space="preserve"> 10 Kč.</w:t>
      </w:r>
    </w:p>
    <w:p w:rsidR="0081302A" w:rsidRPr="00BA14E0" w:rsidRDefault="0081302A" w:rsidP="00F76354">
      <w:pPr>
        <w:pStyle w:val="slalnk"/>
        <w:keepNext w:val="0"/>
        <w:keepLines w:val="0"/>
        <w:widowControl w:val="0"/>
        <w:numPr>
          <w:ilvl w:val="1"/>
          <w:numId w:val="5"/>
        </w:numPr>
        <w:spacing w:before="0" w:after="0"/>
        <w:jc w:val="both"/>
        <w:rPr>
          <w:b w:val="0"/>
          <w:szCs w:val="24"/>
        </w:rPr>
      </w:pPr>
      <w:r w:rsidRPr="00BA14E0">
        <w:rPr>
          <w:b w:val="0"/>
          <w:szCs w:val="24"/>
        </w:rPr>
        <w:t>U způsobů užívání veřejného prostranství dle odst. 1 písm. a), b), c), d), e) a g) se</w:t>
      </w:r>
      <w:r>
        <w:rPr>
          <w:b w:val="0"/>
          <w:szCs w:val="24"/>
        </w:rPr>
        <w:t> </w:t>
      </w:r>
      <w:r w:rsidRPr="00BA14E0">
        <w:rPr>
          <w:b w:val="0"/>
          <w:szCs w:val="24"/>
        </w:rPr>
        <w:t>stanovuje paušální částka poplatku za každý i započatý m</w:t>
      </w:r>
      <w:r w:rsidRPr="00BA14E0">
        <w:rPr>
          <w:b w:val="0"/>
          <w:szCs w:val="24"/>
          <w:vertAlign w:val="superscript"/>
        </w:rPr>
        <w:t>2</w:t>
      </w:r>
      <w:r w:rsidRPr="00BA14E0">
        <w:rPr>
          <w:b w:val="0"/>
          <w:szCs w:val="24"/>
        </w:rPr>
        <w:t>:</w:t>
      </w:r>
    </w:p>
    <w:p w:rsidR="0081302A" w:rsidRPr="00BA14E0" w:rsidRDefault="0081302A" w:rsidP="00F76354">
      <w:pPr>
        <w:numPr>
          <w:ilvl w:val="0"/>
          <w:numId w:val="7"/>
        </w:numPr>
        <w:tabs>
          <w:tab w:val="right" w:leader="dot" w:pos="8789"/>
        </w:tabs>
      </w:pPr>
      <w:r w:rsidRPr="00BA14E0">
        <w:t xml:space="preserve">týdenní </w:t>
      </w:r>
      <w:r w:rsidRPr="00BA14E0">
        <w:tab/>
        <w:t xml:space="preserve"> </w:t>
      </w:r>
      <w:r>
        <w:t>70</w:t>
      </w:r>
      <w:r w:rsidRPr="00BA14E0">
        <w:t xml:space="preserve"> Kč,</w:t>
      </w:r>
    </w:p>
    <w:p w:rsidR="0081302A" w:rsidRPr="00BA14E0" w:rsidRDefault="0081302A" w:rsidP="00F76354">
      <w:pPr>
        <w:numPr>
          <w:ilvl w:val="0"/>
          <w:numId w:val="7"/>
        </w:numPr>
        <w:tabs>
          <w:tab w:val="right" w:leader="dot" w:pos="8789"/>
        </w:tabs>
      </w:pPr>
      <w:r w:rsidRPr="00BA14E0">
        <w:t xml:space="preserve">měsíční </w:t>
      </w:r>
      <w:r w:rsidRPr="00BA14E0">
        <w:tab/>
      </w:r>
      <w:r>
        <w:t>280 Kč,</w:t>
      </w:r>
      <w:r w:rsidRPr="00BA14E0">
        <w:t xml:space="preserve"> </w:t>
      </w:r>
    </w:p>
    <w:p w:rsidR="0081302A" w:rsidRDefault="0081302A" w:rsidP="00F76354">
      <w:pPr>
        <w:numPr>
          <w:ilvl w:val="0"/>
          <w:numId w:val="7"/>
        </w:numPr>
        <w:tabs>
          <w:tab w:val="right" w:leader="dot" w:pos="8789"/>
        </w:tabs>
      </w:pPr>
      <w:r w:rsidRPr="00BA14E0">
        <w:t>roční</w:t>
      </w:r>
      <w:r>
        <w:t xml:space="preserve"> </w:t>
      </w:r>
      <w:r>
        <w:tab/>
        <w:t>1.120 Kč.</w:t>
      </w:r>
    </w:p>
    <w:p w:rsidR="0081302A" w:rsidRPr="00BA14E0" w:rsidRDefault="0081302A" w:rsidP="00F76354">
      <w:pPr>
        <w:pStyle w:val="slalnk"/>
        <w:keepNext w:val="0"/>
        <w:keepLines w:val="0"/>
        <w:widowControl w:val="0"/>
        <w:numPr>
          <w:ilvl w:val="1"/>
          <w:numId w:val="5"/>
        </w:numPr>
        <w:spacing w:before="0" w:after="0"/>
        <w:jc w:val="both"/>
        <w:rPr>
          <w:b w:val="0"/>
          <w:szCs w:val="24"/>
        </w:rPr>
      </w:pPr>
      <w:r w:rsidRPr="00BA14E0">
        <w:rPr>
          <w:b w:val="0"/>
          <w:szCs w:val="24"/>
        </w:rPr>
        <w:t>U způsob</w:t>
      </w:r>
      <w:r>
        <w:rPr>
          <w:b w:val="0"/>
          <w:szCs w:val="24"/>
        </w:rPr>
        <w:t>u</w:t>
      </w:r>
      <w:r w:rsidRPr="00BA14E0">
        <w:rPr>
          <w:b w:val="0"/>
          <w:szCs w:val="24"/>
        </w:rPr>
        <w:t xml:space="preserve"> užívání veřejného prostranství dle odst. 1 písm. </w:t>
      </w:r>
      <w:r>
        <w:rPr>
          <w:b w:val="0"/>
          <w:szCs w:val="24"/>
        </w:rPr>
        <w:t>f)</w:t>
      </w:r>
      <w:r w:rsidRPr="00BA14E0">
        <w:rPr>
          <w:b w:val="0"/>
          <w:szCs w:val="24"/>
        </w:rPr>
        <w:t xml:space="preserve"> se</w:t>
      </w:r>
      <w:r>
        <w:rPr>
          <w:b w:val="0"/>
          <w:szCs w:val="24"/>
        </w:rPr>
        <w:t> </w:t>
      </w:r>
      <w:r w:rsidRPr="00BA14E0">
        <w:rPr>
          <w:b w:val="0"/>
          <w:szCs w:val="24"/>
        </w:rPr>
        <w:t>stanovuje paušální částka poplatku za každý i započatý m</w:t>
      </w:r>
      <w:r w:rsidRPr="00BA14E0">
        <w:rPr>
          <w:b w:val="0"/>
          <w:szCs w:val="24"/>
          <w:vertAlign w:val="superscript"/>
        </w:rPr>
        <w:t>2</w:t>
      </w:r>
      <w:r w:rsidRPr="00BA14E0">
        <w:rPr>
          <w:b w:val="0"/>
          <w:szCs w:val="24"/>
        </w:rPr>
        <w:t>:</w:t>
      </w:r>
    </w:p>
    <w:p w:rsidR="0081302A" w:rsidRPr="00BA14E0" w:rsidRDefault="0081302A" w:rsidP="00F76354">
      <w:pPr>
        <w:numPr>
          <w:ilvl w:val="0"/>
          <w:numId w:val="11"/>
        </w:numPr>
        <w:tabs>
          <w:tab w:val="right" w:leader="dot" w:pos="8789"/>
        </w:tabs>
      </w:pPr>
      <w:r w:rsidRPr="00BA14E0">
        <w:t xml:space="preserve">týdenní </w:t>
      </w:r>
      <w:r w:rsidRPr="00BA14E0">
        <w:tab/>
        <w:t xml:space="preserve"> </w:t>
      </w:r>
      <w:r>
        <w:t>700</w:t>
      </w:r>
      <w:r w:rsidRPr="00BA14E0">
        <w:t xml:space="preserve"> Kč,</w:t>
      </w:r>
    </w:p>
    <w:p w:rsidR="0081302A" w:rsidRPr="00BA14E0" w:rsidRDefault="0081302A" w:rsidP="00F76354">
      <w:pPr>
        <w:numPr>
          <w:ilvl w:val="0"/>
          <w:numId w:val="11"/>
        </w:numPr>
        <w:tabs>
          <w:tab w:val="right" w:leader="dot" w:pos="8789"/>
        </w:tabs>
      </w:pPr>
      <w:r w:rsidRPr="00BA14E0">
        <w:t xml:space="preserve">měsíční </w:t>
      </w:r>
      <w:r w:rsidRPr="00BA14E0">
        <w:tab/>
      </w:r>
      <w:r>
        <w:t xml:space="preserve"> 2.800 Kč,</w:t>
      </w:r>
      <w:r w:rsidRPr="00BA14E0">
        <w:t xml:space="preserve"> </w:t>
      </w:r>
    </w:p>
    <w:p w:rsidR="0081302A" w:rsidRDefault="0081302A" w:rsidP="00F76354">
      <w:pPr>
        <w:numPr>
          <w:ilvl w:val="0"/>
          <w:numId w:val="11"/>
        </w:numPr>
        <w:tabs>
          <w:tab w:val="right" w:leader="dot" w:pos="8789"/>
        </w:tabs>
      </w:pPr>
      <w:r w:rsidRPr="00BA14E0">
        <w:t>roční</w:t>
      </w:r>
      <w:r>
        <w:t xml:space="preserve"> </w:t>
      </w:r>
      <w:r>
        <w:tab/>
        <w:t xml:space="preserve"> 33.600 Kč.</w:t>
      </w:r>
    </w:p>
    <w:p w:rsidR="0081302A" w:rsidRPr="00E8454A" w:rsidRDefault="0081302A" w:rsidP="00E8454A">
      <w:pPr>
        <w:numPr>
          <w:ilvl w:val="1"/>
          <w:numId w:val="5"/>
        </w:numPr>
        <w:tabs>
          <w:tab w:val="right" w:leader="dot" w:pos="8789"/>
        </w:tabs>
        <w:jc w:val="both"/>
      </w:pPr>
      <w:r w:rsidRPr="00E8454A">
        <w:rPr>
          <w:bCs/>
        </w:rPr>
        <w:t>Poplatník provede volbu placení paušální částkou poplatku u správce poplatku v rámci ohlášení dle čl. 4 odst. 1 této vyhlášky.</w:t>
      </w:r>
    </w:p>
    <w:p w:rsidR="0081302A" w:rsidRDefault="0081302A" w:rsidP="00E8454A">
      <w:pPr>
        <w:pStyle w:val="BodyText"/>
        <w:spacing w:after="0"/>
        <w:rPr>
          <w:b/>
          <w:bCs/>
        </w:rPr>
      </w:pPr>
    </w:p>
    <w:p w:rsidR="0081302A" w:rsidRPr="00D17A87" w:rsidRDefault="0081302A" w:rsidP="009958F0">
      <w:pPr>
        <w:pStyle w:val="BodyText"/>
        <w:spacing w:after="0"/>
        <w:jc w:val="center"/>
        <w:rPr>
          <w:b/>
          <w:bCs/>
        </w:rPr>
      </w:pPr>
      <w:r>
        <w:rPr>
          <w:b/>
          <w:bCs/>
        </w:rPr>
        <w:t>Článek 6</w:t>
      </w:r>
    </w:p>
    <w:p w:rsidR="0081302A" w:rsidRPr="00D17A87" w:rsidRDefault="0081302A" w:rsidP="009958F0">
      <w:pPr>
        <w:pStyle w:val="BodyText"/>
        <w:spacing w:after="0"/>
        <w:jc w:val="center"/>
        <w:rPr>
          <w:b/>
          <w:bCs/>
        </w:rPr>
      </w:pPr>
      <w:r w:rsidRPr="00D17A87">
        <w:rPr>
          <w:b/>
          <w:bCs/>
        </w:rPr>
        <w:t>Osvobození</w:t>
      </w:r>
    </w:p>
    <w:p w:rsidR="0081302A" w:rsidRPr="00D17A87" w:rsidRDefault="0081302A" w:rsidP="009958F0">
      <w:pPr>
        <w:pStyle w:val="BodyText"/>
        <w:spacing w:after="0"/>
        <w:jc w:val="center"/>
        <w:rPr>
          <w:b/>
          <w:bCs/>
        </w:rPr>
      </w:pPr>
    </w:p>
    <w:p w:rsidR="0081302A" w:rsidRPr="00242D1F" w:rsidRDefault="0081302A" w:rsidP="00F76354">
      <w:pPr>
        <w:pStyle w:val="BodyText"/>
        <w:numPr>
          <w:ilvl w:val="0"/>
          <w:numId w:val="4"/>
        </w:numPr>
        <w:spacing w:after="0"/>
      </w:pPr>
      <w:r w:rsidRPr="00242D1F">
        <w:t>Důvody osvobození od poplatku stanoví zákon.</w:t>
      </w:r>
      <w:r w:rsidRPr="00242D1F">
        <w:rPr>
          <w:rStyle w:val="FootnoteReference"/>
        </w:rPr>
        <w:footnoteReference w:id="10"/>
      </w:r>
      <w:r w:rsidRPr="00242D1F">
        <w:rPr>
          <w:vertAlign w:val="superscript"/>
        </w:rPr>
        <w:t>)</w:t>
      </w:r>
    </w:p>
    <w:p w:rsidR="0081302A" w:rsidRPr="00B26284" w:rsidRDefault="0081302A" w:rsidP="00F76354">
      <w:pPr>
        <w:pStyle w:val="BodyText"/>
        <w:numPr>
          <w:ilvl w:val="0"/>
          <w:numId w:val="4"/>
        </w:numPr>
        <w:spacing w:after="0"/>
      </w:pPr>
      <w:r w:rsidRPr="00B26284">
        <w:t>Dále se touto vyhláškou stanoví další osvobození od poplatku:</w:t>
      </w:r>
    </w:p>
    <w:p w:rsidR="0081302A" w:rsidRPr="00B26284" w:rsidRDefault="0081302A" w:rsidP="00F76354">
      <w:pPr>
        <w:numPr>
          <w:ilvl w:val="0"/>
          <w:numId w:val="12"/>
        </w:numPr>
        <w:tabs>
          <w:tab w:val="right" w:leader="dot" w:pos="8789"/>
        </w:tabs>
      </w:pPr>
      <w:r w:rsidRPr="00B26284">
        <w:t>pro obec Břvany;</w:t>
      </w:r>
    </w:p>
    <w:p w:rsidR="0081302A" w:rsidRDefault="0081302A" w:rsidP="00F76354">
      <w:pPr>
        <w:numPr>
          <w:ilvl w:val="0"/>
          <w:numId w:val="12"/>
        </w:numPr>
        <w:tabs>
          <w:tab w:val="right" w:leader="dot" w:pos="8789"/>
        </w:tabs>
      </w:pPr>
      <w:r w:rsidRPr="00B26284">
        <w:t>za umístění skládky</w:t>
      </w:r>
      <w:r>
        <w:t xml:space="preserve"> paliv po dobu prvních 3 dnů užívání veřejného prostranství.</w:t>
      </w:r>
    </w:p>
    <w:p w:rsidR="0081302A" w:rsidRPr="00B26284" w:rsidRDefault="0081302A" w:rsidP="00B26284">
      <w:pPr>
        <w:tabs>
          <w:tab w:val="right" w:leader="dot" w:pos="8789"/>
        </w:tabs>
      </w:pPr>
    </w:p>
    <w:p w:rsidR="0081302A" w:rsidRPr="00AB1B51" w:rsidRDefault="0081302A" w:rsidP="009958F0">
      <w:pPr>
        <w:pStyle w:val="BodyText"/>
        <w:spacing w:after="0"/>
        <w:jc w:val="center"/>
        <w:rPr>
          <w:b/>
          <w:bCs/>
        </w:rPr>
      </w:pPr>
      <w:r w:rsidRPr="00AB1B51">
        <w:rPr>
          <w:b/>
          <w:bCs/>
        </w:rPr>
        <w:t xml:space="preserve">Článek </w:t>
      </w:r>
      <w:r>
        <w:rPr>
          <w:b/>
          <w:bCs/>
        </w:rPr>
        <w:t>7</w:t>
      </w:r>
    </w:p>
    <w:p w:rsidR="0081302A" w:rsidRPr="00AB1B51" w:rsidRDefault="0081302A" w:rsidP="009958F0">
      <w:pPr>
        <w:pStyle w:val="BodyText"/>
        <w:spacing w:after="0"/>
        <w:jc w:val="center"/>
        <w:rPr>
          <w:b/>
          <w:bCs/>
        </w:rPr>
      </w:pPr>
      <w:r w:rsidRPr="00AB1B51">
        <w:rPr>
          <w:b/>
          <w:bCs/>
        </w:rPr>
        <w:t>Splatnost poplatku</w:t>
      </w:r>
    </w:p>
    <w:p w:rsidR="0081302A" w:rsidRDefault="0081302A" w:rsidP="006A6BD3">
      <w:pPr>
        <w:pStyle w:val="BodyText"/>
        <w:spacing w:after="0"/>
        <w:rPr>
          <w:b/>
          <w:bCs/>
        </w:rPr>
      </w:pPr>
    </w:p>
    <w:p w:rsidR="0081302A" w:rsidRPr="00B26284" w:rsidRDefault="0081302A" w:rsidP="00F76354">
      <w:pPr>
        <w:numPr>
          <w:ilvl w:val="0"/>
          <w:numId w:val="9"/>
        </w:numPr>
        <w:jc w:val="both"/>
      </w:pPr>
      <w:r w:rsidRPr="00B26284">
        <w:t>V případě, že užívání veřejného prostranství nepřesáhne do dalšího kalendářního roku je poplatek splatný:</w:t>
      </w:r>
    </w:p>
    <w:p w:rsidR="0081302A" w:rsidRPr="00B26284" w:rsidRDefault="0081302A" w:rsidP="00F76354">
      <w:pPr>
        <w:numPr>
          <w:ilvl w:val="0"/>
          <w:numId w:val="10"/>
        </w:numPr>
        <w:jc w:val="both"/>
      </w:pPr>
      <w:r w:rsidRPr="00B26284">
        <w:t>při užívání do 7 dnů (včetně) nejpozději v den zahájení užívání veřejného prostranství,</w:t>
      </w:r>
    </w:p>
    <w:p w:rsidR="0081302A" w:rsidRPr="00B26284" w:rsidRDefault="0081302A" w:rsidP="00F76354">
      <w:pPr>
        <w:numPr>
          <w:ilvl w:val="0"/>
          <w:numId w:val="10"/>
        </w:numPr>
        <w:jc w:val="both"/>
      </w:pPr>
      <w:r w:rsidRPr="00B26284">
        <w:t xml:space="preserve">při užívání nad 7 dnů nejpozději do 5 dnů od ukončení užívání veřejného prostranství. </w:t>
      </w:r>
    </w:p>
    <w:p w:rsidR="0081302A" w:rsidRPr="00B26284" w:rsidRDefault="0081302A" w:rsidP="00F76354">
      <w:pPr>
        <w:numPr>
          <w:ilvl w:val="0"/>
          <w:numId w:val="9"/>
        </w:numPr>
        <w:jc w:val="both"/>
      </w:pPr>
      <w:r w:rsidRPr="00B26284">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5 dnů od ukončení užívání veřejného prostranství.</w:t>
      </w:r>
    </w:p>
    <w:p w:rsidR="0081302A" w:rsidRPr="00B26284" w:rsidRDefault="0081302A" w:rsidP="00F76354">
      <w:pPr>
        <w:numPr>
          <w:ilvl w:val="0"/>
          <w:numId w:val="9"/>
        </w:numPr>
        <w:jc w:val="both"/>
      </w:pPr>
      <w:r w:rsidRPr="00B26284">
        <w:t>Poplatek stanovený týdenní nebo měsíční paušální částkou je splatný nejpozději první den každého týdenního nebo měsíčního poplatkového období.</w:t>
      </w:r>
    </w:p>
    <w:p w:rsidR="0081302A" w:rsidRPr="00B26284" w:rsidRDefault="0081302A" w:rsidP="00F76354">
      <w:pPr>
        <w:numPr>
          <w:ilvl w:val="0"/>
          <w:numId w:val="9"/>
        </w:numPr>
        <w:jc w:val="both"/>
      </w:pPr>
      <w:r w:rsidRPr="00B26284">
        <w:t>Poplatek stanovený roční paušální částkou je splatný do 30 dnů od počátku každého ročního poplatkového období.</w:t>
      </w:r>
    </w:p>
    <w:p w:rsidR="0081302A" w:rsidRPr="00B26284" w:rsidRDefault="0081302A" w:rsidP="00F76354">
      <w:pPr>
        <w:numPr>
          <w:ilvl w:val="0"/>
          <w:numId w:val="9"/>
        </w:numPr>
        <w:jc w:val="both"/>
      </w:pPr>
      <w:r w:rsidRPr="00B26284">
        <w:t>Poplatek stanovený týdenní a měsíční paušální částkou je možné zaplatit i na více poplatkových období dopředu.</w:t>
      </w:r>
    </w:p>
    <w:p w:rsidR="0081302A" w:rsidRDefault="0081302A" w:rsidP="00F76354">
      <w:pPr>
        <w:numPr>
          <w:ilvl w:val="0"/>
          <w:numId w:val="9"/>
        </w:numPr>
        <w:jc w:val="both"/>
      </w:pPr>
      <w:r w:rsidRPr="00B26284">
        <w:t>Připadne-li lhůta splatnosti na sobotu, neděli nebo státem uznaný svátek, je dnem splatnosti nejblíže následující pracovní den.</w:t>
      </w:r>
    </w:p>
    <w:p w:rsidR="0081302A" w:rsidRPr="00B26284" w:rsidRDefault="0081302A" w:rsidP="00E8454A">
      <w:pPr>
        <w:numPr>
          <w:ilvl w:val="0"/>
          <w:numId w:val="9"/>
        </w:numPr>
        <w:jc w:val="both"/>
      </w:pPr>
      <w:r>
        <w:t>Lhůta splatnosti neskončí poplatníkovi dříve než lhůta pro podání ohlášení dle čl. 4 odst. 1 této vyhlášky.</w:t>
      </w:r>
    </w:p>
    <w:p w:rsidR="0081302A" w:rsidRPr="00B26284" w:rsidRDefault="0081302A" w:rsidP="009958F0">
      <w:pPr>
        <w:tabs>
          <w:tab w:val="left" w:pos="3780"/>
        </w:tabs>
        <w:jc w:val="center"/>
        <w:rPr>
          <w:b/>
        </w:rPr>
      </w:pPr>
    </w:p>
    <w:p w:rsidR="0081302A" w:rsidRPr="00B26284" w:rsidRDefault="0081302A" w:rsidP="00AB1B51">
      <w:pPr>
        <w:pStyle w:val="slalnk"/>
        <w:keepNext w:val="0"/>
        <w:keepLines w:val="0"/>
        <w:widowControl w:val="0"/>
        <w:spacing w:before="0" w:after="0"/>
        <w:rPr>
          <w:szCs w:val="24"/>
        </w:rPr>
      </w:pPr>
      <w:r w:rsidRPr="00B26284">
        <w:rPr>
          <w:szCs w:val="24"/>
        </w:rPr>
        <w:t>Článek 8</w:t>
      </w:r>
    </w:p>
    <w:p w:rsidR="0081302A" w:rsidRPr="00B26284" w:rsidRDefault="0081302A" w:rsidP="00AB1B51">
      <w:pPr>
        <w:pStyle w:val="Nzvylnk"/>
        <w:keepNext w:val="0"/>
        <w:keepLines w:val="0"/>
        <w:widowControl w:val="0"/>
        <w:spacing w:before="0" w:after="0"/>
        <w:rPr>
          <w:szCs w:val="24"/>
        </w:rPr>
      </w:pPr>
      <w:r w:rsidRPr="00B26284">
        <w:rPr>
          <w:szCs w:val="24"/>
        </w:rPr>
        <w:t>Zrušovací ustanovení</w:t>
      </w:r>
    </w:p>
    <w:p w:rsidR="0081302A" w:rsidRPr="00B26284" w:rsidRDefault="0081302A" w:rsidP="00563F82">
      <w:pPr>
        <w:jc w:val="both"/>
      </w:pPr>
    </w:p>
    <w:p w:rsidR="0081302A" w:rsidRPr="00B0376C" w:rsidRDefault="0081302A" w:rsidP="00563F82">
      <w:pPr>
        <w:jc w:val="both"/>
      </w:pPr>
      <w:r w:rsidRPr="00B26284">
        <w:t>Zrušuje se obecně závazná vyhláška č. 2/</w:t>
      </w:r>
      <w:r>
        <w:t>2020</w:t>
      </w:r>
      <w:r w:rsidRPr="00B26284">
        <w:t xml:space="preserve">, o místním poplatku za užívání veřejného prostranství, ze dne </w:t>
      </w:r>
      <w:r>
        <w:t>14. 12. 2020</w:t>
      </w:r>
      <w:r w:rsidRPr="00B26284">
        <w:t>.</w:t>
      </w:r>
    </w:p>
    <w:p w:rsidR="0081302A" w:rsidRPr="00437728" w:rsidRDefault="0081302A" w:rsidP="00563F82">
      <w:pPr>
        <w:jc w:val="both"/>
      </w:pPr>
    </w:p>
    <w:p w:rsidR="0081302A" w:rsidRPr="00437728" w:rsidRDefault="0081302A" w:rsidP="00AB1B51">
      <w:pPr>
        <w:pStyle w:val="slalnk"/>
        <w:keepNext w:val="0"/>
        <w:keepLines w:val="0"/>
        <w:widowControl w:val="0"/>
        <w:spacing w:before="0" w:after="0"/>
        <w:rPr>
          <w:szCs w:val="24"/>
        </w:rPr>
      </w:pPr>
      <w:r w:rsidRPr="00437728">
        <w:rPr>
          <w:szCs w:val="24"/>
        </w:rPr>
        <w:t xml:space="preserve">Článek </w:t>
      </w:r>
      <w:r>
        <w:rPr>
          <w:szCs w:val="24"/>
        </w:rPr>
        <w:t>9</w:t>
      </w:r>
    </w:p>
    <w:p w:rsidR="0081302A" w:rsidRPr="00437728" w:rsidRDefault="0081302A" w:rsidP="00AB1B51">
      <w:pPr>
        <w:pStyle w:val="Nzvylnk"/>
        <w:keepNext w:val="0"/>
        <w:keepLines w:val="0"/>
        <w:widowControl w:val="0"/>
        <w:spacing w:before="0" w:after="0"/>
        <w:rPr>
          <w:szCs w:val="24"/>
        </w:rPr>
      </w:pPr>
      <w:r w:rsidRPr="00437728">
        <w:rPr>
          <w:szCs w:val="24"/>
        </w:rPr>
        <w:t>Účinnost</w:t>
      </w:r>
    </w:p>
    <w:p w:rsidR="0081302A" w:rsidRPr="00437728" w:rsidRDefault="0081302A" w:rsidP="00563F82">
      <w:pPr>
        <w:jc w:val="both"/>
      </w:pPr>
    </w:p>
    <w:p w:rsidR="0081302A" w:rsidRPr="00E8454A" w:rsidRDefault="0081302A" w:rsidP="00E8454A">
      <w:pPr>
        <w:pStyle w:val="Plain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rPr>
        <w:t>patnáct</w:t>
      </w:r>
      <w:r>
        <w:rPr>
          <w:rFonts w:ascii="Times New Roman" w:eastAsia="MS Mincho" w:hAnsi="Times New Roman"/>
          <w:sz w:val="24"/>
          <w:szCs w:val="24"/>
          <w:lang/>
        </w:rPr>
        <w:t>ého</w:t>
      </w:r>
      <w:r w:rsidRPr="00A010E4">
        <w:rPr>
          <w:rFonts w:ascii="Times New Roman" w:eastAsia="MS Mincho" w:hAnsi="Times New Roman"/>
          <w:sz w:val="24"/>
          <w:szCs w:val="24"/>
          <w:lang/>
        </w:rPr>
        <w:t xml:space="preserve"> dne </w:t>
      </w:r>
      <w:r>
        <w:rPr>
          <w:rFonts w:ascii="Times New Roman" w:eastAsia="MS Mincho" w:hAnsi="Times New Roman"/>
          <w:sz w:val="24"/>
          <w:szCs w:val="24"/>
          <w:lang/>
        </w:rPr>
        <w:t xml:space="preserve">následujícího </w:t>
      </w:r>
      <w:r w:rsidRPr="00A010E4">
        <w:rPr>
          <w:rFonts w:ascii="Times New Roman" w:eastAsia="MS Mincho" w:hAnsi="Times New Roman"/>
          <w:sz w:val="24"/>
          <w:szCs w:val="24"/>
          <w:lang/>
        </w:rPr>
        <w:t xml:space="preserve">po dni </w:t>
      </w:r>
      <w:r>
        <w:rPr>
          <w:rFonts w:ascii="Times New Roman" w:eastAsia="MS Mincho" w:hAnsi="Times New Roman"/>
          <w:sz w:val="24"/>
          <w:szCs w:val="24"/>
          <w:lang/>
        </w:rPr>
        <w:t xml:space="preserve">jejího </w:t>
      </w:r>
      <w:r w:rsidRPr="00A010E4">
        <w:rPr>
          <w:rFonts w:ascii="Times New Roman" w:eastAsia="MS Mincho" w:hAnsi="Times New Roman"/>
          <w:sz w:val="24"/>
          <w:szCs w:val="24"/>
          <w:lang/>
        </w:rPr>
        <w:t>vyhlášení</w:t>
      </w:r>
      <w:r w:rsidRPr="00A010E4">
        <w:rPr>
          <w:rFonts w:ascii="Times New Roman" w:eastAsia="MS Mincho" w:hAnsi="Times New Roman"/>
          <w:sz w:val="24"/>
          <w:szCs w:val="24"/>
        </w:rPr>
        <w:t>.</w:t>
      </w:r>
    </w:p>
    <w:p w:rsidR="0081302A" w:rsidRDefault="0081302A" w:rsidP="009958F0">
      <w:pPr>
        <w:tabs>
          <w:tab w:val="left" w:pos="3780"/>
        </w:tabs>
        <w:jc w:val="both"/>
      </w:pPr>
    </w:p>
    <w:p w:rsidR="0081302A" w:rsidRDefault="0081302A" w:rsidP="009958F0">
      <w:pPr>
        <w:tabs>
          <w:tab w:val="left" w:pos="3780"/>
        </w:tabs>
        <w:jc w:val="both"/>
      </w:pPr>
    </w:p>
    <w:p w:rsidR="0081302A" w:rsidRDefault="0081302A" w:rsidP="00563F82">
      <w:pPr>
        <w:ind w:firstLine="708"/>
        <w:jc w:val="both"/>
      </w:pPr>
    </w:p>
    <w:p w:rsidR="0081302A" w:rsidRPr="00B26284" w:rsidRDefault="0081302A" w:rsidP="00563F82">
      <w:pPr>
        <w:ind w:firstLine="708"/>
        <w:jc w:val="both"/>
      </w:pPr>
      <w:bookmarkStart w:id="0" w:name="_GoBack"/>
      <w:bookmarkEnd w:id="0"/>
    </w:p>
    <w:p w:rsidR="0081302A" w:rsidRPr="00B26284" w:rsidRDefault="0081302A" w:rsidP="00563F82">
      <w:pPr>
        <w:ind w:firstLine="708"/>
        <w:jc w:val="both"/>
      </w:pPr>
    </w:p>
    <w:tbl>
      <w:tblPr>
        <w:tblW w:w="0" w:type="auto"/>
        <w:jc w:val="center"/>
        <w:tblLook w:val="00A0"/>
      </w:tblPr>
      <w:tblGrid>
        <w:gridCol w:w="4536"/>
        <w:gridCol w:w="4499"/>
      </w:tblGrid>
      <w:tr w:rsidR="0081302A" w:rsidRPr="00B26284" w:rsidTr="00B70858">
        <w:trPr>
          <w:jc w:val="center"/>
        </w:trPr>
        <w:tc>
          <w:tcPr>
            <w:tcW w:w="4536" w:type="dxa"/>
          </w:tcPr>
          <w:p w:rsidR="0081302A" w:rsidRPr="00B26284" w:rsidRDefault="0081302A" w:rsidP="00B70858">
            <w:pPr>
              <w:jc w:val="center"/>
            </w:pPr>
            <w:r>
              <w:t>________________________</w:t>
            </w:r>
          </w:p>
        </w:tc>
        <w:tc>
          <w:tcPr>
            <w:tcW w:w="4499" w:type="dxa"/>
          </w:tcPr>
          <w:p w:rsidR="0081302A" w:rsidRPr="00B26284" w:rsidRDefault="0081302A" w:rsidP="00B70858">
            <w:pPr>
              <w:jc w:val="center"/>
            </w:pPr>
            <w:r>
              <w:t>________________________</w:t>
            </w:r>
          </w:p>
        </w:tc>
      </w:tr>
      <w:tr w:rsidR="0081302A" w:rsidRPr="00B26284" w:rsidTr="00B70858">
        <w:trPr>
          <w:jc w:val="center"/>
        </w:trPr>
        <w:tc>
          <w:tcPr>
            <w:tcW w:w="4536" w:type="dxa"/>
          </w:tcPr>
          <w:p w:rsidR="0081302A" w:rsidRPr="00B26284" w:rsidRDefault="0081302A" w:rsidP="00B70858">
            <w:pPr>
              <w:jc w:val="center"/>
            </w:pPr>
            <w:r w:rsidRPr="00B26284">
              <w:t>Josef Piskač</w:t>
            </w:r>
            <w:r>
              <w:t xml:space="preserve"> v. r.</w:t>
            </w:r>
          </w:p>
          <w:p w:rsidR="0081302A" w:rsidRPr="00B26284" w:rsidRDefault="0081302A" w:rsidP="00B70858">
            <w:pPr>
              <w:jc w:val="center"/>
            </w:pPr>
            <w:r w:rsidRPr="00B26284">
              <w:t>místostarosta</w:t>
            </w:r>
          </w:p>
        </w:tc>
        <w:tc>
          <w:tcPr>
            <w:tcW w:w="4499" w:type="dxa"/>
          </w:tcPr>
          <w:p w:rsidR="0081302A" w:rsidRPr="00B26284" w:rsidRDefault="0081302A" w:rsidP="00B70858">
            <w:pPr>
              <w:jc w:val="center"/>
            </w:pPr>
            <w:r w:rsidRPr="00B26284">
              <w:t>Jitka Spoustová</w:t>
            </w:r>
            <w:r>
              <w:t xml:space="preserve"> v. r.</w:t>
            </w:r>
          </w:p>
          <w:p w:rsidR="0081302A" w:rsidRPr="00B26284" w:rsidRDefault="0081302A" w:rsidP="00B70858">
            <w:pPr>
              <w:jc w:val="center"/>
            </w:pPr>
            <w:r w:rsidRPr="00B26284">
              <w:t>starostka</w:t>
            </w:r>
          </w:p>
        </w:tc>
      </w:tr>
    </w:tbl>
    <w:p w:rsidR="0081302A" w:rsidRDefault="0081302A" w:rsidP="00563F82">
      <w:pPr>
        <w:pStyle w:val="BodyText"/>
        <w:tabs>
          <w:tab w:val="left" w:pos="1080"/>
          <w:tab w:val="left" w:pos="7020"/>
        </w:tabs>
        <w:spacing w:after="0"/>
      </w:pPr>
    </w:p>
    <w:p w:rsidR="0081302A" w:rsidRPr="00DC4DA1" w:rsidRDefault="0081302A" w:rsidP="00892228">
      <w:pPr>
        <w:jc w:val="both"/>
      </w:pPr>
    </w:p>
    <w:sectPr w:rsidR="0081302A" w:rsidRPr="00DC4DA1" w:rsidSect="00B26284">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2A" w:rsidRDefault="0081302A">
      <w:r>
        <w:separator/>
      </w:r>
    </w:p>
  </w:endnote>
  <w:endnote w:type="continuationSeparator" w:id="0">
    <w:p w:rsidR="0081302A" w:rsidRDefault="00813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2A" w:rsidRDefault="0081302A">
      <w:r>
        <w:separator/>
      </w:r>
    </w:p>
  </w:footnote>
  <w:footnote w:type="continuationSeparator" w:id="0">
    <w:p w:rsidR="0081302A" w:rsidRDefault="0081302A">
      <w:r>
        <w:continuationSeparator/>
      </w:r>
    </w:p>
  </w:footnote>
  <w:footnote w:id="1">
    <w:p w:rsidR="0081302A" w:rsidRDefault="0081302A" w:rsidP="00563F82">
      <w:pPr>
        <w:pStyle w:val="FootnoteText"/>
        <w:jc w:val="both"/>
      </w:pPr>
      <w:r w:rsidRPr="00563F82">
        <w:rPr>
          <w:rStyle w:val="FootnoteReference"/>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rsidR="0081302A" w:rsidRDefault="0081302A" w:rsidP="00563F82">
      <w:pPr>
        <w:pStyle w:val="FootnoteText"/>
        <w:ind w:left="198" w:hanging="198"/>
        <w:jc w:val="both"/>
      </w:pPr>
      <w:r w:rsidRPr="00D6118C">
        <w:rPr>
          <w:rStyle w:val="FootnoteReference"/>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rsidR="0081302A" w:rsidRDefault="0081302A" w:rsidP="00563F82">
      <w:pPr>
        <w:pStyle w:val="FootnoteText"/>
        <w:ind w:left="198" w:hanging="198"/>
        <w:jc w:val="both"/>
      </w:pPr>
      <w:r w:rsidRPr="00D6118C">
        <w:rPr>
          <w:rStyle w:val="FootnoteReference"/>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4">
    <w:p w:rsidR="0081302A" w:rsidRDefault="0081302A" w:rsidP="007A4136">
      <w:pPr>
        <w:pStyle w:val="FootnoteText"/>
        <w:ind w:left="198" w:hanging="198"/>
        <w:jc w:val="both"/>
      </w:pPr>
      <w:r w:rsidRPr="00660AD5">
        <w:rPr>
          <w:rStyle w:val="FootnoteReference"/>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81302A" w:rsidRDefault="0081302A" w:rsidP="007A4136">
      <w:pPr>
        <w:pStyle w:val="FootnoteText"/>
      </w:pPr>
      <w:r w:rsidRPr="00660AD5">
        <w:rPr>
          <w:rStyle w:val="FootnoteReference"/>
        </w:rPr>
        <w:footnoteRef/>
      </w:r>
      <w:r w:rsidRPr="00660AD5">
        <w:rPr>
          <w:vertAlign w:val="superscript"/>
        </w:rPr>
        <w:t>)</w:t>
      </w:r>
      <w:r w:rsidRPr="00660AD5">
        <w:t xml:space="preserve"> např. zahájení provádění výkopových prací po úřední době správce poplatku</w:t>
      </w:r>
    </w:p>
  </w:footnote>
  <w:footnote w:id="6">
    <w:p w:rsidR="0081302A" w:rsidRPr="00ED6F28" w:rsidRDefault="0081302A" w:rsidP="00002A5B">
      <w:pPr>
        <w:pStyle w:val="FootnoteText"/>
        <w:jc w:val="both"/>
        <w:rPr>
          <w:i/>
        </w:rPr>
      </w:pPr>
      <w:r w:rsidRPr="00ED6F28">
        <w:rPr>
          <w:rStyle w:val="FootnoteReference"/>
        </w:rPr>
        <w:footnoteRef/>
      </w:r>
      <w:r w:rsidRPr="00ED6F28">
        <w:rPr>
          <w:vertAlign w:val="superscript"/>
        </w:rPr>
        <w:t>)</w:t>
      </w:r>
      <w:r w:rsidRPr="00ED6F28">
        <w:t xml:space="preserve"> § 14a odst. 2</w:t>
      </w:r>
      <w:r>
        <w:t>,</w:t>
      </w:r>
      <w:r w:rsidRPr="00ED6F28">
        <w:t xml:space="preserve"> </w:t>
      </w:r>
      <w:smartTag w:uri="urn:schemas-microsoft-com:office:smarttags" w:element="metricconverter">
        <w:smartTagPr>
          <w:attr w:name="ProductID" w:val="3 a"/>
        </w:smartTagPr>
        <w:r w:rsidRPr="00ED6F28">
          <w:t>3</w:t>
        </w:r>
        <w:r>
          <w:t xml:space="preserve"> a</w:t>
        </w:r>
      </w:smartTag>
      <w:r>
        <w:t xml:space="preserve">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81302A" w:rsidRPr="00ED6F28" w:rsidRDefault="0081302A" w:rsidP="00002A5B">
      <w:pPr>
        <w:pStyle w:val="FootnoteText"/>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81302A" w:rsidRPr="00463774" w:rsidRDefault="0081302A" w:rsidP="00002A5B">
      <w:pPr>
        <w:pStyle w:val="FootnoteText"/>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81302A" w:rsidRPr="00463774" w:rsidRDefault="0081302A" w:rsidP="00002A5B">
      <w:pPr>
        <w:pStyle w:val="FootnoteText"/>
        <w:ind w:left="284"/>
        <w:jc w:val="both"/>
        <w:rPr>
          <w:i/>
        </w:rPr>
      </w:pPr>
      <w:r w:rsidRPr="00463774">
        <w:rPr>
          <w:i/>
        </w:rPr>
        <w:t>c) údaje rozhodné pro stanovení výše poplatku (včetně např. důvodů osvobození, pokud existují již v okamžiku podání ohlášení).</w:t>
      </w:r>
    </w:p>
    <w:p w:rsidR="0081302A" w:rsidRPr="00463774" w:rsidRDefault="0081302A" w:rsidP="00002A5B">
      <w:pPr>
        <w:pStyle w:val="FootnoteText"/>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81302A" w:rsidRDefault="0081302A" w:rsidP="00002A5B">
      <w:pPr>
        <w:pStyle w:val="FootnoteText"/>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81302A" w:rsidRDefault="0081302A" w:rsidP="00002A5B">
      <w:pPr>
        <w:pStyle w:val="FootnoteText"/>
        <w:jc w:val="both"/>
      </w:pPr>
      <w:r w:rsidRPr="00463774">
        <w:rPr>
          <w:rStyle w:val="FootnoteReference"/>
        </w:rPr>
        <w:footnoteRef/>
      </w:r>
      <w:r w:rsidRPr="00463774">
        <w:rPr>
          <w:vertAlign w:val="superscript"/>
        </w:rPr>
        <w:t>)</w:t>
      </w:r>
      <w:r w:rsidRPr="00463774">
        <w:t xml:space="preserve"> včetně zániku poplatkové povinnosti </w:t>
      </w:r>
    </w:p>
  </w:footnote>
  <w:footnote w:id="8">
    <w:p w:rsidR="0081302A" w:rsidRDefault="0081302A" w:rsidP="00002A5B">
      <w:pPr>
        <w:pStyle w:val="FootnoteText"/>
        <w:ind w:left="198" w:hanging="198"/>
        <w:jc w:val="both"/>
      </w:pPr>
      <w:r w:rsidRPr="00463774">
        <w:rPr>
          <w:rStyle w:val="FootnoteReference"/>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81302A" w:rsidRDefault="0081302A" w:rsidP="00002A5B">
      <w:pPr>
        <w:autoSpaceDE w:val="0"/>
        <w:autoSpaceDN w:val="0"/>
        <w:adjustRightInd w:val="0"/>
        <w:ind w:left="198" w:hanging="198"/>
        <w:jc w:val="both"/>
      </w:pPr>
      <w:r w:rsidRPr="00463774">
        <w:rPr>
          <w:rStyle w:val="FootnoteReference"/>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81302A" w:rsidRDefault="0081302A" w:rsidP="00DB024E">
      <w:pPr>
        <w:pStyle w:val="FootnoteText"/>
        <w:ind w:left="198" w:hanging="198"/>
        <w:jc w:val="both"/>
      </w:pPr>
      <w:r w:rsidRPr="00660AD5">
        <w:rPr>
          <w:rStyle w:val="FootnoteReference"/>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20B5"/>
    <w:multiLevelType w:val="multilevel"/>
    <w:tmpl w:val="C0D651B8"/>
    <w:lvl w:ilvl="0">
      <w:start w:val="1"/>
      <w:numFmt w:val="decimal"/>
      <w:lvlText w:val="%1)"/>
      <w:lvlJc w:val="left"/>
      <w:pPr>
        <w:tabs>
          <w:tab w:val="num" w:pos="357"/>
        </w:tabs>
        <w:ind w:left="357" w:hanging="35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cs="Times New Roman" w:hint="default"/>
        <w:b w:val="0"/>
      </w:rPr>
    </w:lvl>
    <w:lvl w:ilvl="2" w:tplc="06508AD2">
      <w:start w:val="1"/>
      <w:numFmt w:val="upperRoman"/>
      <w:lvlText w:val="%3."/>
      <w:lvlJc w:val="right"/>
      <w:pPr>
        <w:tabs>
          <w:tab w:val="num" w:pos="1327"/>
        </w:tabs>
        <w:ind w:left="1327" w:hanging="250"/>
      </w:pPr>
      <w:rPr>
        <w:rFonts w:cs="Times New Roman" w:hint="default"/>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E166ADA"/>
    <w:multiLevelType w:val="hybridMultilevel"/>
    <w:tmpl w:val="57AE3E26"/>
    <w:lvl w:ilvl="0" w:tplc="8A7E868E">
      <w:start w:val="1"/>
      <w:numFmt w:val="decimal"/>
      <w:lvlText w:val="%1)"/>
      <w:lvlJc w:val="left"/>
      <w:pPr>
        <w:tabs>
          <w:tab w:val="num" w:pos="357"/>
        </w:tabs>
        <w:ind w:left="357" w:hanging="357"/>
      </w:pPr>
      <w:rPr>
        <w:rFonts w:cs="Times New Roman"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cs="Times New Roman"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421D1481"/>
    <w:multiLevelType w:val="hybridMultilevel"/>
    <w:tmpl w:val="37648640"/>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4B3D31E4"/>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cs="Times New Roman" w:hint="default"/>
        <w:b w:val="0"/>
      </w:rPr>
    </w:lvl>
    <w:lvl w:ilvl="2" w:tplc="06508AD2">
      <w:start w:val="1"/>
      <w:numFmt w:val="upperRoman"/>
      <w:lvlText w:val="%3."/>
      <w:lvlJc w:val="right"/>
      <w:pPr>
        <w:tabs>
          <w:tab w:val="num" w:pos="1327"/>
        </w:tabs>
        <w:ind w:left="1327" w:hanging="250"/>
      </w:pPr>
      <w:rPr>
        <w:rFonts w:cs="Times New Roman" w:hint="default"/>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cs="Times New Roman" w:hint="default"/>
        <w:b w:val="0"/>
      </w:rPr>
    </w:lvl>
    <w:lvl w:ilvl="2" w:tplc="06508AD2">
      <w:start w:val="1"/>
      <w:numFmt w:val="upperRoman"/>
      <w:lvlText w:val="%3."/>
      <w:lvlJc w:val="right"/>
      <w:pPr>
        <w:tabs>
          <w:tab w:val="num" w:pos="1327"/>
        </w:tabs>
        <w:ind w:left="1327" w:hanging="250"/>
      </w:pPr>
      <w:rPr>
        <w:rFonts w:cs="Times New Roman" w:hint="default"/>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61DA2389"/>
    <w:multiLevelType w:val="hybridMultilevel"/>
    <w:tmpl w:val="F22881B2"/>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nsid w:val="6C1B06D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cs="Times New Roman" w:hint="default"/>
        <w:b w:val="0"/>
      </w:rPr>
    </w:lvl>
    <w:lvl w:ilvl="2" w:tplc="06508AD2">
      <w:start w:val="1"/>
      <w:numFmt w:val="upperRoman"/>
      <w:lvlText w:val="%3."/>
      <w:lvlJc w:val="right"/>
      <w:pPr>
        <w:tabs>
          <w:tab w:val="num" w:pos="1327"/>
        </w:tabs>
        <w:ind w:left="1327" w:hanging="250"/>
      </w:pPr>
      <w:rPr>
        <w:rFonts w:cs="Times New Roman" w:hint="default"/>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7E0D0AE1"/>
    <w:multiLevelType w:val="hybridMultilevel"/>
    <w:tmpl w:val="492CA54C"/>
    <w:lvl w:ilvl="0" w:tplc="321225E4">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0"/>
  </w:num>
  <w:num w:numId="3">
    <w:abstractNumId w:val="3"/>
  </w:num>
  <w:num w:numId="4">
    <w:abstractNumId w:val="6"/>
  </w:num>
  <w:num w:numId="5">
    <w:abstractNumId w:val="8"/>
  </w:num>
  <w:num w:numId="6">
    <w:abstractNumId w:val="9"/>
  </w:num>
  <w:num w:numId="7">
    <w:abstractNumId w:val="1"/>
  </w:num>
  <w:num w:numId="8">
    <w:abstractNumId w:val="5"/>
  </w:num>
  <w:num w:numId="9">
    <w:abstractNumId w:val="4"/>
  </w:num>
  <w:num w:numId="10">
    <w:abstractNumId w:val="2"/>
  </w:num>
  <w:num w:numId="11">
    <w:abstractNumId w:val="7"/>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7CE6"/>
    <w:rsid w:val="000A7589"/>
    <w:rsid w:val="000B589E"/>
    <w:rsid w:val="000B68CB"/>
    <w:rsid w:val="000C50BC"/>
    <w:rsid w:val="000C59B3"/>
    <w:rsid w:val="000D39CA"/>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9093A"/>
    <w:rsid w:val="0019118B"/>
    <w:rsid w:val="001911FB"/>
    <w:rsid w:val="001920F1"/>
    <w:rsid w:val="001921E5"/>
    <w:rsid w:val="0019666C"/>
    <w:rsid w:val="001A016B"/>
    <w:rsid w:val="001A135C"/>
    <w:rsid w:val="001A3C9D"/>
    <w:rsid w:val="001B70BF"/>
    <w:rsid w:val="001C02F7"/>
    <w:rsid w:val="001D01A6"/>
    <w:rsid w:val="001D263B"/>
    <w:rsid w:val="001D3671"/>
    <w:rsid w:val="001D56FE"/>
    <w:rsid w:val="001E2C3C"/>
    <w:rsid w:val="001E3275"/>
    <w:rsid w:val="001E5C84"/>
    <w:rsid w:val="001E6F5F"/>
    <w:rsid w:val="001F596D"/>
    <w:rsid w:val="00222085"/>
    <w:rsid w:val="002269A2"/>
    <w:rsid w:val="00240E68"/>
    <w:rsid w:val="00242D1F"/>
    <w:rsid w:val="00251974"/>
    <w:rsid w:val="00266882"/>
    <w:rsid w:val="00282BA9"/>
    <w:rsid w:val="00285BAE"/>
    <w:rsid w:val="002960E4"/>
    <w:rsid w:val="002B5D96"/>
    <w:rsid w:val="002C0E7E"/>
    <w:rsid w:val="002C6AE6"/>
    <w:rsid w:val="002D238A"/>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39BF"/>
    <w:rsid w:val="003A4107"/>
    <w:rsid w:val="003A4E23"/>
    <w:rsid w:val="003D09B3"/>
    <w:rsid w:val="003D20A2"/>
    <w:rsid w:val="003D6DDA"/>
    <w:rsid w:val="003E521E"/>
    <w:rsid w:val="003E5DA9"/>
    <w:rsid w:val="003F18F7"/>
    <w:rsid w:val="003F4C6D"/>
    <w:rsid w:val="00404D02"/>
    <w:rsid w:val="00430549"/>
    <w:rsid w:val="0043674F"/>
    <w:rsid w:val="00437728"/>
    <w:rsid w:val="00450DF1"/>
    <w:rsid w:val="0045134D"/>
    <w:rsid w:val="00453987"/>
    <w:rsid w:val="00454996"/>
    <w:rsid w:val="00457266"/>
    <w:rsid w:val="00461FA9"/>
    <w:rsid w:val="004620C5"/>
    <w:rsid w:val="00463727"/>
    <w:rsid w:val="00463774"/>
    <w:rsid w:val="00472F7B"/>
    <w:rsid w:val="0047486B"/>
    <w:rsid w:val="00476544"/>
    <w:rsid w:val="00482EDE"/>
    <w:rsid w:val="004857FE"/>
    <w:rsid w:val="00487149"/>
    <w:rsid w:val="004923B8"/>
    <w:rsid w:val="0049318A"/>
    <w:rsid w:val="004975C8"/>
    <w:rsid w:val="004A6EA1"/>
    <w:rsid w:val="004B09AE"/>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7474"/>
    <w:rsid w:val="005F235B"/>
    <w:rsid w:val="005F6601"/>
    <w:rsid w:val="006010AE"/>
    <w:rsid w:val="00601F6C"/>
    <w:rsid w:val="00624A8C"/>
    <w:rsid w:val="0062581F"/>
    <w:rsid w:val="00634AED"/>
    <w:rsid w:val="0064358B"/>
    <w:rsid w:val="00647440"/>
    <w:rsid w:val="00651314"/>
    <w:rsid w:val="0065404D"/>
    <w:rsid w:val="00655FC0"/>
    <w:rsid w:val="00660528"/>
    <w:rsid w:val="00660AD5"/>
    <w:rsid w:val="006641A1"/>
    <w:rsid w:val="00666B46"/>
    <w:rsid w:val="0067066B"/>
    <w:rsid w:val="00685D47"/>
    <w:rsid w:val="00690428"/>
    <w:rsid w:val="006911C4"/>
    <w:rsid w:val="006A6BD3"/>
    <w:rsid w:val="006C1933"/>
    <w:rsid w:val="006D759B"/>
    <w:rsid w:val="006E391F"/>
    <w:rsid w:val="006E7EFC"/>
    <w:rsid w:val="00703C19"/>
    <w:rsid w:val="0073267F"/>
    <w:rsid w:val="0074034E"/>
    <w:rsid w:val="007409B1"/>
    <w:rsid w:val="00744ADC"/>
    <w:rsid w:val="007535ED"/>
    <w:rsid w:val="00757E70"/>
    <w:rsid w:val="00767C2B"/>
    <w:rsid w:val="007749FB"/>
    <w:rsid w:val="007832C0"/>
    <w:rsid w:val="00793C77"/>
    <w:rsid w:val="007A10EF"/>
    <w:rsid w:val="007A33DE"/>
    <w:rsid w:val="007A4136"/>
    <w:rsid w:val="007A5C5E"/>
    <w:rsid w:val="007B54F8"/>
    <w:rsid w:val="007C394C"/>
    <w:rsid w:val="007C4B17"/>
    <w:rsid w:val="007D0051"/>
    <w:rsid w:val="007D3D13"/>
    <w:rsid w:val="007E1CA3"/>
    <w:rsid w:val="00807A6E"/>
    <w:rsid w:val="00810C59"/>
    <w:rsid w:val="0081302A"/>
    <w:rsid w:val="00813A60"/>
    <w:rsid w:val="00815906"/>
    <w:rsid w:val="00817C84"/>
    <w:rsid w:val="00822298"/>
    <w:rsid w:val="00822A24"/>
    <w:rsid w:val="00822F35"/>
    <w:rsid w:val="00825897"/>
    <w:rsid w:val="00832D0C"/>
    <w:rsid w:val="008340D7"/>
    <w:rsid w:val="008410CD"/>
    <w:rsid w:val="00846786"/>
    <w:rsid w:val="00852FB3"/>
    <w:rsid w:val="00856F32"/>
    <w:rsid w:val="00860A23"/>
    <w:rsid w:val="00862191"/>
    <w:rsid w:val="00873482"/>
    <w:rsid w:val="0087421A"/>
    <w:rsid w:val="00892123"/>
    <w:rsid w:val="00892228"/>
    <w:rsid w:val="00895C6E"/>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10E4"/>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D642E"/>
    <w:rsid w:val="00AE16B5"/>
    <w:rsid w:val="00AE33CA"/>
    <w:rsid w:val="00B00B3D"/>
    <w:rsid w:val="00B0376C"/>
    <w:rsid w:val="00B22247"/>
    <w:rsid w:val="00B26284"/>
    <w:rsid w:val="00B26697"/>
    <w:rsid w:val="00B339E1"/>
    <w:rsid w:val="00B37888"/>
    <w:rsid w:val="00B418E9"/>
    <w:rsid w:val="00B45084"/>
    <w:rsid w:val="00B526B3"/>
    <w:rsid w:val="00B70858"/>
    <w:rsid w:val="00BA14E0"/>
    <w:rsid w:val="00BB1C58"/>
    <w:rsid w:val="00BB1C5F"/>
    <w:rsid w:val="00BC6CCD"/>
    <w:rsid w:val="00BD66CD"/>
    <w:rsid w:val="00BE0606"/>
    <w:rsid w:val="00C03A45"/>
    <w:rsid w:val="00C06D89"/>
    <w:rsid w:val="00C30025"/>
    <w:rsid w:val="00C50FE6"/>
    <w:rsid w:val="00C51945"/>
    <w:rsid w:val="00C51A52"/>
    <w:rsid w:val="00C610D8"/>
    <w:rsid w:val="00C654DA"/>
    <w:rsid w:val="00C8082F"/>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04BC"/>
    <w:rsid w:val="00DA22FF"/>
    <w:rsid w:val="00DA77BD"/>
    <w:rsid w:val="00DB024E"/>
    <w:rsid w:val="00DB5457"/>
    <w:rsid w:val="00DB7E85"/>
    <w:rsid w:val="00DC1C84"/>
    <w:rsid w:val="00DC1F85"/>
    <w:rsid w:val="00DC4DA1"/>
    <w:rsid w:val="00DD0AC8"/>
    <w:rsid w:val="00DF1160"/>
    <w:rsid w:val="00DF3C57"/>
    <w:rsid w:val="00DF6CC6"/>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454A"/>
    <w:rsid w:val="00E86388"/>
    <w:rsid w:val="00E87B3B"/>
    <w:rsid w:val="00E92F55"/>
    <w:rsid w:val="00EA5229"/>
    <w:rsid w:val="00EA606E"/>
    <w:rsid w:val="00EB0CE7"/>
    <w:rsid w:val="00EC5C4D"/>
    <w:rsid w:val="00EC5F10"/>
    <w:rsid w:val="00EC6E98"/>
    <w:rsid w:val="00ED4053"/>
    <w:rsid w:val="00ED6F28"/>
    <w:rsid w:val="00EE3BBF"/>
    <w:rsid w:val="00EF1694"/>
    <w:rsid w:val="00F07056"/>
    <w:rsid w:val="00F233E8"/>
    <w:rsid w:val="00F277C4"/>
    <w:rsid w:val="00F32935"/>
    <w:rsid w:val="00F37563"/>
    <w:rsid w:val="00F42CC2"/>
    <w:rsid w:val="00F46A45"/>
    <w:rsid w:val="00F7290B"/>
    <w:rsid w:val="00F76354"/>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E02"/>
    <w:rPr>
      <w:sz w:val="24"/>
      <w:szCs w:val="24"/>
    </w:rPr>
  </w:style>
  <w:style w:type="paragraph" w:styleId="Heading1">
    <w:name w:val="heading 1"/>
    <w:basedOn w:val="Normal"/>
    <w:next w:val="Normal"/>
    <w:link w:val="Heading1Char"/>
    <w:uiPriority w:val="99"/>
    <w:qFormat/>
    <w:rsid w:val="009958F0"/>
    <w:pPr>
      <w:keepNext/>
      <w:jc w:val="center"/>
      <w:outlineLvl w:val="0"/>
    </w:pPr>
    <w:rPr>
      <w:rFonts w:eastAsia="Arial Unicode M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8F0"/>
    <w:rPr>
      <w:rFonts w:eastAsia="Arial Unicode MS"/>
      <w:b/>
      <w:sz w:val="24"/>
    </w:rPr>
  </w:style>
  <w:style w:type="paragraph" w:styleId="BodyTextIndent">
    <w:name w:val="Body Text Indent"/>
    <w:basedOn w:val="Normal"/>
    <w:link w:val="BodyTextIndentChar"/>
    <w:uiPriority w:val="99"/>
    <w:rsid w:val="00561E02"/>
    <w:pPr>
      <w:ind w:left="708" w:firstLine="357"/>
      <w:jc w:val="both"/>
    </w:pPr>
  </w:style>
  <w:style w:type="character" w:customStyle="1" w:styleId="BodyTextIndentChar">
    <w:name w:val="Body Text Indent Char"/>
    <w:basedOn w:val="DefaultParagraphFont"/>
    <w:link w:val="BodyTextIndent"/>
    <w:uiPriority w:val="99"/>
    <w:semiHidden/>
    <w:locked/>
    <w:rsid w:val="00561E02"/>
    <w:rPr>
      <w:sz w:val="24"/>
      <w:lang w:val="cs-CZ" w:eastAsia="cs-CZ"/>
    </w:rPr>
  </w:style>
  <w:style w:type="paragraph" w:styleId="FootnoteText">
    <w:name w:val="footnote text"/>
    <w:basedOn w:val="Normal"/>
    <w:link w:val="FootnoteTextChar"/>
    <w:uiPriority w:val="99"/>
    <w:semiHidden/>
    <w:rsid w:val="00561E02"/>
    <w:rPr>
      <w:noProof/>
      <w:sz w:val="20"/>
      <w:szCs w:val="20"/>
    </w:rPr>
  </w:style>
  <w:style w:type="character" w:customStyle="1" w:styleId="FootnoteTextChar">
    <w:name w:val="Footnote Text Char"/>
    <w:basedOn w:val="DefaultParagraphFont"/>
    <w:link w:val="FootnoteText"/>
    <w:uiPriority w:val="99"/>
    <w:semiHidden/>
    <w:locked/>
    <w:rsid w:val="00561E02"/>
    <w:rPr>
      <w:noProof/>
      <w:lang w:val="cs-CZ" w:eastAsia="cs-CZ"/>
    </w:rPr>
  </w:style>
  <w:style w:type="character" w:styleId="FootnoteReference">
    <w:name w:val="footnote reference"/>
    <w:basedOn w:val="DefaultParagraphFont"/>
    <w:uiPriority w:val="99"/>
    <w:rsid w:val="00561E02"/>
    <w:rPr>
      <w:rFonts w:cs="Times New Roman"/>
      <w:vertAlign w:val="superscript"/>
    </w:rPr>
  </w:style>
  <w:style w:type="paragraph" w:styleId="BodyText3">
    <w:name w:val="Body Text 3"/>
    <w:basedOn w:val="Normal"/>
    <w:link w:val="BodyText3Char"/>
    <w:uiPriority w:val="99"/>
    <w:semiHidden/>
    <w:rsid w:val="00561E02"/>
    <w:pPr>
      <w:spacing w:after="120"/>
    </w:pPr>
    <w:rPr>
      <w:sz w:val="16"/>
      <w:szCs w:val="16"/>
    </w:rPr>
  </w:style>
  <w:style w:type="character" w:customStyle="1" w:styleId="BodyText3Char">
    <w:name w:val="Body Text 3 Char"/>
    <w:basedOn w:val="DefaultParagraphFont"/>
    <w:link w:val="BodyText3"/>
    <w:uiPriority w:val="99"/>
    <w:semiHidden/>
    <w:locked/>
    <w:rsid w:val="00561E02"/>
    <w:rPr>
      <w:sz w:val="16"/>
      <w:lang w:val="cs-CZ" w:eastAsia="cs-CZ"/>
    </w:rPr>
  </w:style>
  <w:style w:type="paragraph" w:customStyle="1" w:styleId="nzevzkona">
    <w:name w:val="název zákona"/>
    <w:basedOn w:val="Title"/>
    <w:uiPriority w:val="99"/>
    <w:rsid w:val="00561E02"/>
    <w:rPr>
      <w:rFonts w:ascii="Cambria" w:hAnsi="Cambria" w:cs="Cambria"/>
    </w:rPr>
  </w:style>
  <w:style w:type="paragraph" w:styleId="Title">
    <w:name w:val="Title"/>
    <w:basedOn w:val="Normal"/>
    <w:link w:val="TitleChar"/>
    <w:uiPriority w:val="99"/>
    <w:qFormat/>
    <w:rsid w:val="00561E0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DB608B"/>
    <w:rPr>
      <w:rFonts w:asciiTheme="majorHAnsi" w:eastAsiaTheme="majorEastAsia" w:hAnsiTheme="majorHAnsi" w:cstheme="majorBidi"/>
      <w:b/>
      <w:bCs/>
      <w:kern w:val="28"/>
      <w:sz w:val="32"/>
      <w:szCs w:val="32"/>
    </w:rPr>
  </w:style>
  <w:style w:type="paragraph" w:styleId="NormalWeb">
    <w:name w:val="Normal (Web)"/>
    <w:basedOn w:val="Normal"/>
    <w:uiPriority w:val="99"/>
    <w:rsid w:val="00561E0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rsid w:val="00941400"/>
    <w:pPr>
      <w:spacing w:after="120"/>
    </w:pPr>
  </w:style>
  <w:style w:type="character" w:customStyle="1" w:styleId="BodyTextChar">
    <w:name w:val="Body Text Char"/>
    <w:basedOn w:val="DefaultParagraphFont"/>
    <w:link w:val="BodyText"/>
    <w:uiPriority w:val="99"/>
    <w:semiHidden/>
    <w:locked/>
    <w:rsid w:val="00941400"/>
    <w:rPr>
      <w:sz w:val="24"/>
      <w:lang w:val="cs-CZ" w:eastAsia="cs-CZ"/>
    </w:rPr>
  </w:style>
  <w:style w:type="paragraph" w:customStyle="1" w:styleId="ZkladntextIMP">
    <w:name w:val="Základní text_IMP"/>
    <w:basedOn w:val="Normal"/>
    <w:uiPriority w:val="99"/>
    <w:rsid w:val="00941400"/>
    <w:pPr>
      <w:suppressAutoHyphens/>
      <w:overflowPunct w:val="0"/>
      <w:autoSpaceDE w:val="0"/>
      <w:autoSpaceDN w:val="0"/>
      <w:adjustRightInd w:val="0"/>
      <w:spacing w:line="276" w:lineRule="auto"/>
      <w:textAlignment w:val="baseline"/>
    </w:pPr>
    <w:rPr>
      <w:szCs w:val="20"/>
    </w:rPr>
  </w:style>
  <w:style w:type="paragraph" w:styleId="BalloonText">
    <w:name w:val="Balloon Text"/>
    <w:basedOn w:val="Normal"/>
    <w:link w:val="BalloonTextChar"/>
    <w:uiPriority w:val="99"/>
    <w:semiHidden/>
    <w:rsid w:val="00E0015C"/>
    <w:rPr>
      <w:rFonts w:ascii="Tahoma" w:hAnsi="Tahoma" w:cs="Tahoma"/>
      <w:sz w:val="16"/>
      <w:szCs w:val="16"/>
    </w:rPr>
  </w:style>
  <w:style w:type="character" w:customStyle="1" w:styleId="BalloonTextChar">
    <w:name w:val="Balloon Text Char"/>
    <w:basedOn w:val="DefaultParagraphFont"/>
    <w:link w:val="BalloonText"/>
    <w:uiPriority w:val="99"/>
    <w:semiHidden/>
    <w:rsid w:val="00DB608B"/>
    <w:rPr>
      <w:sz w:val="0"/>
      <w:szCs w:val="0"/>
    </w:rPr>
  </w:style>
  <w:style w:type="paragraph" w:customStyle="1" w:styleId="slalnk">
    <w:name w:val="Čísla článků"/>
    <w:basedOn w:val="Normal"/>
    <w:uiPriority w:val="99"/>
    <w:rsid w:val="00DA00B1"/>
    <w:pPr>
      <w:keepNext/>
      <w:keepLines/>
      <w:spacing w:before="360" w:after="60"/>
      <w:jc w:val="center"/>
    </w:pPr>
    <w:rPr>
      <w:b/>
      <w:bCs/>
      <w:szCs w:val="20"/>
    </w:rPr>
  </w:style>
  <w:style w:type="paragraph" w:customStyle="1" w:styleId="Nzvylnk">
    <w:name w:val="Názvy článků"/>
    <w:basedOn w:val="slalnk"/>
    <w:uiPriority w:val="99"/>
    <w:rsid w:val="00266882"/>
    <w:pPr>
      <w:spacing w:before="60" w:after="160"/>
    </w:pPr>
  </w:style>
  <w:style w:type="paragraph" w:customStyle="1" w:styleId="Normln1">
    <w:name w:val="Normální1"/>
    <w:basedOn w:val="Normal"/>
    <w:uiPriority w:val="99"/>
    <w:rsid w:val="00807A6E"/>
  </w:style>
  <w:style w:type="paragraph" w:customStyle="1" w:styleId="Normln2">
    <w:name w:val="Normální2"/>
    <w:uiPriority w:val="99"/>
    <w:rsid w:val="009958F0"/>
    <w:pPr>
      <w:widowControl w:val="0"/>
    </w:pPr>
    <w:rPr>
      <w:sz w:val="24"/>
      <w:szCs w:val="20"/>
    </w:rPr>
  </w:style>
  <w:style w:type="paragraph" w:styleId="BodyTextIndent3">
    <w:name w:val="Body Text Indent 3"/>
    <w:basedOn w:val="Normal"/>
    <w:link w:val="BodyTextIndent3Char"/>
    <w:uiPriority w:val="99"/>
    <w:rsid w:val="009958F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958F0"/>
    <w:rPr>
      <w:sz w:val="16"/>
    </w:rPr>
  </w:style>
  <w:style w:type="paragraph" w:styleId="Header">
    <w:name w:val="header"/>
    <w:basedOn w:val="Normal"/>
    <w:link w:val="HeaderChar"/>
    <w:uiPriority w:val="99"/>
    <w:rsid w:val="00DF6CC6"/>
    <w:pPr>
      <w:tabs>
        <w:tab w:val="center" w:pos="4536"/>
        <w:tab w:val="right" w:pos="9072"/>
      </w:tabs>
    </w:pPr>
  </w:style>
  <w:style w:type="character" w:customStyle="1" w:styleId="HeaderChar">
    <w:name w:val="Header Char"/>
    <w:basedOn w:val="DefaultParagraphFont"/>
    <w:link w:val="Header"/>
    <w:uiPriority w:val="99"/>
    <w:locked/>
    <w:rsid w:val="00DF6CC6"/>
    <w:rPr>
      <w:sz w:val="24"/>
    </w:rPr>
  </w:style>
  <w:style w:type="paragraph" w:styleId="Footer">
    <w:name w:val="footer"/>
    <w:basedOn w:val="Normal"/>
    <w:link w:val="FooterChar"/>
    <w:uiPriority w:val="99"/>
    <w:rsid w:val="00DF6CC6"/>
    <w:pPr>
      <w:tabs>
        <w:tab w:val="center" w:pos="4536"/>
        <w:tab w:val="right" w:pos="9072"/>
      </w:tabs>
    </w:pPr>
  </w:style>
  <w:style w:type="character" w:customStyle="1" w:styleId="FooterChar">
    <w:name w:val="Footer Char"/>
    <w:basedOn w:val="DefaultParagraphFont"/>
    <w:link w:val="Footer"/>
    <w:uiPriority w:val="99"/>
    <w:locked/>
    <w:rsid w:val="00DF6CC6"/>
    <w:rPr>
      <w:sz w:val="24"/>
    </w:rPr>
  </w:style>
  <w:style w:type="paragraph" w:styleId="PlainText">
    <w:name w:val="Plain Text"/>
    <w:basedOn w:val="Normal"/>
    <w:link w:val="PlainTextChar"/>
    <w:uiPriority w:val="99"/>
    <w:rsid w:val="00E8454A"/>
    <w:rPr>
      <w:rFonts w:ascii="Courier New" w:hAnsi="Courier New"/>
      <w:sz w:val="20"/>
      <w:szCs w:val="20"/>
    </w:rPr>
  </w:style>
  <w:style w:type="character" w:customStyle="1" w:styleId="PlainTextChar">
    <w:name w:val="Plain Text Char"/>
    <w:basedOn w:val="DefaultParagraphFont"/>
    <w:link w:val="PlainText"/>
    <w:uiPriority w:val="99"/>
    <w:locked/>
    <w:rsid w:val="00E8454A"/>
    <w:rPr>
      <w:rFonts w:ascii="Courier New" w:hAnsi="Courier New" w:cs="Times New Roman"/>
      <w:lang/>
    </w:rPr>
  </w:style>
</w:styles>
</file>

<file path=word/webSettings.xml><?xml version="1.0" encoding="utf-8"?>
<w:webSettings xmlns:r="http://schemas.openxmlformats.org/officeDocument/2006/relationships" xmlns:w="http://schemas.openxmlformats.org/wordprocessingml/2006/main">
  <w:divs>
    <w:div w:id="1925988672">
      <w:marLeft w:val="0"/>
      <w:marRight w:val="0"/>
      <w:marTop w:val="0"/>
      <w:marBottom w:val="0"/>
      <w:divBdr>
        <w:top w:val="none" w:sz="0" w:space="0" w:color="auto"/>
        <w:left w:val="none" w:sz="0" w:space="0" w:color="auto"/>
        <w:bottom w:val="none" w:sz="0" w:space="0" w:color="auto"/>
        <w:right w:val="none" w:sz="0" w:space="0" w:color="auto"/>
      </w:divBdr>
    </w:div>
    <w:div w:id="1925988673">
      <w:marLeft w:val="0"/>
      <w:marRight w:val="0"/>
      <w:marTop w:val="0"/>
      <w:marBottom w:val="0"/>
      <w:divBdr>
        <w:top w:val="none" w:sz="0" w:space="0" w:color="auto"/>
        <w:left w:val="none" w:sz="0" w:space="0" w:color="auto"/>
        <w:bottom w:val="none" w:sz="0" w:space="0" w:color="auto"/>
        <w:right w:val="none" w:sz="0" w:space="0" w:color="auto"/>
      </w:divBdr>
    </w:div>
    <w:div w:id="1925988674">
      <w:marLeft w:val="0"/>
      <w:marRight w:val="0"/>
      <w:marTop w:val="0"/>
      <w:marBottom w:val="0"/>
      <w:divBdr>
        <w:top w:val="none" w:sz="0" w:space="0" w:color="auto"/>
        <w:left w:val="none" w:sz="0" w:space="0" w:color="auto"/>
        <w:bottom w:val="none" w:sz="0" w:space="0" w:color="auto"/>
        <w:right w:val="none" w:sz="0" w:space="0" w:color="auto"/>
      </w:divBdr>
    </w:div>
    <w:div w:id="1925988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675</Words>
  <Characters>3988</Characters>
  <Application>Microsoft Office Outlook</Application>
  <DocSecurity>0</DocSecurity>
  <Lines>0</Lines>
  <Paragraphs>0</Paragraphs>
  <ScaleCrop>false</ScaleCrop>
  <Company>MV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dc:description/>
  <cp:lastModifiedBy>Obec</cp:lastModifiedBy>
  <cp:revision>5</cp:revision>
  <cp:lastPrinted>2022-09-06T07:05:00Z</cp:lastPrinted>
  <dcterms:created xsi:type="dcterms:W3CDTF">2022-08-24T06:51:00Z</dcterms:created>
  <dcterms:modified xsi:type="dcterms:W3CDTF">2022-09-06T07:11:00Z</dcterms:modified>
</cp:coreProperties>
</file>