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C50D" w14:textId="77777777" w:rsidR="001C7A7B" w:rsidRDefault="001C7A7B" w:rsidP="001C7A7B">
      <w:pPr>
        <w:spacing w:after="120" w:line="240" w:lineRule="auto"/>
        <w:jc w:val="center"/>
        <w:rPr>
          <w:rFonts w:ascii="Arial" w:hAnsi="Arial" w:cs="Arial"/>
          <w:b/>
          <w:color w:val="000000"/>
          <w:sz w:val="26"/>
          <w:szCs w:val="26"/>
        </w:rPr>
      </w:pPr>
      <w:r w:rsidRPr="001C7A7B">
        <w:rPr>
          <w:rFonts w:ascii="Arial" w:hAnsi="Arial" w:cs="Arial"/>
          <w:b/>
          <w:color w:val="000000"/>
          <w:sz w:val="26"/>
          <w:szCs w:val="26"/>
        </w:rPr>
        <w:t xml:space="preserve">Obec Žáravice </w:t>
      </w:r>
    </w:p>
    <w:p w14:paraId="2E84E04E" w14:textId="52ACE5E1" w:rsidR="001C7A7B" w:rsidRDefault="001C7A7B" w:rsidP="001C7A7B">
      <w:pPr>
        <w:spacing w:after="120" w:line="240" w:lineRule="auto"/>
        <w:jc w:val="center"/>
        <w:rPr>
          <w:rFonts w:ascii="Arial" w:hAnsi="Arial" w:cs="Arial"/>
          <w:b/>
          <w:color w:val="000000"/>
          <w:sz w:val="26"/>
          <w:szCs w:val="26"/>
        </w:rPr>
      </w:pPr>
      <w:r w:rsidRPr="001C7A7B">
        <w:rPr>
          <w:rFonts w:ascii="Arial" w:hAnsi="Arial" w:cs="Arial"/>
          <w:b/>
          <w:color w:val="000000"/>
          <w:sz w:val="26"/>
          <w:szCs w:val="26"/>
        </w:rPr>
        <w:t xml:space="preserve">Zastupitelstvo obce Žáravice </w:t>
      </w:r>
    </w:p>
    <w:p w14:paraId="1F91E2D6" w14:textId="77777777" w:rsidR="001C7A7B" w:rsidRDefault="001C7A7B" w:rsidP="001C7A7B">
      <w:pPr>
        <w:spacing w:after="120" w:line="240" w:lineRule="auto"/>
        <w:jc w:val="center"/>
        <w:rPr>
          <w:rFonts w:ascii="Arial" w:hAnsi="Arial" w:cs="Arial"/>
          <w:b/>
          <w:color w:val="000000"/>
          <w:sz w:val="26"/>
          <w:szCs w:val="26"/>
        </w:rPr>
      </w:pPr>
    </w:p>
    <w:p w14:paraId="36A73D78" w14:textId="77777777" w:rsidR="001C7A7B" w:rsidRDefault="001C7A7B" w:rsidP="001C7A7B">
      <w:pPr>
        <w:spacing w:after="120" w:line="240" w:lineRule="auto"/>
        <w:jc w:val="center"/>
        <w:rPr>
          <w:rFonts w:ascii="Arial" w:hAnsi="Arial" w:cs="Arial"/>
          <w:b/>
          <w:color w:val="000000"/>
          <w:sz w:val="26"/>
          <w:szCs w:val="26"/>
        </w:rPr>
      </w:pPr>
      <w:r w:rsidRPr="001C7A7B">
        <w:rPr>
          <w:rFonts w:ascii="Arial" w:hAnsi="Arial" w:cs="Arial"/>
          <w:b/>
          <w:color w:val="000000"/>
          <w:sz w:val="26"/>
          <w:szCs w:val="26"/>
        </w:rPr>
        <w:t xml:space="preserve">Obecně závazná vyhláška obce Žáravice </w:t>
      </w:r>
    </w:p>
    <w:p w14:paraId="409672C9" w14:textId="6D6378B3" w:rsidR="001C7A7B" w:rsidRDefault="001C7A7B" w:rsidP="001C7A7B">
      <w:pPr>
        <w:spacing w:after="120" w:line="240" w:lineRule="auto"/>
        <w:jc w:val="center"/>
        <w:rPr>
          <w:rFonts w:ascii="Arial" w:hAnsi="Arial" w:cs="Arial"/>
          <w:b/>
          <w:color w:val="000000"/>
          <w:sz w:val="26"/>
          <w:szCs w:val="26"/>
        </w:rPr>
      </w:pPr>
      <w:r w:rsidRPr="001C7A7B">
        <w:rPr>
          <w:rFonts w:ascii="Arial" w:hAnsi="Arial" w:cs="Arial"/>
          <w:b/>
          <w:color w:val="000000"/>
          <w:sz w:val="26"/>
          <w:szCs w:val="26"/>
        </w:rPr>
        <w:t>č.1/202</w:t>
      </w:r>
      <w:r>
        <w:rPr>
          <w:rFonts w:ascii="Arial" w:hAnsi="Arial" w:cs="Arial"/>
          <w:b/>
          <w:color w:val="000000"/>
          <w:sz w:val="26"/>
          <w:szCs w:val="26"/>
        </w:rPr>
        <w:t>5</w:t>
      </w:r>
    </w:p>
    <w:p w14:paraId="3C120DDF" w14:textId="77777777" w:rsidR="001C7A7B" w:rsidRDefault="001C7A7B" w:rsidP="001C7A7B">
      <w:pPr>
        <w:spacing w:after="120" w:line="240" w:lineRule="auto"/>
        <w:jc w:val="center"/>
        <w:rPr>
          <w:rFonts w:ascii="Arial" w:hAnsi="Arial" w:cs="Arial"/>
          <w:b/>
          <w:color w:val="000000"/>
          <w:sz w:val="26"/>
          <w:szCs w:val="26"/>
        </w:rPr>
      </w:pPr>
    </w:p>
    <w:p w14:paraId="5539BDD2" w14:textId="1BAAF9E2" w:rsidR="00650EA7" w:rsidRPr="00076F7D" w:rsidRDefault="00650EA7" w:rsidP="00961457">
      <w:pPr>
        <w:spacing w:after="120" w:line="240" w:lineRule="auto"/>
        <w:jc w:val="center"/>
        <w:rPr>
          <w:rFonts w:ascii="Arial" w:hAnsi="Arial" w:cs="Arial"/>
          <w:b/>
          <w:color w:val="000000"/>
          <w:sz w:val="26"/>
          <w:szCs w:val="26"/>
        </w:rPr>
      </w:pPr>
      <w:r w:rsidRPr="00076F7D">
        <w:rPr>
          <w:rFonts w:ascii="Arial" w:hAnsi="Arial" w:cs="Arial"/>
          <w:b/>
          <w:color w:val="000000"/>
          <w:sz w:val="26"/>
          <w:szCs w:val="26"/>
        </w:rPr>
        <w:t xml:space="preserve">o stanovení obecního systému odpadového hospodářství </w:t>
      </w:r>
    </w:p>
    <w:p w14:paraId="6F7E93CF" w14:textId="77777777" w:rsidR="00650EA7" w:rsidRPr="00FB6AE5" w:rsidRDefault="00650EA7" w:rsidP="00961457">
      <w:pPr>
        <w:spacing w:after="120" w:line="240" w:lineRule="auto"/>
        <w:jc w:val="both"/>
        <w:rPr>
          <w:rFonts w:ascii="Arial" w:hAnsi="Arial" w:cs="Arial"/>
        </w:rPr>
      </w:pPr>
    </w:p>
    <w:p w14:paraId="65F95A6B" w14:textId="45B6B3E7" w:rsidR="00650EA7" w:rsidRPr="00553B78" w:rsidRDefault="00650EA7" w:rsidP="00961457">
      <w:pPr>
        <w:pStyle w:val="Zkladntextodsazen2"/>
        <w:spacing w:after="120"/>
        <w:ind w:left="0" w:firstLine="0"/>
        <w:rPr>
          <w:rFonts w:ascii="Arial" w:hAnsi="Arial" w:cs="Arial"/>
          <w:sz w:val="22"/>
          <w:szCs w:val="22"/>
        </w:rPr>
      </w:pPr>
      <w:r>
        <w:rPr>
          <w:rFonts w:ascii="Arial" w:hAnsi="Arial" w:cs="Arial"/>
          <w:sz w:val="22"/>
          <w:szCs w:val="22"/>
        </w:rPr>
        <w:t xml:space="preserve">Zastupitelstvo obce </w:t>
      </w:r>
      <w:r w:rsidR="001C7A7B">
        <w:rPr>
          <w:rFonts w:ascii="Arial" w:hAnsi="Arial" w:cs="Arial"/>
          <w:sz w:val="22"/>
          <w:szCs w:val="22"/>
        </w:rPr>
        <w:t>Žáravice</w:t>
      </w:r>
      <w:r>
        <w:rPr>
          <w:rFonts w:ascii="Arial" w:hAnsi="Arial" w:cs="Arial"/>
          <w:sz w:val="22"/>
          <w:szCs w:val="22"/>
        </w:rPr>
        <w:t xml:space="preserve"> se na svém zasedání dne </w:t>
      </w:r>
      <w:r w:rsidR="006134DD">
        <w:rPr>
          <w:rFonts w:ascii="Arial" w:hAnsi="Arial" w:cs="Arial"/>
          <w:sz w:val="22"/>
          <w:szCs w:val="22"/>
        </w:rPr>
        <w:t>17.</w:t>
      </w:r>
      <w:r w:rsidR="00194B6C">
        <w:rPr>
          <w:rFonts w:ascii="Arial" w:hAnsi="Arial" w:cs="Arial"/>
          <w:sz w:val="22"/>
          <w:szCs w:val="22"/>
        </w:rPr>
        <w:t>3.2025</w:t>
      </w:r>
      <w:r>
        <w:rPr>
          <w:rFonts w:ascii="Arial" w:hAnsi="Arial" w:cs="Arial"/>
          <w:sz w:val="22"/>
          <w:szCs w:val="22"/>
        </w:rPr>
        <w:t xml:space="preserve"> </w:t>
      </w:r>
      <w:r w:rsidRPr="00FB6AE5">
        <w:rPr>
          <w:rFonts w:ascii="Arial" w:hAnsi="Arial" w:cs="Arial"/>
          <w:sz w:val="22"/>
          <w:szCs w:val="22"/>
        </w:rPr>
        <w:t>usnesením č.</w:t>
      </w:r>
      <w:r w:rsidR="00194B6C">
        <w:rPr>
          <w:rFonts w:ascii="Arial" w:hAnsi="Arial" w:cs="Arial"/>
          <w:sz w:val="22"/>
          <w:szCs w:val="22"/>
        </w:rPr>
        <w:t>1/2025</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 xml:space="preserve">o odpadech“), a v souladu s § 10 písm. d) a § 84 odst. 2 písm. h) zákonač.128/2000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A0E9C34" w14:textId="77777777" w:rsidR="00650EA7" w:rsidRPr="00FB6AE5" w:rsidRDefault="00650EA7" w:rsidP="00961457">
      <w:pPr>
        <w:spacing w:after="120" w:line="240" w:lineRule="auto"/>
        <w:jc w:val="center"/>
        <w:rPr>
          <w:rFonts w:ascii="Arial" w:hAnsi="Arial" w:cs="Arial"/>
          <w:b/>
        </w:rPr>
      </w:pPr>
    </w:p>
    <w:p w14:paraId="0D8B4EDC"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1</w:t>
      </w:r>
    </w:p>
    <w:p w14:paraId="345D0AD7" w14:textId="77777777" w:rsidR="00650EA7"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Úvodní ustanovení</w:t>
      </w:r>
    </w:p>
    <w:p w14:paraId="061C7C87" w14:textId="77777777" w:rsidR="006A5BBD" w:rsidRPr="006A5BBD" w:rsidRDefault="006A5BBD" w:rsidP="006A5BBD">
      <w:pPr>
        <w:rPr>
          <w:lang w:eastAsia="cs-CZ"/>
        </w:rPr>
      </w:pPr>
    </w:p>
    <w:p w14:paraId="7075A76E" w14:textId="6FD193AE" w:rsidR="00650EA7" w:rsidRPr="006600F3" w:rsidRDefault="00650EA7" w:rsidP="00961457">
      <w:pPr>
        <w:numPr>
          <w:ilvl w:val="0"/>
          <w:numId w:val="11"/>
        </w:numPr>
        <w:tabs>
          <w:tab w:val="left" w:pos="284"/>
        </w:tabs>
        <w:spacing w:after="120" w:line="240" w:lineRule="auto"/>
        <w:ind w:left="284" w:hanging="284"/>
        <w:jc w:val="both"/>
        <w:rPr>
          <w:rFonts w:ascii="Arial" w:hAnsi="Arial" w:cs="Arial"/>
        </w:rPr>
      </w:pPr>
      <w:r w:rsidRPr="00FB6AE5">
        <w:rPr>
          <w:rFonts w:ascii="Arial" w:hAnsi="Arial" w:cs="Arial"/>
        </w:rPr>
        <w:t xml:space="preserve">Tato vyhláška stanovuje </w:t>
      </w:r>
      <w:r>
        <w:rPr>
          <w:rFonts w:ascii="Arial" w:hAnsi="Arial" w:cs="Arial"/>
        </w:rPr>
        <w:t xml:space="preserve">obecní systém odpadového hospodářství na území obce </w:t>
      </w:r>
      <w:r w:rsidR="001C7A7B">
        <w:rPr>
          <w:rFonts w:ascii="Arial" w:hAnsi="Arial" w:cs="Arial"/>
        </w:rPr>
        <w:t>Žáravice.</w:t>
      </w:r>
    </w:p>
    <w:p w14:paraId="5579BE28"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3A80DAD9" w14:textId="77777777" w:rsidR="00650EA7" w:rsidRPr="000C28CF"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7C589A42" w14:textId="77777777" w:rsidR="00650EA7" w:rsidRPr="00D62F8B" w:rsidRDefault="00650EA7" w:rsidP="00961457">
      <w:pPr>
        <w:numPr>
          <w:ilvl w:val="0"/>
          <w:numId w:val="11"/>
        </w:numPr>
        <w:tabs>
          <w:tab w:val="left" w:pos="-142"/>
          <w:tab w:val="left" w:pos="284"/>
        </w:tabs>
        <w:autoSpaceDE w:val="0"/>
        <w:autoSpaceDN w:val="0"/>
        <w:adjustRightInd w:val="0"/>
        <w:spacing w:after="120" w:line="240" w:lineRule="auto"/>
        <w:ind w:left="284" w:hanging="284"/>
        <w:jc w:val="both"/>
        <w:rPr>
          <w:rFonts w:ascii="Arial" w:hAnsi="Arial" w:cs="Arial"/>
        </w:rPr>
      </w:pP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ascii="Arial" w:hAnsi="Arial" w:cs="Arial"/>
        </w:rPr>
        <w:t>.</w:t>
      </w:r>
    </w:p>
    <w:p w14:paraId="6E22D79A" w14:textId="77777777" w:rsidR="00650EA7" w:rsidRDefault="00650EA7" w:rsidP="00961457">
      <w:pPr>
        <w:spacing w:after="120" w:line="240" w:lineRule="auto"/>
        <w:rPr>
          <w:rFonts w:ascii="Arial" w:hAnsi="Arial" w:cs="Arial"/>
          <w:b/>
        </w:rPr>
      </w:pPr>
    </w:p>
    <w:p w14:paraId="49B61213"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2</w:t>
      </w:r>
    </w:p>
    <w:p w14:paraId="68E048BA" w14:textId="77777777" w:rsidR="00650EA7" w:rsidRDefault="00650EA7" w:rsidP="00961457">
      <w:pPr>
        <w:spacing w:after="120" w:line="240" w:lineRule="auto"/>
        <w:jc w:val="center"/>
        <w:rPr>
          <w:rFonts w:ascii="Arial" w:hAnsi="Arial" w:cs="Arial"/>
          <w:b/>
        </w:rPr>
      </w:pPr>
      <w:r>
        <w:rPr>
          <w:rFonts w:ascii="Arial" w:hAnsi="Arial" w:cs="Arial"/>
          <w:b/>
        </w:rPr>
        <w:t xml:space="preserve">Oddělené soustřeďování komunálního odpadu </w:t>
      </w:r>
    </w:p>
    <w:p w14:paraId="2EEA8DCB" w14:textId="77777777" w:rsidR="006A5BBD" w:rsidRDefault="006A5BBD" w:rsidP="00961457">
      <w:pPr>
        <w:spacing w:after="120" w:line="240" w:lineRule="auto"/>
        <w:jc w:val="center"/>
        <w:rPr>
          <w:rFonts w:ascii="Arial" w:hAnsi="Arial" w:cs="Arial"/>
        </w:rPr>
      </w:pPr>
    </w:p>
    <w:p w14:paraId="7F530200" w14:textId="77777777" w:rsidR="00650EA7" w:rsidRPr="00961457" w:rsidRDefault="00650EA7" w:rsidP="00961457">
      <w:pPr>
        <w:numPr>
          <w:ilvl w:val="0"/>
          <w:numId w:val="8"/>
        </w:numPr>
        <w:spacing w:after="12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2E80B290" w14:textId="72BED9AB" w:rsidR="00650EA7" w:rsidRPr="001C7A7B" w:rsidRDefault="00650EA7" w:rsidP="006600F3">
      <w:pPr>
        <w:pStyle w:val="Odstavecseseznamem"/>
        <w:numPr>
          <w:ilvl w:val="0"/>
          <w:numId w:val="6"/>
        </w:numPr>
        <w:autoSpaceDE w:val="0"/>
        <w:autoSpaceDN w:val="0"/>
        <w:adjustRightInd w:val="0"/>
        <w:spacing w:after="120" w:line="240" w:lineRule="auto"/>
        <w:contextualSpacing w:val="0"/>
        <w:jc w:val="both"/>
        <w:rPr>
          <w:rFonts w:ascii="Arial" w:hAnsi="Arial" w:cs="Arial"/>
          <w:bCs/>
          <w:i/>
          <w:color w:val="000000" w:themeColor="text1"/>
        </w:rPr>
      </w:pPr>
      <w:r w:rsidRPr="001C7A7B">
        <w:rPr>
          <w:rFonts w:ascii="Arial" w:hAnsi="Arial" w:cs="Arial"/>
          <w:bCs/>
          <w:i/>
          <w:color w:val="000000" w:themeColor="text1"/>
        </w:rPr>
        <w:t>Biologické odpady,</w:t>
      </w:r>
    </w:p>
    <w:p w14:paraId="1A4EFBD5" w14:textId="77777777" w:rsidR="00650EA7" w:rsidRPr="00FB6AE5" w:rsidRDefault="00650EA7" w:rsidP="00961457">
      <w:pPr>
        <w:pStyle w:val="Odstavecseseznamem"/>
        <w:numPr>
          <w:ilvl w:val="0"/>
          <w:numId w:val="6"/>
        </w:numPr>
        <w:tabs>
          <w:tab w:val="left" w:pos="567"/>
        </w:tabs>
        <w:autoSpaceDE w:val="0"/>
        <w:autoSpaceDN w:val="0"/>
        <w:adjustRightInd w:val="0"/>
        <w:spacing w:after="120" w:line="240" w:lineRule="auto"/>
        <w:contextualSpacing w:val="0"/>
        <w:rPr>
          <w:rFonts w:ascii="Arial" w:hAnsi="Arial" w:cs="Arial"/>
          <w:bCs/>
          <w:i/>
          <w:color w:val="000000"/>
        </w:rPr>
      </w:pPr>
      <w:r w:rsidRPr="00FB6AE5">
        <w:rPr>
          <w:rFonts w:ascii="Arial" w:hAnsi="Arial" w:cs="Arial"/>
          <w:bCs/>
          <w:i/>
          <w:color w:val="000000"/>
        </w:rPr>
        <w:t>Papír,</w:t>
      </w:r>
    </w:p>
    <w:p w14:paraId="631FD2B9" w14:textId="5DD02824" w:rsidR="00650EA7" w:rsidRPr="00FB6AE5" w:rsidRDefault="00650EA7" w:rsidP="00961457">
      <w:pPr>
        <w:pStyle w:val="Odstavecseseznamem"/>
        <w:numPr>
          <w:ilvl w:val="0"/>
          <w:numId w:val="6"/>
        </w:numPr>
        <w:tabs>
          <w:tab w:val="left" w:pos="567"/>
        </w:tabs>
        <w:autoSpaceDE w:val="0"/>
        <w:autoSpaceDN w:val="0"/>
        <w:adjustRightInd w:val="0"/>
        <w:spacing w:after="120" w:line="240" w:lineRule="auto"/>
        <w:contextualSpacing w:val="0"/>
        <w:rPr>
          <w:rFonts w:ascii="Arial" w:hAnsi="Arial" w:cs="Arial"/>
          <w:bCs/>
          <w:i/>
          <w:color w:val="000000"/>
        </w:rPr>
      </w:pPr>
      <w:r w:rsidRPr="00FB6AE5">
        <w:rPr>
          <w:rFonts w:ascii="Arial" w:hAnsi="Arial" w:cs="Arial"/>
          <w:bCs/>
          <w:i/>
          <w:color w:val="000000"/>
        </w:rPr>
        <w:t>Plast</w:t>
      </w:r>
      <w:r w:rsidR="001C7A7B">
        <w:rPr>
          <w:rFonts w:ascii="Arial" w:hAnsi="Arial" w:cs="Arial"/>
          <w:bCs/>
          <w:i/>
          <w:color w:val="000000"/>
        </w:rPr>
        <w:t>y,</w:t>
      </w:r>
    </w:p>
    <w:p w14:paraId="56E3F3D3" w14:textId="58AAE185" w:rsidR="00650EA7" w:rsidRPr="00FB6AE5" w:rsidRDefault="00650EA7" w:rsidP="006600F3">
      <w:pPr>
        <w:pStyle w:val="Odstavecseseznamem"/>
        <w:numPr>
          <w:ilvl w:val="0"/>
          <w:numId w:val="6"/>
        </w:numPr>
        <w:autoSpaceDE w:val="0"/>
        <w:autoSpaceDN w:val="0"/>
        <w:adjustRightInd w:val="0"/>
        <w:spacing w:after="120" w:line="240" w:lineRule="auto"/>
        <w:ind w:left="782" w:hanging="357"/>
        <w:contextualSpacing w:val="0"/>
        <w:rPr>
          <w:rFonts w:ascii="Arial" w:hAnsi="Arial" w:cs="Arial"/>
          <w:bCs/>
          <w:i/>
          <w:color w:val="000000"/>
        </w:rPr>
      </w:pPr>
      <w:r w:rsidRPr="00FB6AE5">
        <w:rPr>
          <w:rFonts w:ascii="Arial" w:hAnsi="Arial" w:cs="Arial"/>
          <w:bCs/>
          <w:i/>
          <w:color w:val="000000"/>
        </w:rPr>
        <w:t>Sklo</w:t>
      </w:r>
      <w:r w:rsidR="001C7A7B">
        <w:rPr>
          <w:rFonts w:ascii="Arial" w:hAnsi="Arial" w:cs="Arial"/>
          <w:bCs/>
          <w:i/>
          <w:color w:val="000000"/>
        </w:rPr>
        <w:t>,</w:t>
      </w:r>
      <w:r w:rsidR="006600F3">
        <w:rPr>
          <w:rFonts w:ascii="Arial" w:hAnsi="Arial" w:cs="Arial"/>
          <w:bCs/>
          <w:i/>
          <w:color w:val="000000"/>
        </w:rPr>
        <w:t xml:space="preserve"> </w:t>
      </w:r>
    </w:p>
    <w:p w14:paraId="020DBFB8" w14:textId="77777777" w:rsidR="00650EA7" w:rsidRPr="00FB6AE5" w:rsidRDefault="00650EA7" w:rsidP="00961457">
      <w:pPr>
        <w:pStyle w:val="Odstavecseseznamem"/>
        <w:numPr>
          <w:ilvl w:val="0"/>
          <w:numId w:val="6"/>
        </w:numPr>
        <w:autoSpaceDE w:val="0"/>
        <w:autoSpaceDN w:val="0"/>
        <w:adjustRightInd w:val="0"/>
        <w:spacing w:after="120" w:line="240" w:lineRule="auto"/>
        <w:contextualSpacing w:val="0"/>
        <w:rPr>
          <w:rFonts w:ascii="Arial" w:hAnsi="Arial" w:cs="Arial"/>
          <w:bCs/>
          <w:i/>
          <w:color w:val="000000"/>
        </w:rPr>
      </w:pPr>
      <w:r w:rsidRPr="00FB6AE5">
        <w:rPr>
          <w:rFonts w:ascii="Arial" w:hAnsi="Arial" w:cs="Arial"/>
          <w:bCs/>
          <w:i/>
          <w:color w:val="000000"/>
        </w:rPr>
        <w:t>Kovy,</w:t>
      </w:r>
    </w:p>
    <w:p w14:paraId="6480B60E" w14:textId="2E9AA321" w:rsidR="00650EA7" w:rsidRDefault="00650EA7" w:rsidP="00961457">
      <w:pPr>
        <w:numPr>
          <w:ilvl w:val="0"/>
          <w:numId w:val="6"/>
        </w:numPr>
        <w:spacing w:after="120" w:line="240" w:lineRule="auto"/>
        <w:rPr>
          <w:rFonts w:ascii="Arial" w:hAnsi="Arial" w:cs="Arial"/>
          <w:i/>
          <w:iCs/>
        </w:rPr>
      </w:pPr>
      <w:r w:rsidRPr="00FB6AE5">
        <w:rPr>
          <w:rFonts w:ascii="Arial" w:hAnsi="Arial" w:cs="Arial"/>
          <w:bCs/>
          <w:i/>
          <w:color w:val="000000"/>
        </w:rPr>
        <w:lastRenderedPageBreak/>
        <w:t>Nebezpečné odpady</w:t>
      </w:r>
      <w:r>
        <w:rPr>
          <w:rFonts w:ascii="Arial" w:hAnsi="Arial" w:cs="Arial"/>
          <w:bCs/>
          <w:i/>
          <w:color w:val="000000"/>
        </w:rPr>
        <w:t>,</w:t>
      </w:r>
      <w:r w:rsidR="006600F3">
        <w:rPr>
          <w:rFonts w:ascii="Arial" w:hAnsi="Arial" w:cs="Arial"/>
          <w:bCs/>
          <w:i/>
          <w:color w:val="000000"/>
        </w:rPr>
        <w:t xml:space="preserve"> </w:t>
      </w:r>
    </w:p>
    <w:p w14:paraId="38D52A7B" w14:textId="77777777" w:rsidR="00650EA7" w:rsidRPr="00223F72" w:rsidRDefault="00650EA7" w:rsidP="00961457">
      <w:pPr>
        <w:numPr>
          <w:ilvl w:val="0"/>
          <w:numId w:val="6"/>
        </w:numPr>
        <w:spacing w:after="120" w:line="240" w:lineRule="auto"/>
        <w:rPr>
          <w:rFonts w:ascii="Arial" w:hAnsi="Arial" w:cs="Arial"/>
          <w:bCs/>
          <w:i/>
          <w:color w:val="000000"/>
        </w:rPr>
      </w:pPr>
      <w:r w:rsidRPr="00223F72">
        <w:rPr>
          <w:rFonts w:ascii="Arial" w:hAnsi="Arial" w:cs="Arial"/>
          <w:bCs/>
          <w:i/>
          <w:color w:val="000000"/>
        </w:rPr>
        <w:t>Objemný odpad,</w:t>
      </w:r>
    </w:p>
    <w:p w14:paraId="64CB70AC" w14:textId="77777777" w:rsidR="00650EA7" w:rsidRDefault="00650EA7" w:rsidP="00961457">
      <w:pPr>
        <w:numPr>
          <w:ilvl w:val="0"/>
          <w:numId w:val="6"/>
        </w:numPr>
        <w:spacing w:after="120" w:line="240" w:lineRule="auto"/>
        <w:rPr>
          <w:rFonts w:ascii="Arial" w:hAnsi="Arial" w:cs="Arial"/>
          <w:i/>
          <w:iCs/>
        </w:rPr>
      </w:pPr>
      <w:r>
        <w:rPr>
          <w:rFonts w:ascii="Arial" w:hAnsi="Arial" w:cs="Arial"/>
          <w:i/>
          <w:iCs/>
        </w:rPr>
        <w:t>Jedlé oleje a tuky,</w:t>
      </w:r>
    </w:p>
    <w:p w14:paraId="6BAE54F7" w14:textId="77777777" w:rsidR="00650EA7" w:rsidRDefault="00650EA7" w:rsidP="00961457">
      <w:pPr>
        <w:numPr>
          <w:ilvl w:val="0"/>
          <w:numId w:val="6"/>
        </w:numPr>
        <w:spacing w:after="120" w:line="240" w:lineRule="auto"/>
        <w:rPr>
          <w:rFonts w:ascii="Arial" w:hAnsi="Arial" w:cs="Arial"/>
          <w:i/>
          <w:iCs/>
        </w:rPr>
      </w:pPr>
      <w:r w:rsidRPr="002D64B8">
        <w:rPr>
          <w:rFonts w:ascii="Arial" w:hAnsi="Arial" w:cs="Arial"/>
          <w:i/>
          <w:iCs/>
        </w:rPr>
        <w:t xml:space="preserve">Textil </w:t>
      </w:r>
    </w:p>
    <w:p w14:paraId="54F98A43" w14:textId="7C71CD23" w:rsidR="00650EA7" w:rsidRPr="00961457" w:rsidRDefault="00650EA7" w:rsidP="00961457">
      <w:pPr>
        <w:numPr>
          <w:ilvl w:val="0"/>
          <w:numId w:val="6"/>
        </w:numPr>
        <w:spacing w:after="120" w:line="240" w:lineRule="auto"/>
        <w:rPr>
          <w:rFonts w:ascii="Arial" w:hAnsi="Arial" w:cs="Arial"/>
          <w:i/>
          <w:iCs/>
        </w:rPr>
      </w:pPr>
      <w:r w:rsidRPr="002D64B8">
        <w:rPr>
          <w:rFonts w:ascii="Arial" w:hAnsi="Arial" w:cs="Arial"/>
          <w:i/>
          <w:iCs/>
        </w:rPr>
        <w:t>Směsný komunální odpad</w:t>
      </w:r>
      <w:r w:rsidR="006A5BBD">
        <w:rPr>
          <w:rFonts w:ascii="Arial" w:hAnsi="Arial" w:cs="Arial"/>
          <w:i/>
          <w:iCs/>
        </w:rPr>
        <w:t>.</w:t>
      </w:r>
    </w:p>
    <w:p w14:paraId="42C97056" w14:textId="77777777" w:rsidR="00650EA7" w:rsidRPr="00961457" w:rsidRDefault="00650EA7" w:rsidP="00961457">
      <w:pPr>
        <w:pStyle w:val="Zkladntextodsazen"/>
        <w:numPr>
          <w:ilvl w:val="0"/>
          <w:numId w:val="8"/>
        </w:numPr>
        <w:spacing w:after="120"/>
        <w:rPr>
          <w:rFonts w:ascii="Arial" w:hAnsi="Arial" w:cs="Arial"/>
          <w:sz w:val="22"/>
          <w:szCs w:val="22"/>
        </w:rPr>
      </w:pPr>
      <w:r w:rsidRPr="00122EA8">
        <w:rPr>
          <w:rFonts w:ascii="Arial" w:hAnsi="Arial" w:cs="Arial"/>
          <w:sz w:val="22"/>
          <w:szCs w:val="22"/>
        </w:rPr>
        <w:t>Směsným komunálním odpadem se rozumí zby</w:t>
      </w:r>
      <w:r>
        <w:rPr>
          <w:rFonts w:ascii="Arial" w:hAnsi="Arial" w:cs="Arial"/>
          <w:sz w:val="22"/>
          <w:szCs w:val="22"/>
        </w:rPr>
        <w:t>tkový</w:t>
      </w:r>
      <w:r w:rsidRPr="00122EA8">
        <w:rPr>
          <w:rFonts w:ascii="Arial" w:hAnsi="Arial" w:cs="Arial"/>
          <w:sz w:val="22"/>
          <w:szCs w:val="22"/>
        </w:rPr>
        <w:t xml:space="preserve"> komunální odpad po stanoveném vytřídění podle odstavce 1 písm. a), b), c), d), e), f), g), h) a i).</w:t>
      </w:r>
    </w:p>
    <w:p w14:paraId="7F41D9ED" w14:textId="53B907EC" w:rsidR="00650EA7" w:rsidRDefault="00650EA7" w:rsidP="00961457">
      <w:pPr>
        <w:pStyle w:val="Zkladntextodsazen"/>
        <w:numPr>
          <w:ilvl w:val="0"/>
          <w:numId w:val="8"/>
        </w:numPr>
        <w:spacing w:after="120"/>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6A5BBD">
        <w:rPr>
          <w:rFonts w:ascii="Arial" w:hAnsi="Arial" w:cs="Arial"/>
          <w:sz w:val="22"/>
          <w:szCs w:val="22"/>
        </w:rPr>
        <w:t>.</w:t>
      </w:r>
      <w:r w:rsidRPr="00122EA8">
        <w:rPr>
          <w:rFonts w:ascii="Arial" w:hAnsi="Arial" w:cs="Arial"/>
          <w:sz w:val="22"/>
          <w:szCs w:val="22"/>
        </w:rPr>
        <w:t xml:space="preserve"> </w:t>
      </w:r>
    </w:p>
    <w:p w14:paraId="1ACBF83E" w14:textId="77777777" w:rsidR="00650EA7" w:rsidRPr="00FB6AE5" w:rsidRDefault="00650EA7" w:rsidP="00961457">
      <w:pPr>
        <w:pStyle w:val="Zkladntextodsazen"/>
        <w:spacing w:after="120"/>
        <w:ind w:left="0" w:firstLine="0"/>
        <w:rPr>
          <w:rFonts w:ascii="Arial" w:hAnsi="Arial" w:cs="Arial"/>
          <w:sz w:val="22"/>
          <w:szCs w:val="22"/>
        </w:rPr>
      </w:pPr>
    </w:p>
    <w:p w14:paraId="1DFF1A6C"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Čl. 3</w:t>
      </w:r>
    </w:p>
    <w:p w14:paraId="5EA5680A" w14:textId="7B8680AA" w:rsidR="00650EA7" w:rsidRDefault="00650EA7" w:rsidP="00961457">
      <w:pPr>
        <w:pStyle w:val="Nadpis2"/>
        <w:spacing w:after="120"/>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w:t>
      </w:r>
    </w:p>
    <w:p w14:paraId="19D6AC9B" w14:textId="77777777" w:rsidR="006A5BBD" w:rsidRPr="006A5BBD" w:rsidRDefault="006A5BBD" w:rsidP="006A5BBD">
      <w:pPr>
        <w:rPr>
          <w:lang w:eastAsia="cs-CZ"/>
        </w:rPr>
      </w:pPr>
    </w:p>
    <w:p w14:paraId="1C00DDA9" w14:textId="77777777" w:rsidR="007D3D1B" w:rsidRDefault="00650EA7" w:rsidP="00961457">
      <w:pPr>
        <w:numPr>
          <w:ilvl w:val="0"/>
          <w:numId w:val="2"/>
        </w:numPr>
        <w:tabs>
          <w:tab w:val="num" w:pos="540"/>
          <w:tab w:val="num" w:pos="927"/>
        </w:tabs>
        <w:spacing w:after="120" w:line="240" w:lineRule="auto"/>
        <w:jc w:val="both"/>
        <w:rPr>
          <w:rFonts w:ascii="Arial" w:hAnsi="Arial" w:cs="Arial"/>
        </w:rPr>
      </w:pPr>
      <w:r>
        <w:rPr>
          <w:rFonts w:ascii="Arial" w:hAnsi="Arial" w:cs="Arial"/>
        </w:rPr>
        <w:t>Papír, plasty, sklo, kovy, biologické odpady, jedlé oleje a tuky 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kterými jsou</w:t>
      </w:r>
      <w:r w:rsidR="007D3D1B">
        <w:rPr>
          <w:rFonts w:ascii="Arial" w:hAnsi="Arial" w:cs="Arial"/>
        </w:rPr>
        <w:t>:</w:t>
      </w:r>
    </w:p>
    <w:p w14:paraId="0A953A6D" w14:textId="483DFE3A" w:rsidR="00650EA7" w:rsidRPr="007D3D1B" w:rsidRDefault="00650EA7" w:rsidP="007D3D1B">
      <w:pPr>
        <w:numPr>
          <w:ilvl w:val="1"/>
          <w:numId w:val="17"/>
        </w:numPr>
        <w:tabs>
          <w:tab w:val="num" w:pos="927"/>
          <w:tab w:val="num" w:pos="1080"/>
        </w:tabs>
        <w:spacing w:after="120" w:line="240" w:lineRule="auto"/>
        <w:jc w:val="both"/>
        <w:rPr>
          <w:rFonts w:ascii="Arial" w:hAnsi="Arial" w:cs="Arial"/>
          <w:i/>
          <w:iCs/>
        </w:rPr>
      </w:pPr>
      <w:r w:rsidRPr="007D3D1B">
        <w:rPr>
          <w:rFonts w:ascii="Arial" w:hAnsi="Arial" w:cs="Arial"/>
          <w:i/>
          <w:iCs/>
        </w:rPr>
        <w:t xml:space="preserve"> </w:t>
      </w:r>
      <w:r w:rsidR="007D3D1B" w:rsidRPr="007D3D1B">
        <w:rPr>
          <w:rFonts w:ascii="Arial" w:hAnsi="Arial" w:cs="Arial"/>
          <w:i/>
          <w:iCs/>
        </w:rPr>
        <w:t>velkoobjemové kontejnery na papír, plast, směsné sklo, kovy, jedlé oleje a tuky</w:t>
      </w:r>
      <w:r w:rsidR="007D3D1B">
        <w:rPr>
          <w:rFonts w:ascii="Arial" w:hAnsi="Arial" w:cs="Arial"/>
          <w:i/>
          <w:iCs/>
        </w:rPr>
        <w:t>, biologický odpad</w:t>
      </w:r>
      <w:r w:rsidR="007D3D1B" w:rsidRPr="007D3D1B">
        <w:rPr>
          <w:rFonts w:ascii="Arial" w:hAnsi="Arial" w:cs="Arial"/>
          <w:i/>
          <w:iCs/>
        </w:rPr>
        <w:t xml:space="preserve"> </w:t>
      </w:r>
    </w:p>
    <w:p w14:paraId="01471CED" w14:textId="46012F07" w:rsidR="007D3D1B" w:rsidRPr="007D3D1B" w:rsidRDefault="007D3D1B" w:rsidP="007D3D1B">
      <w:pPr>
        <w:numPr>
          <w:ilvl w:val="1"/>
          <w:numId w:val="17"/>
        </w:numPr>
        <w:tabs>
          <w:tab w:val="num" w:pos="927"/>
          <w:tab w:val="num" w:pos="1080"/>
        </w:tabs>
        <w:spacing w:after="120" w:line="240" w:lineRule="auto"/>
        <w:jc w:val="both"/>
        <w:rPr>
          <w:rFonts w:ascii="Arial" w:hAnsi="Arial" w:cs="Arial"/>
          <w:i/>
          <w:iCs/>
        </w:rPr>
      </w:pPr>
      <w:r w:rsidRPr="007D3D1B">
        <w:rPr>
          <w:rFonts w:ascii="Arial" w:hAnsi="Arial" w:cs="Arial"/>
          <w:i/>
          <w:iCs/>
        </w:rPr>
        <w:t xml:space="preserve"> </w:t>
      </w:r>
      <w:r>
        <w:rPr>
          <w:rFonts w:ascii="Arial" w:hAnsi="Arial" w:cs="Arial"/>
          <w:i/>
          <w:iCs/>
        </w:rPr>
        <w:t>s</w:t>
      </w:r>
      <w:r w:rsidRPr="007D3D1B">
        <w:rPr>
          <w:rFonts w:ascii="Arial" w:hAnsi="Arial" w:cs="Arial"/>
          <w:i/>
          <w:iCs/>
        </w:rPr>
        <w:t>běrné nádoby v režimu „</w:t>
      </w:r>
      <w:proofErr w:type="spellStart"/>
      <w:r w:rsidRPr="007D3D1B">
        <w:rPr>
          <w:rFonts w:ascii="Arial" w:hAnsi="Arial" w:cs="Arial"/>
          <w:i/>
          <w:iCs/>
        </w:rPr>
        <w:t>door</w:t>
      </w:r>
      <w:proofErr w:type="spellEnd"/>
      <w:r w:rsidRPr="007D3D1B">
        <w:rPr>
          <w:rFonts w:ascii="Arial" w:hAnsi="Arial" w:cs="Arial"/>
          <w:i/>
          <w:iCs/>
        </w:rPr>
        <w:t xml:space="preserve"> to </w:t>
      </w:r>
      <w:proofErr w:type="spellStart"/>
      <w:r w:rsidRPr="007D3D1B">
        <w:rPr>
          <w:rFonts w:ascii="Arial" w:hAnsi="Arial" w:cs="Arial"/>
          <w:i/>
          <w:iCs/>
        </w:rPr>
        <w:t>door</w:t>
      </w:r>
      <w:proofErr w:type="spellEnd"/>
      <w:r w:rsidRPr="007D3D1B">
        <w:rPr>
          <w:rFonts w:ascii="Arial" w:hAnsi="Arial" w:cs="Arial"/>
          <w:i/>
          <w:iCs/>
        </w:rPr>
        <w:t>“ na papír a plast (vč. nápojových kartonů a nápojových plechovek)</w:t>
      </w:r>
    </w:p>
    <w:p w14:paraId="26C45C25" w14:textId="06FA847B" w:rsidR="007D3D1B" w:rsidRPr="007D3D1B" w:rsidRDefault="007D3D1B" w:rsidP="007D3D1B">
      <w:pPr>
        <w:numPr>
          <w:ilvl w:val="1"/>
          <w:numId w:val="17"/>
        </w:numPr>
        <w:tabs>
          <w:tab w:val="num" w:pos="927"/>
          <w:tab w:val="num" w:pos="1080"/>
        </w:tabs>
        <w:spacing w:after="120" w:line="240" w:lineRule="auto"/>
        <w:jc w:val="both"/>
        <w:rPr>
          <w:rFonts w:ascii="Arial" w:hAnsi="Arial" w:cs="Arial"/>
          <w:i/>
          <w:iCs/>
        </w:rPr>
      </w:pPr>
      <w:r w:rsidRPr="007D3D1B">
        <w:rPr>
          <w:rFonts w:ascii="Arial" w:hAnsi="Arial" w:cs="Arial"/>
          <w:i/>
          <w:iCs/>
        </w:rPr>
        <w:t xml:space="preserve"> </w:t>
      </w:r>
      <w:r>
        <w:rPr>
          <w:rFonts w:ascii="Arial" w:hAnsi="Arial" w:cs="Arial"/>
          <w:i/>
          <w:iCs/>
        </w:rPr>
        <w:t>p</w:t>
      </w:r>
      <w:r w:rsidRPr="007D3D1B">
        <w:rPr>
          <w:rFonts w:ascii="Arial" w:hAnsi="Arial" w:cs="Arial"/>
          <w:i/>
          <w:iCs/>
        </w:rPr>
        <w:t xml:space="preserve">ytle (originál od Marius </w:t>
      </w:r>
      <w:proofErr w:type="spellStart"/>
      <w:r w:rsidRPr="007D3D1B">
        <w:rPr>
          <w:rFonts w:ascii="Arial" w:hAnsi="Arial" w:cs="Arial"/>
          <w:i/>
          <w:iCs/>
        </w:rPr>
        <w:t>Pedersen</w:t>
      </w:r>
      <w:proofErr w:type="spellEnd"/>
      <w:r w:rsidRPr="007D3D1B">
        <w:rPr>
          <w:rFonts w:ascii="Arial" w:hAnsi="Arial" w:cs="Arial"/>
          <w:i/>
          <w:iCs/>
        </w:rPr>
        <w:t>) na papír a plast</w:t>
      </w:r>
      <w:r w:rsidR="006A5BBD">
        <w:rPr>
          <w:rFonts w:ascii="Arial" w:hAnsi="Arial" w:cs="Arial"/>
          <w:i/>
          <w:iCs/>
        </w:rPr>
        <w:t>.</w:t>
      </w:r>
    </w:p>
    <w:p w14:paraId="0C8839B7" w14:textId="06320529" w:rsidR="007D3D1B" w:rsidRPr="007D3D1B" w:rsidRDefault="00650EA7" w:rsidP="007D3D1B">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6600F3">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D6FE209" w14:textId="44E6BECD" w:rsidR="007D3D1B" w:rsidRPr="00360A4E" w:rsidRDefault="007D3D1B" w:rsidP="007D3D1B">
      <w:pPr>
        <w:pStyle w:val="NormlnIMP"/>
        <w:numPr>
          <w:ilvl w:val="1"/>
          <w:numId w:val="18"/>
        </w:numPr>
        <w:tabs>
          <w:tab w:val="num" w:pos="927"/>
          <w:tab w:val="num" w:pos="1080"/>
        </w:tabs>
        <w:suppressAutoHyphens w:val="0"/>
        <w:overflowPunct/>
        <w:autoSpaceDE/>
        <w:autoSpaceDN/>
        <w:adjustRightInd/>
        <w:spacing w:after="120" w:line="240" w:lineRule="auto"/>
        <w:textAlignment w:val="auto"/>
        <w:rPr>
          <w:rFonts w:ascii="Arial" w:eastAsiaTheme="minorHAnsi" w:hAnsi="Arial" w:cs="Arial"/>
          <w:i/>
          <w:iCs/>
          <w:sz w:val="22"/>
          <w:szCs w:val="22"/>
          <w:lang w:eastAsia="en-US"/>
        </w:rPr>
      </w:pPr>
      <w:r w:rsidRPr="00360A4E">
        <w:rPr>
          <w:rFonts w:ascii="Arial" w:eastAsiaTheme="minorHAnsi" w:hAnsi="Arial" w:cs="Arial"/>
          <w:i/>
          <w:iCs/>
          <w:sz w:val="22"/>
          <w:szCs w:val="22"/>
          <w:lang w:eastAsia="en-US"/>
        </w:rPr>
        <w:t xml:space="preserve"> </w:t>
      </w:r>
      <w:r w:rsidR="00360A4E" w:rsidRPr="00360A4E">
        <w:rPr>
          <w:rFonts w:ascii="Arial" w:eastAsiaTheme="minorHAnsi" w:hAnsi="Arial" w:cs="Arial"/>
          <w:i/>
          <w:iCs/>
          <w:sz w:val="22"/>
          <w:szCs w:val="22"/>
          <w:lang w:eastAsia="en-US"/>
        </w:rPr>
        <w:t>s</w:t>
      </w:r>
      <w:r w:rsidRPr="00360A4E">
        <w:rPr>
          <w:rFonts w:ascii="Arial" w:eastAsiaTheme="minorHAnsi" w:hAnsi="Arial" w:cs="Arial"/>
          <w:i/>
          <w:iCs/>
          <w:sz w:val="22"/>
          <w:szCs w:val="22"/>
          <w:lang w:eastAsia="en-US"/>
        </w:rPr>
        <w:t>běrné nádoby na papír a plast jsou umístěny u hasičské zbrojnice č.p. 62 a u obecního úřadu č.p. 29</w:t>
      </w:r>
    </w:p>
    <w:p w14:paraId="08D7162C" w14:textId="0B3170E1" w:rsidR="00360A4E" w:rsidRDefault="00360A4E" w:rsidP="00360A4E">
      <w:pPr>
        <w:pStyle w:val="NormlnIMP"/>
        <w:numPr>
          <w:ilvl w:val="1"/>
          <w:numId w:val="18"/>
        </w:numPr>
        <w:tabs>
          <w:tab w:val="num" w:pos="927"/>
          <w:tab w:val="num" w:pos="1080"/>
        </w:tabs>
        <w:suppressAutoHyphens w:val="0"/>
        <w:overflowPunct/>
        <w:autoSpaceDE/>
        <w:autoSpaceDN/>
        <w:adjustRightInd/>
        <w:spacing w:after="120" w:line="240" w:lineRule="auto"/>
        <w:textAlignment w:val="auto"/>
        <w:rPr>
          <w:rFonts w:ascii="Arial" w:eastAsiaTheme="minorHAnsi" w:hAnsi="Arial" w:cs="Arial"/>
          <w:i/>
          <w:iCs/>
          <w:sz w:val="22"/>
          <w:szCs w:val="22"/>
          <w:lang w:eastAsia="en-US"/>
        </w:rPr>
      </w:pPr>
      <w:r w:rsidRPr="00360A4E">
        <w:rPr>
          <w:rFonts w:ascii="Arial" w:eastAsiaTheme="minorHAnsi" w:hAnsi="Arial" w:cs="Arial"/>
          <w:i/>
          <w:iCs/>
          <w:sz w:val="22"/>
          <w:szCs w:val="22"/>
          <w:lang w:eastAsia="en-US"/>
        </w:rPr>
        <w:t xml:space="preserve"> sběrné nádoby na sklo, kovy, jedlé oleje a tuky jsou umístěny u hasičské zbrojnice č.p. 62 </w:t>
      </w:r>
    </w:p>
    <w:p w14:paraId="01934F29" w14:textId="2A11F431" w:rsidR="00C955C8" w:rsidRPr="00360A4E" w:rsidRDefault="00C955C8" w:rsidP="00360A4E">
      <w:pPr>
        <w:pStyle w:val="NormlnIMP"/>
        <w:numPr>
          <w:ilvl w:val="1"/>
          <w:numId w:val="18"/>
        </w:numPr>
        <w:tabs>
          <w:tab w:val="num" w:pos="927"/>
          <w:tab w:val="num" w:pos="1080"/>
        </w:tabs>
        <w:suppressAutoHyphens w:val="0"/>
        <w:overflowPunct/>
        <w:autoSpaceDE/>
        <w:autoSpaceDN/>
        <w:adjustRightInd/>
        <w:spacing w:after="120" w:line="240" w:lineRule="auto"/>
        <w:textAlignment w:val="auto"/>
        <w:rPr>
          <w:rFonts w:ascii="Arial" w:eastAsiaTheme="minorHAnsi" w:hAnsi="Arial" w:cs="Arial"/>
          <w:i/>
          <w:iCs/>
          <w:sz w:val="22"/>
          <w:szCs w:val="22"/>
          <w:lang w:eastAsia="en-US"/>
        </w:rPr>
      </w:pPr>
      <w:r>
        <w:rPr>
          <w:rFonts w:ascii="Arial" w:eastAsiaTheme="minorHAnsi" w:hAnsi="Arial" w:cs="Arial"/>
          <w:i/>
          <w:iCs/>
          <w:sz w:val="22"/>
          <w:szCs w:val="22"/>
          <w:lang w:eastAsia="en-US"/>
        </w:rPr>
        <w:t xml:space="preserve"> sběrná nádoba na biologický odpad je umístěna v areálu bývalého JZD v blízkosti hasičské zbrojnice č.p. 62</w:t>
      </w:r>
    </w:p>
    <w:p w14:paraId="1A45F510" w14:textId="4B09FFBE" w:rsidR="00360A4E" w:rsidRPr="00360A4E" w:rsidRDefault="00360A4E" w:rsidP="007D3D1B">
      <w:pPr>
        <w:pStyle w:val="NormlnIMP"/>
        <w:numPr>
          <w:ilvl w:val="1"/>
          <w:numId w:val="18"/>
        </w:numPr>
        <w:tabs>
          <w:tab w:val="num" w:pos="927"/>
          <w:tab w:val="num" w:pos="1080"/>
        </w:tabs>
        <w:suppressAutoHyphens w:val="0"/>
        <w:overflowPunct/>
        <w:autoSpaceDE/>
        <w:autoSpaceDN/>
        <w:adjustRightInd/>
        <w:spacing w:after="120" w:line="240" w:lineRule="auto"/>
        <w:textAlignment w:val="auto"/>
        <w:rPr>
          <w:rFonts w:ascii="Arial" w:eastAsiaTheme="minorHAnsi" w:hAnsi="Arial" w:cs="Arial"/>
          <w:i/>
          <w:iCs/>
          <w:sz w:val="22"/>
          <w:szCs w:val="22"/>
          <w:lang w:eastAsia="en-US"/>
        </w:rPr>
      </w:pPr>
      <w:r w:rsidRPr="00360A4E">
        <w:rPr>
          <w:rFonts w:ascii="Arial" w:eastAsiaTheme="minorHAnsi" w:hAnsi="Arial" w:cs="Arial"/>
          <w:i/>
          <w:iCs/>
          <w:sz w:val="22"/>
          <w:szCs w:val="22"/>
          <w:lang w:eastAsia="en-US"/>
        </w:rPr>
        <w:t xml:space="preserve"> sběrné nádoby o objemu 240 l v režimu „</w:t>
      </w:r>
      <w:proofErr w:type="spellStart"/>
      <w:r w:rsidRPr="00360A4E">
        <w:rPr>
          <w:rFonts w:ascii="Arial" w:eastAsiaTheme="minorHAnsi" w:hAnsi="Arial" w:cs="Arial"/>
          <w:i/>
          <w:iCs/>
          <w:sz w:val="22"/>
          <w:szCs w:val="22"/>
          <w:lang w:eastAsia="en-US"/>
        </w:rPr>
        <w:t>door</w:t>
      </w:r>
      <w:proofErr w:type="spellEnd"/>
      <w:r w:rsidRPr="00360A4E">
        <w:rPr>
          <w:rFonts w:ascii="Arial" w:eastAsiaTheme="minorHAnsi" w:hAnsi="Arial" w:cs="Arial"/>
          <w:i/>
          <w:iCs/>
          <w:sz w:val="22"/>
          <w:szCs w:val="22"/>
          <w:lang w:eastAsia="en-US"/>
        </w:rPr>
        <w:t xml:space="preserve"> to </w:t>
      </w:r>
      <w:proofErr w:type="spellStart"/>
      <w:r w:rsidRPr="00360A4E">
        <w:rPr>
          <w:rFonts w:ascii="Arial" w:eastAsiaTheme="minorHAnsi" w:hAnsi="Arial" w:cs="Arial"/>
          <w:i/>
          <w:iCs/>
          <w:sz w:val="22"/>
          <w:szCs w:val="22"/>
          <w:lang w:eastAsia="en-US"/>
        </w:rPr>
        <w:t>door</w:t>
      </w:r>
      <w:proofErr w:type="spellEnd"/>
      <w:r w:rsidRPr="00360A4E">
        <w:rPr>
          <w:rFonts w:ascii="Arial" w:eastAsiaTheme="minorHAnsi" w:hAnsi="Arial" w:cs="Arial"/>
          <w:i/>
          <w:iCs/>
          <w:sz w:val="22"/>
          <w:szCs w:val="22"/>
          <w:lang w:eastAsia="en-US"/>
        </w:rPr>
        <w:t>“ na papír a plast (vč. nápojových kartonů a nápojových plechovek) jsou předány do zápůjčky ke každému č.p., kde je hlášeno minimálně jedno trvalé bydliště v obci. Vlastníci nemovitostí, kde není hlášeno trvalé bydliště v obci, mohou získat nádoby do zápůjčky na základě jejich předchozí žádosti</w:t>
      </w:r>
    </w:p>
    <w:p w14:paraId="5443D5DE" w14:textId="7D74DACA" w:rsidR="00360A4E" w:rsidRPr="00961457" w:rsidRDefault="006A5BBD" w:rsidP="00360A4E">
      <w:pPr>
        <w:pStyle w:val="Odstavecseseznamem"/>
        <w:numPr>
          <w:ilvl w:val="1"/>
          <w:numId w:val="18"/>
        </w:numPr>
        <w:tabs>
          <w:tab w:val="num" w:pos="540"/>
          <w:tab w:val="num" w:pos="927"/>
        </w:tabs>
        <w:spacing w:after="120" w:line="240" w:lineRule="auto"/>
        <w:jc w:val="both"/>
        <w:rPr>
          <w:rFonts w:ascii="Arial" w:hAnsi="Arial" w:cs="Arial"/>
          <w:i/>
          <w:iCs/>
          <w:color w:val="0070C0"/>
        </w:rPr>
      </w:pPr>
      <w:r>
        <w:rPr>
          <w:rFonts w:ascii="Arial" w:hAnsi="Arial" w:cs="Arial"/>
          <w:i/>
          <w:iCs/>
        </w:rPr>
        <w:t xml:space="preserve"> </w:t>
      </w:r>
      <w:r w:rsidR="00360A4E" w:rsidRPr="00360A4E">
        <w:rPr>
          <w:rFonts w:ascii="Arial" w:hAnsi="Arial" w:cs="Arial"/>
          <w:i/>
          <w:iCs/>
        </w:rPr>
        <w:t xml:space="preserve">pytle (originál od Marius </w:t>
      </w:r>
      <w:proofErr w:type="spellStart"/>
      <w:r w:rsidR="00360A4E" w:rsidRPr="00360A4E">
        <w:rPr>
          <w:rFonts w:ascii="Arial" w:hAnsi="Arial" w:cs="Arial"/>
          <w:i/>
          <w:iCs/>
        </w:rPr>
        <w:t>Pedersen</w:t>
      </w:r>
      <w:proofErr w:type="spellEnd"/>
      <w:r w:rsidR="00360A4E" w:rsidRPr="00360A4E">
        <w:rPr>
          <w:rFonts w:ascii="Arial" w:hAnsi="Arial" w:cs="Arial"/>
          <w:i/>
          <w:iCs/>
        </w:rPr>
        <w:t>) na papír a plast</w:t>
      </w:r>
      <w:r w:rsidR="00360A4E">
        <w:rPr>
          <w:rFonts w:ascii="Arial" w:hAnsi="Arial" w:cs="Arial"/>
          <w:i/>
          <w:iCs/>
        </w:rPr>
        <w:t>, jsou vydávány občanům na požádání na obecním úřadě. Jejich svoz probíhá ve stejném režimu jako svoz sběrných nádob ,,</w:t>
      </w:r>
      <w:proofErr w:type="spellStart"/>
      <w:r w:rsidR="00360A4E">
        <w:rPr>
          <w:rFonts w:ascii="Arial" w:hAnsi="Arial" w:cs="Arial"/>
          <w:i/>
          <w:iCs/>
        </w:rPr>
        <w:t>door</w:t>
      </w:r>
      <w:proofErr w:type="spellEnd"/>
      <w:r w:rsidR="00360A4E">
        <w:rPr>
          <w:rFonts w:ascii="Arial" w:hAnsi="Arial" w:cs="Arial"/>
          <w:i/>
          <w:iCs/>
        </w:rPr>
        <w:t xml:space="preserve"> to </w:t>
      </w:r>
      <w:proofErr w:type="spellStart"/>
      <w:r w:rsidR="00360A4E">
        <w:rPr>
          <w:rFonts w:ascii="Arial" w:hAnsi="Arial" w:cs="Arial"/>
          <w:i/>
          <w:iCs/>
        </w:rPr>
        <w:t>door</w:t>
      </w:r>
      <w:proofErr w:type="spellEnd"/>
      <w:r w:rsidR="00360A4E">
        <w:rPr>
          <w:rFonts w:ascii="Arial" w:hAnsi="Arial" w:cs="Arial"/>
          <w:i/>
          <w:iCs/>
        </w:rPr>
        <w:t>“</w:t>
      </w:r>
      <w:r>
        <w:rPr>
          <w:rFonts w:ascii="Arial" w:hAnsi="Arial" w:cs="Arial"/>
          <w:i/>
          <w:iCs/>
        </w:rPr>
        <w:t>.</w:t>
      </w:r>
      <w:r w:rsidR="00360A4E" w:rsidRPr="00360A4E">
        <w:rPr>
          <w:rFonts w:ascii="Arial" w:hAnsi="Arial" w:cs="Arial"/>
          <w:i/>
          <w:color w:val="00B0F0"/>
          <w:u w:val="single"/>
        </w:rPr>
        <w:t xml:space="preserve"> </w:t>
      </w:r>
    </w:p>
    <w:p w14:paraId="64FAD432" w14:textId="77777777" w:rsidR="00650EA7" w:rsidRPr="00D32021" w:rsidRDefault="00650EA7" w:rsidP="00961457">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5AB7F13" w14:textId="0DD1C3BC" w:rsidR="00650EA7" w:rsidRPr="00961457" w:rsidRDefault="00650EA7" w:rsidP="00961457">
      <w:pPr>
        <w:pStyle w:val="Odstavecseseznamem"/>
        <w:numPr>
          <w:ilvl w:val="0"/>
          <w:numId w:val="9"/>
        </w:numPr>
        <w:autoSpaceDE w:val="0"/>
        <w:autoSpaceDN w:val="0"/>
        <w:adjustRightInd w:val="0"/>
        <w:spacing w:after="120" w:line="240" w:lineRule="auto"/>
        <w:rPr>
          <w:rFonts w:ascii="Arial" w:hAnsi="Arial" w:cs="Arial"/>
          <w:bCs/>
          <w:i/>
          <w:color w:val="0070C0"/>
        </w:rPr>
      </w:pPr>
      <w:r w:rsidRPr="00AC2295">
        <w:rPr>
          <w:rFonts w:ascii="Arial" w:hAnsi="Arial" w:cs="Arial"/>
          <w:bCs/>
          <w:i/>
          <w:color w:val="000000"/>
        </w:rPr>
        <w:t xml:space="preserve">Biologické odpady, barva </w:t>
      </w:r>
      <w:r w:rsidR="00C955C8">
        <w:rPr>
          <w:rFonts w:ascii="Arial" w:hAnsi="Arial" w:cs="Arial"/>
          <w:bCs/>
          <w:i/>
          <w:color w:val="000000"/>
        </w:rPr>
        <w:t>hnědá,</w:t>
      </w:r>
    </w:p>
    <w:p w14:paraId="1F36A783" w14:textId="14220C05" w:rsidR="00650EA7" w:rsidRPr="00AC2295" w:rsidRDefault="00650EA7" w:rsidP="00961457">
      <w:pPr>
        <w:pStyle w:val="Odstavecseseznamem"/>
        <w:numPr>
          <w:ilvl w:val="0"/>
          <w:numId w:val="9"/>
        </w:numPr>
        <w:autoSpaceDE w:val="0"/>
        <w:autoSpaceDN w:val="0"/>
        <w:adjustRightInd w:val="0"/>
        <w:spacing w:after="120" w:line="240" w:lineRule="auto"/>
        <w:rPr>
          <w:rFonts w:ascii="Arial" w:hAnsi="Arial" w:cs="Arial"/>
          <w:bCs/>
          <w:i/>
          <w:color w:val="000000"/>
        </w:rPr>
      </w:pPr>
      <w:r w:rsidRPr="00AC2295">
        <w:rPr>
          <w:rFonts w:ascii="Arial" w:hAnsi="Arial" w:cs="Arial"/>
          <w:bCs/>
          <w:i/>
          <w:color w:val="000000"/>
        </w:rPr>
        <w:t xml:space="preserve">Papír, </w:t>
      </w:r>
      <w:r w:rsidR="00C955C8">
        <w:rPr>
          <w:rFonts w:ascii="Arial" w:hAnsi="Arial" w:cs="Arial"/>
          <w:bCs/>
          <w:i/>
          <w:color w:val="000000"/>
        </w:rPr>
        <w:t xml:space="preserve">sběrná nádoba </w:t>
      </w:r>
      <w:r w:rsidRPr="00AC2295">
        <w:rPr>
          <w:rFonts w:ascii="Arial" w:hAnsi="Arial" w:cs="Arial"/>
          <w:bCs/>
          <w:i/>
          <w:color w:val="000000"/>
        </w:rPr>
        <w:t>barva</w:t>
      </w:r>
      <w:r w:rsidR="00C955C8">
        <w:rPr>
          <w:rFonts w:ascii="Arial" w:hAnsi="Arial" w:cs="Arial"/>
          <w:bCs/>
          <w:i/>
          <w:color w:val="000000"/>
        </w:rPr>
        <w:t xml:space="preserve"> modrá</w:t>
      </w:r>
      <w:r w:rsidRPr="00AC2295">
        <w:rPr>
          <w:rFonts w:ascii="Arial" w:hAnsi="Arial" w:cs="Arial"/>
          <w:bCs/>
          <w:i/>
          <w:color w:val="000000"/>
        </w:rPr>
        <w:t>,</w:t>
      </w:r>
      <w:r w:rsidR="00C955C8">
        <w:rPr>
          <w:rFonts w:ascii="Arial" w:hAnsi="Arial" w:cs="Arial"/>
          <w:bCs/>
          <w:i/>
          <w:color w:val="000000"/>
        </w:rPr>
        <w:t xml:space="preserve"> sběrná nádoba v režimu „</w:t>
      </w:r>
      <w:proofErr w:type="spellStart"/>
      <w:r w:rsidR="00C955C8">
        <w:rPr>
          <w:rFonts w:ascii="Arial" w:hAnsi="Arial" w:cs="Arial"/>
          <w:bCs/>
          <w:i/>
          <w:color w:val="000000"/>
        </w:rPr>
        <w:t>door</w:t>
      </w:r>
      <w:proofErr w:type="spellEnd"/>
      <w:r w:rsidR="00C955C8">
        <w:rPr>
          <w:rFonts w:ascii="Arial" w:hAnsi="Arial" w:cs="Arial"/>
          <w:bCs/>
          <w:i/>
          <w:color w:val="000000"/>
        </w:rPr>
        <w:t xml:space="preserve"> to </w:t>
      </w:r>
      <w:proofErr w:type="spellStart"/>
      <w:r w:rsidR="00C955C8">
        <w:rPr>
          <w:rFonts w:ascii="Arial" w:hAnsi="Arial" w:cs="Arial"/>
          <w:bCs/>
          <w:i/>
          <w:color w:val="000000"/>
        </w:rPr>
        <w:t>door</w:t>
      </w:r>
      <w:proofErr w:type="spellEnd"/>
      <w:r w:rsidR="00C955C8">
        <w:rPr>
          <w:rFonts w:ascii="Arial" w:hAnsi="Arial" w:cs="Arial"/>
          <w:bCs/>
          <w:i/>
          <w:color w:val="000000"/>
        </w:rPr>
        <w:t>“ barva černá (s modrými úchyty), pytle barva modrá</w:t>
      </w:r>
    </w:p>
    <w:p w14:paraId="56E2FC8B" w14:textId="2122D103" w:rsidR="00C955C8" w:rsidRPr="00AC2295" w:rsidRDefault="00650EA7" w:rsidP="00C955C8">
      <w:pPr>
        <w:pStyle w:val="Odstavecseseznamem"/>
        <w:numPr>
          <w:ilvl w:val="0"/>
          <w:numId w:val="9"/>
        </w:numPr>
        <w:autoSpaceDE w:val="0"/>
        <w:autoSpaceDN w:val="0"/>
        <w:adjustRightInd w:val="0"/>
        <w:spacing w:after="120" w:line="240" w:lineRule="auto"/>
        <w:rPr>
          <w:rFonts w:ascii="Arial" w:hAnsi="Arial" w:cs="Arial"/>
          <w:bCs/>
          <w:i/>
          <w:color w:val="000000"/>
        </w:rPr>
      </w:pPr>
      <w:r w:rsidRPr="00AC2295">
        <w:rPr>
          <w:rFonts w:ascii="Arial" w:hAnsi="Arial" w:cs="Arial"/>
          <w:bCs/>
          <w:i/>
          <w:color w:val="000000"/>
        </w:rPr>
        <w:t xml:space="preserve">Plasty, </w:t>
      </w:r>
      <w:r w:rsidR="00C955C8">
        <w:rPr>
          <w:rFonts w:ascii="Arial" w:hAnsi="Arial" w:cs="Arial"/>
          <w:bCs/>
          <w:i/>
          <w:color w:val="000000"/>
        </w:rPr>
        <w:t xml:space="preserve">sběrná nádoba </w:t>
      </w:r>
      <w:r w:rsidR="00C955C8" w:rsidRPr="00AC2295">
        <w:rPr>
          <w:rFonts w:ascii="Arial" w:hAnsi="Arial" w:cs="Arial"/>
          <w:bCs/>
          <w:i/>
          <w:color w:val="000000"/>
        </w:rPr>
        <w:t>barva</w:t>
      </w:r>
      <w:r w:rsidR="00C955C8">
        <w:rPr>
          <w:rFonts w:ascii="Arial" w:hAnsi="Arial" w:cs="Arial"/>
          <w:bCs/>
          <w:i/>
          <w:color w:val="000000"/>
        </w:rPr>
        <w:t xml:space="preserve"> žlutá</w:t>
      </w:r>
      <w:r w:rsidR="00C955C8" w:rsidRPr="00AC2295">
        <w:rPr>
          <w:rFonts w:ascii="Arial" w:hAnsi="Arial" w:cs="Arial"/>
          <w:bCs/>
          <w:i/>
          <w:color w:val="000000"/>
        </w:rPr>
        <w:t>,</w:t>
      </w:r>
      <w:r w:rsidR="00C955C8">
        <w:rPr>
          <w:rFonts w:ascii="Arial" w:hAnsi="Arial" w:cs="Arial"/>
          <w:bCs/>
          <w:i/>
          <w:color w:val="000000"/>
        </w:rPr>
        <w:t xml:space="preserve"> sběrná nádoba v režimu „</w:t>
      </w:r>
      <w:proofErr w:type="spellStart"/>
      <w:r w:rsidR="00C955C8">
        <w:rPr>
          <w:rFonts w:ascii="Arial" w:hAnsi="Arial" w:cs="Arial"/>
          <w:bCs/>
          <w:i/>
          <w:color w:val="000000"/>
        </w:rPr>
        <w:t>door</w:t>
      </w:r>
      <w:proofErr w:type="spellEnd"/>
      <w:r w:rsidR="00C955C8">
        <w:rPr>
          <w:rFonts w:ascii="Arial" w:hAnsi="Arial" w:cs="Arial"/>
          <w:bCs/>
          <w:i/>
          <w:color w:val="000000"/>
        </w:rPr>
        <w:t xml:space="preserve"> to </w:t>
      </w:r>
      <w:proofErr w:type="spellStart"/>
      <w:r w:rsidR="00C955C8">
        <w:rPr>
          <w:rFonts w:ascii="Arial" w:hAnsi="Arial" w:cs="Arial"/>
          <w:bCs/>
          <w:i/>
          <w:color w:val="000000"/>
        </w:rPr>
        <w:t>door</w:t>
      </w:r>
      <w:proofErr w:type="spellEnd"/>
      <w:r w:rsidR="00C955C8">
        <w:rPr>
          <w:rFonts w:ascii="Arial" w:hAnsi="Arial" w:cs="Arial"/>
          <w:bCs/>
          <w:i/>
          <w:color w:val="000000"/>
        </w:rPr>
        <w:t>“ barva černá (se žlutými úchyty), pytle barva žlutá</w:t>
      </w:r>
    </w:p>
    <w:p w14:paraId="3ABC6E84" w14:textId="1CEC13E0" w:rsidR="00650EA7" w:rsidRPr="00AC2295" w:rsidRDefault="00650EA7" w:rsidP="00961457">
      <w:pPr>
        <w:pStyle w:val="Odstavecseseznamem"/>
        <w:numPr>
          <w:ilvl w:val="0"/>
          <w:numId w:val="9"/>
        </w:numPr>
        <w:autoSpaceDE w:val="0"/>
        <w:autoSpaceDN w:val="0"/>
        <w:adjustRightInd w:val="0"/>
        <w:spacing w:after="120" w:line="240" w:lineRule="auto"/>
        <w:rPr>
          <w:rFonts w:ascii="Arial" w:hAnsi="Arial" w:cs="Arial"/>
          <w:bCs/>
          <w:i/>
          <w:color w:val="000000"/>
        </w:rPr>
      </w:pPr>
      <w:r w:rsidRPr="00AC2295">
        <w:rPr>
          <w:rFonts w:ascii="Arial" w:hAnsi="Arial" w:cs="Arial"/>
          <w:bCs/>
          <w:i/>
          <w:color w:val="000000"/>
        </w:rPr>
        <w:t>Sklo, barva</w:t>
      </w:r>
      <w:r w:rsidR="00C955C8">
        <w:rPr>
          <w:rFonts w:ascii="Arial" w:hAnsi="Arial" w:cs="Arial"/>
          <w:bCs/>
          <w:i/>
          <w:color w:val="000000"/>
        </w:rPr>
        <w:t xml:space="preserve"> zelená</w:t>
      </w:r>
      <w:r w:rsidRPr="00AC2295">
        <w:rPr>
          <w:rFonts w:ascii="Arial" w:hAnsi="Arial" w:cs="Arial"/>
          <w:bCs/>
          <w:i/>
          <w:color w:val="000000"/>
        </w:rPr>
        <w:t>,</w:t>
      </w:r>
    </w:p>
    <w:p w14:paraId="69E88B34" w14:textId="4D020F31" w:rsidR="00650EA7" w:rsidRDefault="00650EA7" w:rsidP="00961457">
      <w:pPr>
        <w:pStyle w:val="Odstavecseseznamem"/>
        <w:numPr>
          <w:ilvl w:val="0"/>
          <w:numId w:val="9"/>
        </w:numPr>
        <w:autoSpaceDE w:val="0"/>
        <w:autoSpaceDN w:val="0"/>
        <w:adjustRightInd w:val="0"/>
        <w:spacing w:after="120" w:line="240" w:lineRule="auto"/>
        <w:rPr>
          <w:rFonts w:ascii="Arial" w:hAnsi="Arial" w:cs="Arial"/>
          <w:bCs/>
          <w:i/>
        </w:rPr>
      </w:pPr>
      <w:r w:rsidRPr="00AC2295">
        <w:rPr>
          <w:rFonts w:ascii="Arial" w:hAnsi="Arial" w:cs="Arial"/>
          <w:bCs/>
          <w:i/>
          <w:color w:val="000000"/>
        </w:rPr>
        <w:t>Kovy, barva</w:t>
      </w:r>
      <w:r w:rsidR="00C955C8">
        <w:rPr>
          <w:rFonts w:ascii="Arial" w:hAnsi="Arial" w:cs="Arial"/>
          <w:bCs/>
          <w:i/>
          <w:color w:val="000000"/>
        </w:rPr>
        <w:t xml:space="preserve"> šedá</w:t>
      </w:r>
      <w:r w:rsidRPr="00AC2295">
        <w:rPr>
          <w:rFonts w:ascii="Arial" w:hAnsi="Arial" w:cs="Arial"/>
          <w:bCs/>
          <w:i/>
          <w:color w:val="000000"/>
        </w:rPr>
        <w:t xml:space="preserve">, </w:t>
      </w:r>
    </w:p>
    <w:p w14:paraId="19312E26" w14:textId="40A12A1A" w:rsidR="00650EA7" w:rsidRDefault="00650EA7" w:rsidP="00961457">
      <w:pPr>
        <w:numPr>
          <w:ilvl w:val="0"/>
          <w:numId w:val="9"/>
        </w:numPr>
        <w:spacing w:after="120" w:line="240" w:lineRule="auto"/>
        <w:rPr>
          <w:rFonts w:ascii="Arial" w:hAnsi="Arial" w:cs="Arial"/>
          <w:i/>
          <w:iCs/>
        </w:rPr>
      </w:pPr>
      <w:r>
        <w:rPr>
          <w:rFonts w:ascii="Arial" w:hAnsi="Arial" w:cs="Arial"/>
          <w:i/>
          <w:iCs/>
        </w:rPr>
        <w:t>Jedlé oleje a tuky, barva</w:t>
      </w:r>
      <w:r w:rsidR="00C955C8">
        <w:rPr>
          <w:rFonts w:ascii="Arial" w:hAnsi="Arial" w:cs="Arial"/>
          <w:i/>
          <w:iCs/>
        </w:rPr>
        <w:t xml:space="preserve"> černá</w:t>
      </w:r>
      <w:r w:rsidR="006A5BBD">
        <w:rPr>
          <w:rFonts w:ascii="Arial" w:hAnsi="Arial" w:cs="Arial"/>
          <w:i/>
          <w:iCs/>
        </w:rPr>
        <w:t>.</w:t>
      </w:r>
    </w:p>
    <w:p w14:paraId="399D9270" w14:textId="77777777" w:rsidR="00650EA7" w:rsidRPr="00D32021" w:rsidRDefault="00650EA7" w:rsidP="00961457">
      <w:pPr>
        <w:numPr>
          <w:ilvl w:val="0"/>
          <w:numId w:val="2"/>
        </w:numPr>
        <w:spacing w:after="120" w:line="240" w:lineRule="auto"/>
        <w:jc w:val="both"/>
        <w:rPr>
          <w:rFonts w:ascii="Arial" w:hAnsi="Arial" w:cs="Arial"/>
        </w:rPr>
      </w:pPr>
      <w:r w:rsidRPr="00AC2295">
        <w:rPr>
          <w:rFonts w:ascii="Arial" w:hAnsi="Arial" w:cs="Arial"/>
        </w:rPr>
        <w:lastRenderedPageBreak/>
        <w:t>Do zvláštních sběrných nádob je zakázáno ukládat jiné složky komunálních odpadů, než pro které jsou určeny.</w:t>
      </w:r>
    </w:p>
    <w:p w14:paraId="6D07A7A7" w14:textId="77777777" w:rsidR="00650EA7" w:rsidRDefault="00650EA7" w:rsidP="00961457">
      <w:pPr>
        <w:numPr>
          <w:ilvl w:val="0"/>
          <w:numId w:val="2"/>
        </w:numPr>
        <w:spacing w:after="12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100147FB" w14:textId="1A2B4918" w:rsidR="00CA51CA" w:rsidRPr="00CA51CA" w:rsidRDefault="00CA51CA" w:rsidP="00CA51CA">
      <w:pPr>
        <w:pStyle w:val="Odstavecseseznamem"/>
        <w:numPr>
          <w:ilvl w:val="0"/>
          <w:numId w:val="2"/>
        </w:numPr>
        <w:spacing w:after="120" w:line="240" w:lineRule="auto"/>
        <w:rPr>
          <w:rFonts w:ascii="Arial" w:hAnsi="Arial" w:cs="Arial"/>
        </w:rPr>
      </w:pPr>
      <w:r w:rsidRPr="00CA51CA">
        <w:rPr>
          <w:rFonts w:ascii="Arial" w:hAnsi="Arial" w:cs="Arial"/>
        </w:rPr>
        <w:t>Do sběrné nádoby na biologický odpad lze ukládat pouze rostlinné zbytky z údržby zeleně, zahrad a domácností</w:t>
      </w:r>
      <w:r w:rsidR="006A5BBD">
        <w:rPr>
          <w:rFonts w:ascii="Arial" w:hAnsi="Arial" w:cs="Arial"/>
        </w:rPr>
        <w:t>,</w:t>
      </w:r>
      <w:r w:rsidRPr="00CA51CA">
        <w:rPr>
          <w:rFonts w:ascii="Arial" w:hAnsi="Arial" w:cs="Arial"/>
        </w:rPr>
        <w:t xml:space="preserve"> ovoce a zelenina ze zahrad a kuchyní, drny se zeminou, rostliny a jejich zbytky neznečištěné chemickými látkami</w:t>
      </w:r>
      <w:r>
        <w:rPr>
          <w:rFonts w:ascii="Arial" w:hAnsi="Arial" w:cs="Arial"/>
        </w:rPr>
        <w:t>.</w:t>
      </w:r>
    </w:p>
    <w:p w14:paraId="1C412546" w14:textId="77777777" w:rsidR="00650EA7" w:rsidRDefault="00650EA7" w:rsidP="00CA51CA">
      <w:pPr>
        <w:pStyle w:val="Default"/>
        <w:spacing w:after="120"/>
      </w:pPr>
    </w:p>
    <w:p w14:paraId="0A3F9EE9" w14:textId="77777777" w:rsidR="00650EA7" w:rsidRPr="00FB6AE5" w:rsidRDefault="00650EA7" w:rsidP="00961457">
      <w:pPr>
        <w:pStyle w:val="Nadpis2"/>
        <w:spacing w:after="120"/>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45C01820" w14:textId="43E82495" w:rsidR="00650EA7" w:rsidRDefault="00360A4E" w:rsidP="00961457">
      <w:pPr>
        <w:pStyle w:val="Nadpis2"/>
        <w:spacing w:after="120"/>
        <w:jc w:val="center"/>
        <w:rPr>
          <w:rFonts w:ascii="Arial" w:hAnsi="Arial" w:cs="Arial"/>
          <w:b/>
          <w:bCs/>
          <w:sz w:val="22"/>
          <w:szCs w:val="22"/>
          <w:u w:val="none"/>
        </w:rPr>
      </w:pPr>
      <w:r>
        <w:rPr>
          <w:rFonts w:ascii="Arial" w:hAnsi="Arial" w:cs="Arial"/>
          <w:b/>
          <w:bCs/>
          <w:sz w:val="22"/>
          <w:szCs w:val="22"/>
          <w:u w:val="none"/>
        </w:rPr>
        <w:t>Ukládání</w:t>
      </w:r>
      <w:r w:rsidR="00650EA7">
        <w:rPr>
          <w:rFonts w:ascii="Arial" w:hAnsi="Arial" w:cs="Arial"/>
          <w:b/>
          <w:bCs/>
          <w:sz w:val="22"/>
          <w:szCs w:val="22"/>
          <w:u w:val="none"/>
        </w:rPr>
        <w:t xml:space="preserve"> </w:t>
      </w:r>
      <w:r w:rsidR="00650EA7" w:rsidRPr="00FB6AE5">
        <w:rPr>
          <w:rFonts w:ascii="Arial" w:hAnsi="Arial" w:cs="Arial"/>
          <w:b/>
          <w:bCs/>
          <w:sz w:val="22"/>
          <w:szCs w:val="22"/>
          <w:u w:val="none"/>
        </w:rPr>
        <w:t>nebezpečných složek komunálního odpadu</w:t>
      </w:r>
    </w:p>
    <w:p w14:paraId="756A6867" w14:textId="77777777" w:rsidR="00650EA7" w:rsidRPr="005730FE" w:rsidRDefault="00650EA7" w:rsidP="00961457">
      <w:pPr>
        <w:spacing w:after="120" w:line="240" w:lineRule="auto"/>
        <w:rPr>
          <w:lang w:eastAsia="cs-CZ"/>
        </w:rPr>
      </w:pPr>
    </w:p>
    <w:p w14:paraId="004A2E59" w14:textId="7D12187E" w:rsidR="00650EA7" w:rsidRPr="005730FE" w:rsidRDefault="00650EA7" w:rsidP="00961457">
      <w:pPr>
        <w:numPr>
          <w:ilvl w:val="0"/>
          <w:numId w:val="7"/>
        </w:numPr>
        <w:spacing w:after="120" w:line="240" w:lineRule="auto"/>
        <w:jc w:val="both"/>
        <w:rPr>
          <w:rFonts w:ascii="Arial" w:hAnsi="Arial" w:cs="Arial"/>
        </w:rPr>
      </w:pPr>
      <w:r>
        <w:rPr>
          <w:rFonts w:ascii="Arial" w:hAnsi="Arial" w:cs="Arial"/>
        </w:rPr>
        <w:t>Nebezpečný odpad</w:t>
      </w:r>
      <w:r w:rsidRPr="00641107">
        <w:rPr>
          <w:rFonts w:ascii="Arial" w:hAnsi="Arial" w:cs="Arial"/>
        </w:rPr>
        <w:t xml:space="preserve"> lze odevzdávat </w:t>
      </w:r>
      <w:r>
        <w:rPr>
          <w:rFonts w:ascii="Arial" w:hAnsi="Arial" w:cs="Arial"/>
        </w:rPr>
        <w:t xml:space="preserve">celoročně </w:t>
      </w:r>
      <w:r w:rsidRPr="00641107">
        <w:rPr>
          <w:rFonts w:ascii="Arial" w:hAnsi="Arial" w:cs="Arial"/>
        </w:rPr>
        <w:t>ve sběrném dvoře</w:t>
      </w:r>
      <w:r w:rsidR="00C955C8" w:rsidRPr="00C955C8">
        <w:rPr>
          <w:rFonts w:ascii="Arial" w:hAnsi="Arial" w:cs="Arial"/>
        </w:rPr>
        <w:t xml:space="preserve"> v Přelouči, na adrese: </w:t>
      </w:r>
      <w:r w:rsidR="00C955C8" w:rsidRPr="00C955C8">
        <w:rPr>
          <w:rFonts w:ascii="Arial" w:hAnsi="Arial" w:cs="Arial"/>
          <w:b/>
          <w:bCs/>
        </w:rPr>
        <w:t>Pardubická 1630, Přelouč, 535 01</w:t>
      </w:r>
    </w:p>
    <w:p w14:paraId="38E0C487" w14:textId="77777777" w:rsidR="00650EA7" w:rsidRDefault="00650EA7" w:rsidP="00961457">
      <w:pPr>
        <w:numPr>
          <w:ilvl w:val="0"/>
          <w:numId w:val="7"/>
        </w:numPr>
        <w:spacing w:after="12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35AC16E6" w14:textId="77777777" w:rsidR="00650EA7" w:rsidRDefault="00650EA7" w:rsidP="00961457">
      <w:pPr>
        <w:spacing w:after="120" w:line="240" w:lineRule="auto"/>
        <w:rPr>
          <w:rFonts w:ascii="Arial" w:hAnsi="Arial" w:cs="Arial"/>
          <w:b/>
        </w:rPr>
      </w:pPr>
    </w:p>
    <w:p w14:paraId="25F75697" w14:textId="77777777" w:rsidR="00650EA7" w:rsidRPr="00641107" w:rsidRDefault="00650EA7" w:rsidP="00961457">
      <w:pPr>
        <w:spacing w:after="120" w:line="240" w:lineRule="auto"/>
        <w:jc w:val="center"/>
        <w:rPr>
          <w:rFonts w:ascii="Arial" w:hAnsi="Arial" w:cs="Arial"/>
          <w:b/>
        </w:rPr>
      </w:pPr>
      <w:r w:rsidRPr="00641107">
        <w:rPr>
          <w:rFonts w:ascii="Arial" w:hAnsi="Arial" w:cs="Arial"/>
          <w:b/>
        </w:rPr>
        <w:t xml:space="preserve">Čl. </w:t>
      </w:r>
      <w:r>
        <w:rPr>
          <w:rFonts w:ascii="Arial" w:hAnsi="Arial" w:cs="Arial"/>
          <w:b/>
        </w:rPr>
        <w:t>5</w:t>
      </w:r>
    </w:p>
    <w:p w14:paraId="1CC19AF3" w14:textId="62811F58" w:rsidR="00650EA7" w:rsidRDefault="00C955C8" w:rsidP="00961457">
      <w:pPr>
        <w:spacing w:after="120" w:line="240" w:lineRule="auto"/>
        <w:jc w:val="center"/>
        <w:rPr>
          <w:rFonts w:ascii="Arial" w:hAnsi="Arial" w:cs="Arial"/>
          <w:b/>
        </w:rPr>
      </w:pPr>
      <w:r>
        <w:rPr>
          <w:rFonts w:ascii="Arial" w:hAnsi="Arial" w:cs="Arial"/>
          <w:b/>
        </w:rPr>
        <w:t>Ukládání</w:t>
      </w:r>
      <w:r w:rsidR="00650EA7" w:rsidRPr="00641107">
        <w:rPr>
          <w:rFonts w:ascii="Arial" w:hAnsi="Arial" w:cs="Arial"/>
          <w:b/>
        </w:rPr>
        <w:t xml:space="preserve"> objemného odpadu</w:t>
      </w:r>
    </w:p>
    <w:p w14:paraId="4F422BF3" w14:textId="77777777" w:rsidR="006A5BBD" w:rsidRPr="005730FE" w:rsidRDefault="006A5BBD" w:rsidP="00961457">
      <w:pPr>
        <w:spacing w:after="120" w:line="240" w:lineRule="auto"/>
        <w:jc w:val="center"/>
        <w:rPr>
          <w:rFonts w:ascii="Arial" w:hAnsi="Arial" w:cs="Arial"/>
        </w:rPr>
      </w:pPr>
    </w:p>
    <w:p w14:paraId="33324217" w14:textId="112093ED" w:rsidR="00C955C8" w:rsidRPr="00CA51CA" w:rsidRDefault="00650EA7" w:rsidP="00CA51CA">
      <w:pPr>
        <w:pStyle w:val="Odstavecseseznamem"/>
        <w:numPr>
          <w:ilvl w:val="0"/>
          <w:numId w:val="3"/>
        </w:numPr>
        <w:spacing w:after="120" w:line="240" w:lineRule="auto"/>
        <w:jc w:val="both"/>
        <w:rPr>
          <w:rFonts w:ascii="Arial" w:hAnsi="Arial" w:cs="Arial"/>
        </w:rPr>
      </w:pPr>
      <w:r w:rsidRPr="00CA51CA">
        <w:rPr>
          <w:rFonts w:ascii="Arial" w:hAnsi="Arial" w:cs="Arial"/>
        </w:rPr>
        <w:t xml:space="preserve">Objemný odpad lze </w:t>
      </w:r>
      <w:r w:rsidR="00C955C8" w:rsidRPr="00CA51CA">
        <w:rPr>
          <w:rFonts w:ascii="Arial" w:hAnsi="Arial" w:cs="Arial"/>
        </w:rPr>
        <w:t xml:space="preserve">ukládat celoročně ve sběrném dvoře v Přelouči, na adrese: </w:t>
      </w:r>
      <w:r w:rsidR="00C955C8" w:rsidRPr="00CA51CA">
        <w:rPr>
          <w:rFonts w:ascii="Arial" w:hAnsi="Arial" w:cs="Arial"/>
          <w:b/>
          <w:bCs/>
        </w:rPr>
        <w:t>Pardubická 1630, Přelouč, 535 01</w:t>
      </w:r>
    </w:p>
    <w:p w14:paraId="339E8694" w14:textId="2A1E30B1" w:rsidR="00650EA7" w:rsidRDefault="00650EA7" w:rsidP="002F5AF8">
      <w:pPr>
        <w:numPr>
          <w:ilvl w:val="0"/>
          <w:numId w:val="3"/>
        </w:numPr>
        <w:spacing w:after="120" w:line="240" w:lineRule="auto"/>
        <w:ind w:left="0" w:firstLine="0"/>
        <w:jc w:val="both"/>
        <w:rPr>
          <w:rFonts w:ascii="Arial" w:hAnsi="Arial" w:cs="Arial"/>
        </w:rPr>
      </w:pPr>
      <w:r w:rsidRPr="00C955C8">
        <w:rPr>
          <w:rFonts w:ascii="Arial" w:hAnsi="Arial" w:cs="Arial"/>
        </w:rPr>
        <w:t xml:space="preserve">Soustřeďování objemného odpadu podléhá požadavkům stanoveným v čl. 3 odst. 4 a 5. </w:t>
      </w:r>
    </w:p>
    <w:p w14:paraId="66FC0DF8" w14:textId="77777777" w:rsidR="00CA51CA" w:rsidRDefault="00CA51CA" w:rsidP="00CA51CA">
      <w:pPr>
        <w:spacing w:after="120" w:line="240" w:lineRule="auto"/>
        <w:jc w:val="both"/>
        <w:rPr>
          <w:rFonts w:ascii="Arial" w:hAnsi="Arial" w:cs="Arial"/>
        </w:rPr>
      </w:pPr>
    </w:p>
    <w:p w14:paraId="7C570E38" w14:textId="749A939C" w:rsidR="00CA51CA" w:rsidRPr="00FB6AE5" w:rsidRDefault="00CA51CA" w:rsidP="00CA51CA">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6</w:t>
      </w:r>
    </w:p>
    <w:p w14:paraId="32C96E55" w14:textId="5868771B" w:rsidR="00CA51CA" w:rsidRDefault="00CA51CA" w:rsidP="00CA51CA">
      <w:pPr>
        <w:pStyle w:val="Nadpis2"/>
        <w:spacing w:after="120"/>
        <w:jc w:val="center"/>
        <w:rPr>
          <w:rFonts w:ascii="Arial" w:hAnsi="Arial" w:cs="Arial"/>
          <w:b/>
          <w:bCs/>
          <w:sz w:val="22"/>
          <w:szCs w:val="22"/>
          <w:u w:val="none"/>
        </w:rPr>
      </w:pPr>
      <w:r>
        <w:rPr>
          <w:rFonts w:ascii="Arial" w:hAnsi="Arial" w:cs="Arial"/>
          <w:b/>
          <w:bCs/>
          <w:sz w:val="22"/>
          <w:szCs w:val="22"/>
          <w:u w:val="none"/>
        </w:rPr>
        <w:t>Ukládání textilu v režimu odpadů</w:t>
      </w:r>
    </w:p>
    <w:p w14:paraId="773A56A0" w14:textId="77777777" w:rsidR="006A5BBD" w:rsidRPr="006A5BBD" w:rsidRDefault="006A5BBD" w:rsidP="006A5BBD">
      <w:pPr>
        <w:rPr>
          <w:lang w:eastAsia="cs-CZ"/>
        </w:rPr>
      </w:pPr>
    </w:p>
    <w:p w14:paraId="1085E962" w14:textId="688B3C9C" w:rsidR="00CA51CA" w:rsidRPr="00C955C8" w:rsidRDefault="00CA51CA" w:rsidP="00CA51CA">
      <w:pPr>
        <w:spacing w:after="120" w:line="240" w:lineRule="auto"/>
        <w:jc w:val="both"/>
        <w:rPr>
          <w:rFonts w:ascii="Arial" w:hAnsi="Arial" w:cs="Arial"/>
        </w:rPr>
      </w:pPr>
      <w:r>
        <w:rPr>
          <w:rFonts w:ascii="Arial" w:hAnsi="Arial" w:cs="Arial"/>
        </w:rPr>
        <w:t xml:space="preserve">1) </w:t>
      </w:r>
      <w:r w:rsidRPr="00CA51CA">
        <w:rPr>
          <w:rFonts w:ascii="Arial" w:hAnsi="Arial" w:cs="Arial"/>
        </w:rPr>
        <w:t xml:space="preserve">Textil v režimu odpadů lze ukládat celoročně ve sběrném dvoře v Přelouči, na adrese: </w:t>
      </w:r>
      <w:r w:rsidRPr="00CA51CA">
        <w:rPr>
          <w:rFonts w:ascii="Arial" w:hAnsi="Arial" w:cs="Arial"/>
          <w:b/>
          <w:bCs/>
        </w:rPr>
        <w:t>Pardubická 1630, Přelouč, 535 01</w:t>
      </w:r>
      <w:r w:rsidR="006A5BBD">
        <w:rPr>
          <w:rFonts w:ascii="Arial" w:hAnsi="Arial" w:cs="Arial"/>
          <w:b/>
          <w:bCs/>
        </w:rPr>
        <w:t>.</w:t>
      </w:r>
    </w:p>
    <w:p w14:paraId="639DB886" w14:textId="77777777" w:rsidR="00650EA7" w:rsidRDefault="00650EA7" w:rsidP="00961457">
      <w:pPr>
        <w:spacing w:after="120" w:line="240" w:lineRule="auto"/>
        <w:rPr>
          <w:rFonts w:ascii="Arial" w:hAnsi="Arial" w:cs="Arial"/>
          <w:b/>
        </w:rPr>
      </w:pPr>
    </w:p>
    <w:p w14:paraId="34BCE7F0" w14:textId="27BCEF89"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sidR="00CA51CA">
        <w:rPr>
          <w:rFonts w:ascii="Arial" w:hAnsi="Arial" w:cs="Arial"/>
          <w:b/>
        </w:rPr>
        <w:t>7</w:t>
      </w:r>
    </w:p>
    <w:p w14:paraId="4E1AB44F" w14:textId="77777777" w:rsidR="00650EA7" w:rsidRDefault="00650EA7" w:rsidP="00961457">
      <w:pPr>
        <w:spacing w:after="120" w:line="240" w:lineRule="auto"/>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4C7425BF" w14:textId="77777777" w:rsidR="006A5BBD" w:rsidRPr="00FB6AE5" w:rsidRDefault="006A5BBD" w:rsidP="00961457">
      <w:pPr>
        <w:spacing w:after="120" w:line="240" w:lineRule="auto"/>
        <w:jc w:val="center"/>
        <w:rPr>
          <w:rFonts w:ascii="Arial" w:hAnsi="Arial" w:cs="Arial"/>
          <w:b/>
        </w:rPr>
      </w:pPr>
    </w:p>
    <w:p w14:paraId="71841788" w14:textId="2D876C62" w:rsidR="00650EA7" w:rsidRPr="00CA51CA" w:rsidRDefault="00650EA7" w:rsidP="00961457">
      <w:pPr>
        <w:widowControl w:val="0"/>
        <w:numPr>
          <w:ilvl w:val="0"/>
          <w:numId w:val="13"/>
        </w:numPr>
        <w:spacing w:after="120" w:line="240" w:lineRule="auto"/>
        <w:ind w:left="426" w:hanging="426"/>
        <w:jc w:val="both"/>
        <w:rPr>
          <w:rFonts w:ascii="Arial" w:hAnsi="Arial" w:cs="Arial"/>
          <w:strike/>
          <w:color w:val="000000" w:themeColor="text1"/>
        </w:rPr>
      </w:pPr>
      <w:r w:rsidRPr="00CA51CA">
        <w:rPr>
          <w:rFonts w:ascii="Arial" w:hAnsi="Arial" w:cs="Arial"/>
          <w:color w:val="000000" w:themeColor="text1"/>
        </w:rPr>
        <w:t>Směsný komunální odpad se odkládá do sběrných nádob. Pro účely této vyhlášky se sběrnými nádobami rozumějí:</w:t>
      </w:r>
    </w:p>
    <w:p w14:paraId="7387BEA1" w14:textId="4DCD8696" w:rsidR="00650EA7" w:rsidRPr="00CA51CA" w:rsidRDefault="00650EA7" w:rsidP="00CA51CA">
      <w:pPr>
        <w:numPr>
          <w:ilvl w:val="1"/>
          <w:numId w:val="19"/>
        </w:numPr>
        <w:spacing w:after="120" w:line="240" w:lineRule="auto"/>
        <w:jc w:val="both"/>
        <w:rPr>
          <w:rFonts w:ascii="Arial" w:hAnsi="Arial" w:cs="Arial"/>
          <w:i/>
          <w:color w:val="000000" w:themeColor="text1"/>
        </w:rPr>
      </w:pPr>
      <w:r w:rsidRPr="00CA51CA">
        <w:rPr>
          <w:rFonts w:ascii="Arial" w:hAnsi="Arial" w:cs="Arial"/>
          <w:bCs/>
          <w:i/>
          <w:color w:val="000000" w:themeColor="text1"/>
        </w:rPr>
        <w:t>Typizované sběrné nádoby o objemu 110, 120, 240 l</w:t>
      </w:r>
      <w:r w:rsidR="00CA51CA">
        <w:rPr>
          <w:rFonts w:ascii="Arial" w:hAnsi="Arial" w:cs="Arial"/>
          <w:bCs/>
          <w:i/>
          <w:color w:val="000000" w:themeColor="text1"/>
        </w:rPr>
        <w:t>,</w:t>
      </w:r>
    </w:p>
    <w:p w14:paraId="385DCF51" w14:textId="77777777" w:rsidR="00650EA7" w:rsidRPr="00CA51CA" w:rsidRDefault="00650EA7" w:rsidP="00CA51CA">
      <w:pPr>
        <w:numPr>
          <w:ilvl w:val="1"/>
          <w:numId w:val="19"/>
        </w:numPr>
        <w:spacing w:after="120" w:line="240" w:lineRule="auto"/>
        <w:jc w:val="both"/>
        <w:rPr>
          <w:rFonts w:ascii="Arial" w:hAnsi="Arial" w:cs="Arial"/>
          <w:i/>
          <w:color w:val="000000" w:themeColor="text1"/>
        </w:rPr>
      </w:pPr>
      <w:r w:rsidRPr="00CA51CA">
        <w:rPr>
          <w:rFonts w:ascii="Arial" w:hAnsi="Arial" w:cs="Arial"/>
          <w:i/>
          <w:color w:val="000000" w:themeColor="text1"/>
        </w:rPr>
        <w:t>odpadkové koše,</w:t>
      </w:r>
      <w:r w:rsidR="006600F3" w:rsidRPr="00CA51CA">
        <w:rPr>
          <w:rFonts w:ascii="Arial" w:hAnsi="Arial" w:cs="Arial"/>
          <w:i/>
          <w:color w:val="000000" w:themeColor="text1"/>
        </w:rPr>
        <w:t xml:space="preserve"> </w:t>
      </w:r>
      <w:r w:rsidRPr="00CA51CA">
        <w:rPr>
          <w:rFonts w:ascii="Arial" w:hAnsi="Arial" w:cs="Arial"/>
          <w:i/>
          <w:color w:val="000000" w:themeColor="text1"/>
        </w:rPr>
        <w:t>které jsou umístěny na veřejných prostranstvích v obci, sloužící pro odkládání drobného směsného komunálního odpadu.</w:t>
      </w:r>
    </w:p>
    <w:p w14:paraId="2A7DCA59" w14:textId="4D6E91A4" w:rsidR="00650EA7" w:rsidRPr="00CA51CA" w:rsidRDefault="00650EA7" w:rsidP="00CA51CA">
      <w:pPr>
        <w:pStyle w:val="Odstavecseseznamem"/>
        <w:numPr>
          <w:ilvl w:val="0"/>
          <w:numId w:val="19"/>
        </w:numPr>
        <w:spacing w:after="120" w:line="240" w:lineRule="auto"/>
        <w:jc w:val="both"/>
        <w:rPr>
          <w:rFonts w:ascii="Arial" w:hAnsi="Arial" w:cs="Arial"/>
          <w:color w:val="000000" w:themeColor="text1"/>
        </w:rPr>
      </w:pPr>
      <w:r w:rsidRPr="00CA51CA">
        <w:rPr>
          <w:rFonts w:ascii="Arial" w:hAnsi="Arial" w:cs="Arial"/>
          <w:color w:val="000000" w:themeColor="text1"/>
        </w:rPr>
        <w:t xml:space="preserve">Svoz probíhá 1x14 dní. Podrobnosti ke svozu </w:t>
      </w:r>
      <w:r w:rsidR="00CA51CA">
        <w:rPr>
          <w:rFonts w:ascii="Arial" w:hAnsi="Arial" w:cs="Arial"/>
          <w:color w:val="000000" w:themeColor="text1"/>
        </w:rPr>
        <w:t xml:space="preserve">jsou uvedeny na </w:t>
      </w:r>
      <w:r w:rsidRPr="00CA51CA">
        <w:rPr>
          <w:rFonts w:ascii="Arial" w:hAnsi="Arial" w:cs="Arial"/>
          <w:color w:val="000000" w:themeColor="text1"/>
        </w:rPr>
        <w:t>internetových stránkách obce</w:t>
      </w:r>
      <w:r w:rsidR="00AA5B2A" w:rsidRPr="00CA51CA">
        <w:rPr>
          <w:rFonts w:ascii="Arial" w:hAnsi="Arial" w:cs="Arial"/>
          <w:color w:val="000000" w:themeColor="text1"/>
        </w:rPr>
        <w:t>.</w:t>
      </w:r>
    </w:p>
    <w:p w14:paraId="36C87014" w14:textId="77777777" w:rsidR="00650EA7" w:rsidRPr="006A5BBD" w:rsidRDefault="00650EA7" w:rsidP="00961457">
      <w:pPr>
        <w:numPr>
          <w:ilvl w:val="0"/>
          <w:numId w:val="13"/>
        </w:numPr>
        <w:spacing w:after="120" w:line="240" w:lineRule="auto"/>
        <w:ind w:left="426" w:hanging="426"/>
        <w:jc w:val="both"/>
        <w:rPr>
          <w:rFonts w:ascii="Arial" w:hAnsi="Arial" w:cs="Arial"/>
          <w:color w:val="00B0F0"/>
        </w:rPr>
      </w:pPr>
      <w:r w:rsidRPr="009743BA">
        <w:rPr>
          <w:rFonts w:ascii="Arial" w:hAnsi="Arial" w:cs="Arial"/>
        </w:rPr>
        <w:lastRenderedPageBreak/>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38671C89" w14:textId="77777777" w:rsidR="00650EA7" w:rsidRDefault="00650EA7" w:rsidP="006A5BBD">
      <w:pPr>
        <w:spacing w:after="120" w:line="240" w:lineRule="auto"/>
        <w:jc w:val="both"/>
        <w:rPr>
          <w:rFonts w:ascii="Arial" w:hAnsi="Arial" w:cs="Arial"/>
        </w:rPr>
      </w:pPr>
    </w:p>
    <w:p w14:paraId="66BE7508" w14:textId="69113D1E" w:rsidR="00650EA7" w:rsidRPr="00FB6AE5" w:rsidRDefault="00650EA7" w:rsidP="00961457">
      <w:pPr>
        <w:spacing w:after="120" w:line="240" w:lineRule="auto"/>
        <w:jc w:val="center"/>
        <w:rPr>
          <w:rFonts w:ascii="Arial" w:hAnsi="Arial" w:cs="Arial"/>
          <w:b/>
        </w:rPr>
      </w:pPr>
      <w:r>
        <w:rPr>
          <w:rFonts w:ascii="Arial" w:hAnsi="Arial" w:cs="Arial"/>
          <w:b/>
        </w:rPr>
        <w:t xml:space="preserve">Čl. </w:t>
      </w:r>
      <w:r w:rsidR="006A5BBD">
        <w:rPr>
          <w:rFonts w:ascii="Arial" w:hAnsi="Arial" w:cs="Arial"/>
          <w:b/>
        </w:rPr>
        <w:t>8</w:t>
      </w:r>
    </w:p>
    <w:p w14:paraId="339C95C4" w14:textId="77777777" w:rsidR="00650EA7" w:rsidRDefault="00650EA7" w:rsidP="00961457">
      <w:pPr>
        <w:spacing w:after="120" w:line="240" w:lineRule="auto"/>
        <w:jc w:val="center"/>
        <w:rPr>
          <w:rFonts w:ascii="Arial" w:hAnsi="Arial" w:cs="Arial"/>
          <w:b/>
        </w:rPr>
      </w:pPr>
      <w:r w:rsidRPr="00FB6AE5">
        <w:rPr>
          <w:rFonts w:ascii="Arial" w:hAnsi="Arial" w:cs="Arial"/>
          <w:b/>
        </w:rPr>
        <w:t xml:space="preserve">Nakládání se stavebním </w:t>
      </w:r>
      <w:r>
        <w:rPr>
          <w:rFonts w:ascii="Arial" w:hAnsi="Arial" w:cs="Arial"/>
          <w:b/>
        </w:rPr>
        <w:t>a demoličním odpadem</w:t>
      </w:r>
    </w:p>
    <w:p w14:paraId="426ADB0D" w14:textId="77777777" w:rsidR="006A5BBD" w:rsidRDefault="006A5BBD" w:rsidP="00961457">
      <w:pPr>
        <w:spacing w:after="120" w:line="240" w:lineRule="auto"/>
        <w:jc w:val="center"/>
        <w:rPr>
          <w:rFonts w:ascii="Arial" w:hAnsi="Arial" w:cs="Arial"/>
          <w:b/>
        </w:rPr>
      </w:pPr>
    </w:p>
    <w:p w14:paraId="04551D25" w14:textId="77777777" w:rsidR="00650EA7" w:rsidRPr="00FB36F9" w:rsidRDefault="00650EA7" w:rsidP="00961457">
      <w:pPr>
        <w:numPr>
          <w:ilvl w:val="0"/>
          <w:numId w:val="15"/>
        </w:numPr>
        <w:spacing w:after="120" w:line="240" w:lineRule="auto"/>
        <w:ind w:left="426" w:hanging="426"/>
        <w:jc w:val="both"/>
        <w:rPr>
          <w:rFonts w:ascii="Arial" w:hAnsi="Arial" w:cs="Arial"/>
        </w:rPr>
      </w:pPr>
      <w:r w:rsidRPr="00E5685C">
        <w:rPr>
          <w:rFonts w:ascii="Arial" w:hAnsi="Arial" w:cs="Arial"/>
        </w:rPr>
        <w:t xml:space="preserve">Stavebním odpadem a demoličním odpadem se rozumí odpad vznikající při stavebních </w:t>
      </w:r>
      <w:r w:rsidRPr="00E5685C">
        <w:rPr>
          <w:rFonts w:ascii="Arial" w:hAnsi="Arial" w:cs="Arial"/>
        </w:rPr>
        <w:br/>
        <w:t xml:space="preserve">a demoličních činnostech nepodnikajících fyzických osob. Stavební a demoliční odpad není </w:t>
      </w:r>
      <w:r>
        <w:rPr>
          <w:rFonts w:ascii="Arial" w:hAnsi="Arial" w:cs="Arial"/>
        </w:rPr>
        <w:t>odpadem komunálním.</w:t>
      </w:r>
    </w:p>
    <w:p w14:paraId="504BBE07" w14:textId="5CF13421" w:rsidR="00650EA7" w:rsidRPr="00FB36F9" w:rsidRDefault="00650EA7" w:rsidP="00961457">
      <w:pPr>
        <w:numPr>
          <w:ilvl w:val="0"/>
          <w:numId w:val="15"/>
        </w:numPr>
        <w:spacing w:after="120" w:line="240" w:lineRule="auto"/>
        <w:ind w:left="426" w:hanging="426"/>
        <w:jc w:val="both"/>
        <w:rPr>
          <w:rFonts w:ascii="Arial" w:hAnsi="Arial" w:cs="Arial"/>
          <w:i/>
        </w:rPr>
      </w:pPr>
      <w:r>
        <w:rPr>
          <w:rFonts w:ascii="Arial" w:hAnsi="Arial" w:cs="Arial"/>
        </w:rPr>
        <w:t>S</w:t>
      </w:r>
      <w:r w:rsidRPr="00FB6AE5">
        <w:rPr>
          <w:rFonts w:ascii="Arial" w:hAnsi="Arial" w:cs="Arial"/>
        </w:rPr>
        <w:t xml:space="preserve">tavební </w:t>
      </w:r>
      <w:r>
        <w:rPr>
          <w:rFonts w:ascii="Arial" w:hAnsi="Arial" w:cs="Arial"/>
        </w:rPr>
        <w:t xml:space="preserve">a demoliční </w:t>
      </w:r>
      <w:r w:rsidRPr="00FB6AE5">
        <w:rPr>
          <w:rFonts w:ascii="Arial" w:hAnsi="Arial" w:cs="Arial"/>
        </w:rPr>
        <w:t xml:space="preserve">odpad </w:t>
      </w:r>
      <w:r>
        <w:rPr>
          <w:rFonts w:ascii="Arial" w:hAnsi="Arial" w:cs="Arial"/>
        </w:rPr>
        <w:t>lze</w:t>
      </w:r>
      <w:r w:rsidR="006600F3">
        <w:rPr>
          <w:rFonts w:ascii="Arial" w:hAnsi="Arial" w:cs="Arial"/>
        </w:rPr>
        <w:t xml:space="preserve"> </w:t>
      </w:r>
      <w:r>
        <w:rPr>
          <w:rFonts w:ascii="Arial" w:hAnsi="Arial" w:cs="Arial"/>
        </w:rPr>
        <w:t>předávat</w:t>
      </w:r>
      <w:r w:rsidR="006A5BBD" w:rsidRPr="00CA51CA">
        <w:rPr>
          <w:rFonts w:ascii="Arial" w:hAnsi="Arial" w:cs="Arial"/>
        </w:rPr>
        <w:t xml:space="preserve"> celoročně ve sběrném dvoře v Přelouči, na adrese: </w:t>
      </w:r>
      <w:r w:rsidR="006A5BBD" w:rsidRPr="00CA51CA">
        <w:rPr>
          <w:rFonts w:ascii="Arial" w:hAnsi="Arial" w:cs="Arial"/>
          <w:b/>
          <w:bCs/>
        </w:rPr>
        <w:t>Pardubická 1630, Přelouč, 535 01</w:t>
      </w:r>
    </w:p>
    <w:p w14:paraId="04C5E51E" w14:textId="2B0B38B5" w:rsidR="00650EA7" w:rsidRPr="00F45D43" w:rsidRDefault="006A5BBD" w:rsidP="00961457">
      <w:pPr>
        <w:numPr>
          <w:ilvl w:val="0"/>
          <w:numId w:val="15"/>
        </w:numPr>
        <w:spacing w:after="120" w:line="240" w:lineRule="auto"/>
        <w:ind w:left="426" w:hanging="426"/>
        <w:jc w:val="both"/>
        <w:rPr>
          <w:rFonts w:ascii="Arial" w:hAnsi="Arial" w:cs="Arial"/>
        </w:rPr>
      </w:pPr>
      <w:r>
        <w:rPr>
          <w:rFonts w:ascii="Arial" w:hAnsi="Arial" w:cs="Arial"/>
        </w:rPr>
        <w:t>Poplatek za uložení stavebního a demoličního odpadu na sběrném dvoře si hradí každý občan sám.</w:t>
      </w:r>
    </w:p>
    <w:p w14:paraId="332F606D" w14:textId="700C4A38" w:rsidR="00650EA7" w:rsidRPr="00FB6AE5" w:rsidRDefault="00650EA7" w:rsidP="00961457">
      <w:pPr>
        <w:spacing w:after="120" w:line="240" w:lineRule="auto"/>
        <w:jc w:val="center"/>
        <w:rPr>
          <w:rFonts w:ascii="Arial" w:hAnsi="Arial" w:cs="Arial"/>
          <w:b/>
        </w:rPr>
      </w:pPr>
      <w:r w:rsidRPr="00FB6AE5">
        <w:rPr>
          <w:rFonts w:ascii="Arial" w:hAnsi="Arial" w:cs="Arial"/>
          <w:b/>
        </w:rPr>
        <w:t xml:space="preserve">Čl. </w:t>
      </w:r>
      <w:r w:rsidR="006A5BBD">
        <w:rPr>
          <w:rFonts w:ascii="Arial" w:hAnsi="Arial" w:cs="Arial"/>
          <w:b/>
        </w:rPr>
        <w:t>9</w:t>
      </w:r>
    </w:p>
    <w:p w14:paraId="3B9305D9" w14:textId="77777777" w:rsidR="00650EA7" w:rsidRPr="00FB6AE5" w:rsidRDefault="00650EA7" w:rsidP="00961457">
      <w:pPr>
        <w:spacing w:after="120" w:line="240" w:lineRule="auto"/>
        <w:jc w:val="center"/>
        <w:rPr>
          <w:rFonts w:ascii="Arial" w:hAnsi="Arial" w:cs="Arial"/>
          <w:b/>
        </w:rPr>
      </w:pPr>
      <w:r w:rsidRPr="00FB6AE5">
        <w:rPr>
          <w:rFonts w:ascii="Arial" w:hAnsi="Arial" w:cs="Arial"/>
          <w:b/>
        </w:rPr>
        <w:t>Závěrečná ustanovení</w:t>
      </w:r>
    </w:p>
    <w:p w14:paraId="442E49E7" w14:textId="77777777" w:rsidR="00650EA7" w:rsidRPr="00FB6AE5" w:rsidRDefault="00650EA7" w:rsidP="00961457">
      <w:pPr>
        <w:spacing w:after="120" w:line="240" w:lineRule="auto"/>
        <w:jc w:val="both"/>
        <w:rPr>
          <w:rFonts w:ascii="Arial" w:hAnsi="Arial" w:cs="Arial"/>
        </w:rPr>
      </w:pPr>
    </w:p>
    <w:p w14:paraId="3ED60BAB" w14:textId="5F0A7192" w:rsidR="00650EA7" w:rsidRPr="00765052" w:rsidRDefault="00650EA7" w:rsidP="00961457">
      <w:pPr>
        <w:numPr>
          <w:ilvl w:val="0"/>
          <w:numId w:val="4"/>
        </w:numPr>
        <w:spacing w:after="120" w:line="240" w:lineRule="auto"/>
        <w:jc w:val="both"/>
        <w:rPr>
          <w:rFonts w:ascii="Arial" w:hAnsi="Arial" w:cs="Arial"/>
        </w:rPr>
      </w:pPr>
      <w:r w:rsidRPr="00765052">
        <w:rPr>
          <w:rFonts w:ascii="Arial" w:hAnsi="Arial" w:cs="Arial"/>
        </w:rPr>
        <w:t xml:space="preserve">Tato vyhláška nabývá </w:t>
      </w:r>
      <w:r w:rsidRPr="006A5BBD">
        <w:rPr>
          <w:rFonts w:ascii="Arial" w:hAnsi="Arial" w:cs="Arial"/>
        </w:rPr>
        <w:t>účinnosti patnáctým dnem po dni vyhlášení.</w:t>
      </w:r>
    </w:p>
    <w:p w14:paraId="3A0B13BE" w14:textId="79B6F11D" w:rsidR="00650EA7" w:rsidRPr="00FB6AE5" w:rsidRDefault="00650EA7" w:rsidP="00961457">
      <w:pPr>
        <w:spacing w:after="120" w:line="240" w:lineRule="auto"/>
        <w:ind w:left="708"/>
        <w:rPr>
          <w:rFonts w:ascii="Arial" w:hAnsi="Arial" w:cs="Arial"/>
          <w:bCs/>
        </w:rPr>
      </w:pPr>
      <w:r>
        <w:rPr>
          <w:rFonts w:ascii="Arial" w:hAnsi="Arial" w:cs="Arial"/>
          <w:bCs/>
        </w:rPr>
        <w:tab/>
      </w:r>
      <w:r>
        <w:rPr>
          <w:rFonts w:ascii="Arial" w:hAnsi="Arial" w:cs="Arial"/>
          <w:bCs/>
        </w:rPr>
        <w:tab/>
      </w:r>
      <w:r>
        <w:rPr>
          <w:rFonts w:ascii="Arial" w:hAnsi="Arial" w:cs="Arial"/>
          <w:bCs/>
        </w:rPr>
        <w:tab/>
      </w:r>
      <w:r w:rsidR="006A5BBD">
        <w:rPr>
          <w:rFonts w:ascii="Arial" w:hAnsi="Arial" w:cs="Arial"/>
          <w:bCs/>
        </w:rPr>
        <w:t xml:space="preserve">        </w:t>
      </w:r>
    </w:p>
    <w:p w14:paraId="56012182" w14:textId="7AF676EA" w:rsidR="00650EA7" w:rsidRPr="00FB6AE5" w:rsidRDefault="006A5BBD" w:rsidP="00961457">
      <w:pPr>
        <w:spacing w:after="120" w:line="240" w:lineRule="auto"/>
        <w:ind w:firstLine="708"/>
        <w:rPr>
          <w:rFonts w:ascii="Arial" w:hAnsi="Arial" w:cs="Arial"/>
          <w:bCs/>
        </w:rPr>
      </w:pPr>
      <w:r w:rsidRPr="006A5BBD">
        <w:rPr>
          <w:rFonts w:ascii="Arial" w:hAnsi="Arial" w:cs="Arial"/>
          <w:bCs/>
          <w:iCs/>
        </w:rPr>
        <w:t xml:space="preserve">Ing. Jaroslav </w:t>
      </w:r>
      <w:proofErr w:type="spellStart"/>
      <w:r w:rsidRPr="006A5BBD">
        <w:rPr>
          <w:rFonts w:ascii="Arial" w:hAnsi="Arial" w:cs="Arial"/>
          <w:bCs/>
          <w:iCs/>
        </w:rPr>
        <w:t>Firbas</w:t>
      </w:r>
      <w:proofErr w:type="spellEnd"/>
      <w:r w:rsidRPr="006A5BBD">
        <w:rPr>
          <w:rFonts w:ascii="Arial" w:hAnsi="Arial" w:cs="Arial"/>
          <w:bCs/>
          <w:iCs/>
        </w:rPr>
        <w:t>, v.r.</w:t>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Pr="006A5BBD">
        <w:rPr>
          <w:rFonts w:ascii="Arial" w:hAnsi="Arial" w:cs="Arial"/>
          <w:bCs/>
          <w:iCs/>
        </w:rPr>
        <w:t>Ing. Pavlína Zahálková, v.r.</w:t>
      </w:r>
    </w:p>
    <w:p w14:paraId="046F6EFE" w14:textId="4C644F2F" w:rsidR="00650EA7" w:rsidRPr="00FB6AE5" w:rsidRDefault="006A5BBD" w:rsidP="00961457">
      <w:pPr>
        <w:spacing w:after="120" w:line="240" w:lineRule="auto"/>
        <w:ind w:left="708"/>
        <w:rPr>
          <w:rFonts w:ascii="Arial" w:hAnsi="Arial" w:cs="Arial"/>
          <w:bCs/>
        </w:rPr>
      </w:pPr>
      <w:r>
        <w:rPr>
          <w:rFonts w:ascii="Arial" w:hAnsi="Arial" w:cs="Arial"/>
          <w:bCs/>
        </w:rPr>
        <w:t xml:space="preserve">         </w:t>
      </w:r>
      <w:r w:rsidR="00650EA7" w:rsidRPr="00FB6AE5">
        <w:rPr>
          <w:rFonts w:ascii="Arial" w:hAnsi="Arial" w:cs="Arial"/>
          <w:bCs/>
        </w:rPr>
        <w:t>místostarosta</w:t>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sidR="00650EA7">
        <w:rPr>
          <w:rFonts w:ascii="Arial" w:hAnsi="Arial" w:cs="Arial"/>
          <w:bCs/>
        </w:rPr>
        <w:tab/>
      </w:r>
      <w:r>
        <w:rPr>
          <w:rFonts w:ascii="Arial" w:hAnsi="Arial" w:cs="Arial"/>
          <w:bCs/>
        </w:rPr>
        <w:t xml:space="preserve">   </w:t>
      </w:r>
      <w:r w:rsidR="00650EA7">
        <w:rPr>
          <w:rFonts w:ascii="Arial" w:hAnsi="Arial" w:cs="Arial"/>
          <w:bCs/>
        </w:rPr>
        <w:t>starost</w:t>
      </w:r>
      <w:r>
        <w:rPr>
          <w:rFonts w:ascii="Arial" w:hAnsi="Arial" w:cs="Arial"/>
          <w:bCs/>
        </w:rPr>
        <w:t>k</w:t>
      </w:r>
      <w:r w:rsidR="00650EA7">
        <w:rPr>
          <w:rFonts w:ascii="Arial" w:hAnsi="Arial" w:cs="Arial"/>
          <w:bCs/>
        </w:rPr>
        <w:t>a</w:t>
      </w:r>
    </w:p>
    <w:p w14:paraId="6A5FE202" w14:textId="77777777" w:rsidR="00650EA7" w:rsidRDefault="00650EA7" w:rsidP="00961457">
      <w:pPr>
        <w:spacing w:after="120" w:line="240" w:lineRule="auto"/>
      </w:pPr>
    </w:p>
    <w:p w14:paraId="7B6E4CA0" w14:textId="77777777" w:rsidR="00650EA7" w:rsidRDefault="00650EA7" w:rsidP="00961457">
      <w:pPr>
        <w:spacing w:after="120" w:line="240" w:lineRule="auto"/>
      </w:pPr>
    </w:p>
    <w:p w14:paraId="517E9787" w14:textId="77777777" w:rsidR="00650EA7" w:rsidRDefault="00650EA7" w:rsidP="00961457">
      <w:pPr>
        <w:spacing w:after="120" w:line="240" w:lineRule="auto"/>
      </w:pPr>
    </w:p>
    <w:p w14:paraId="0087E433" w14:textId="77777777" w:rsidR="00650EA7" w:rsidRDefault="00650EA7" w:rsidP="00961457">
      <w:pPr>
        <w:spacing w:after="120" w:line="240" w:lineRule="auto"/>
      </w:pPr>
    </w:p>
    <w:p w14:paraId="784A16F2" w14:textId="77777777" w:rsidR="00650EA7" w:rsidRDefault="00650EA7" w:rsidP="00961457">
      <w:pPr>
        <w:spacing w:after="120" w:line="240" w:lineRule="auto"/>
      </w:pPr>
    </w:p>
    <w:p w14:paraId="4D5F3860" w14:textId="77777777" w:rsidR="00650EA7" w:rsidRDefault="00650EA7" w:rsidP="00961457">
      <w:pPr>
        <w:spacing w:after="120" w:line="240" w:lineRule="auto"/>
      </w:pPr>
    </w:p>
    <w:p w14:paraId="5902A6FF" w14:textId="77777777" w:rsidR="00650EA7" w:rsidRDefault="00650EA7" w:rsidP="00961457">
      <w:pPr>
        <w:spacing w:after="120" w:line="240" w:lineRule="auto"/>
      </w:pPr>
    </w:p>
    <w:p w14:paraId="55CD6299" w14:textId="77777777" w:rsidR="00650EA7" w:rsidRDefault="00650EA7" w:rsidP="00961457">
      <w:pPr>
        <w:spacing w:after="120" w:line="240" w:lineRule="auto"/>
      </w:pPr>
    </w:p>
    <w:p w14:paraId="434C58E1" w14:textId="77777777" w:rsidR="0051008A" w:rsidRDefault="0051008A" w:rsidP="00961457">
      <w:pPr>
        <w:spacing w:after="120" w:line="240" w:lineRule="auto"/>
      </w:pPr>
    </w:p>
    <w:sectPr w:rsidR="0051008A" w:rsidSect="004C3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A559" w14:textId="77777777" w:rsidR="00E22F1A" w:rsidRDefault="00E22F1A" w:rsidP="00650EA7">
      <w:pPr>
        <w:spacing w:after="0" w:line="240" w:lineRule="auto"/>
      </w:pPr>
      <w:r>
        <w:separator/>
      </w:r>
    </w:p>
  </w:endnote>
  <w:endnote w:type="continuationSeparator" w:id="0">
    <w:p w14:paraId="6C3DF05F" w14:textId="77777777" w:rsidR="00E22F1A" w:rsidRDefault="00E22F1A" w:rsidP="0065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1D39" w14:textId="77777777" w:rsidR="00E22F1A" w:rsidRDefault="00E22F1A" w:rsidP="00650EA7">
      <w:pPr>
        <w:spacing w:after="0" w:line="240" w:lineRule="auto"/>
      </w:pPr>
      <w:r>
        <w:separator/>
      </w:r>
    </w:p>
  </w:footnote>
  <w:footnote w:type="continuationSeparator" w:id="0">
    <w:p w14:paraId="65F9CA84" w14:textId="77777777" w:rsidR="00E22F1A" w:rsidRDefault="00E22F1A" w:rsidP="00650EA7">
      <w:pPr>
        <w:spacing w:after="0" w:line="240" w:lineRule="auto"/>
      </w:pPr>
      <w:r>
        <w:continuationSeparator/>
      </w:r>
    </w:p>
  </w:footnote>
  <w:footnote w:id="1">
    <w:p w14:paraId="091675CC" w14:textId="77777777" w:rsidR="00650EA7" w:rsidRPr="00DF28D8" w:rsidRDefault="00650EA7" w:rsidP="00650EA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DB1B7C0" w14:textId="77777777" w:rsidR="00650EA7" w:rsidRDefault="00650EA7" w:rsidP="00650EA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A8F6916A"/>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AEB09C5"/>
    <w:multiLevelType w:val="hybridMultilevel"/>
    <w:tmpl w:val="68366630"/>
    <w:lvl w:ilvl="0" w:tplc="FFFFFFFF">
      <w:start w:val="1"/>
      <w:numFmt w:val="decimal"/>
      <w:lvlText w:val="%1)"/>
      <w:lvlJc w:val="left"/>
      <w:pPr>
        <w:tabs>
          <w:tab w:val="num" w:pos="360"/>
        </w:tabs>
        <w:ind w:left="360" w:hanging="360"/>
      </w:pPr>
      <w:rPr>
        <w:rFonts w:hint="default"/>
        <w:b w:val="0"/>
        <w:u w:val="none"/>
      </w:rPr>
    </w:lvl>
    <w:lvl w:ilvl="1" w:tplc="E2940DDA">
      <w:start w:val="1"/>
      <w:numFmt w:val="lowerLetter"/>
      <w:lvlText w:val="%2)"/>
      <w:lvlJc w:val="left"/>
      <w:pPr>
        <w:ind w:left="1080" w:hanging="360"/>
      </w:pPr>
      <w:rPr>
        <w:rFonts w:ascii="Arial" w:eastAsia="Times New Roman" w:hAnsi="Arial" w:cs="Arial"/>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3DED7A4A"/>
    <w:multiLevelType w:val="hybridMultilevel"/>
    <w:tmpl w:val="66EA830C"/>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E86F94"/>
    <w:multiLevelType w:val="hybridMultilevel"/>
    <w:tmpl w:val="850E07B4"/>
    <w:lvl w:ilvl="0" w:tplc="FFFFFFFF">
      <w:start w:val="1"/>
      <w:numFmt w:val="decimal"/>
      <w:lvlText w:val="%1)"/>
      <w:lvlJc w:val="left"/>
      <w:pPr>
        <w:tabs>
          <w:tab w:val="num" w:pos="360"/>
        </w:tabs>
        <w:ind w:left="360" w:hanging="360"/>
      </w:pPr>
      <w:rPr>
        <w:rFonts w:hint="default"/>
        <w:b w:val="0"/>
        <w:color w:val="auto"/>
        <w:u w:val="none"/>
      </w:rPr>
    </w:lvl>
    <w:lvl w:ilvl="1" w:tplc="E2940DDA">
      <w:start w:val="1"/>
      <w:numFmt w:val="lowerLetter"/>
      <w:lvlText w:val="%2)"/>
      <w:lvlJc w:val="left"/>
      <w:pPr>
        <w:ind w:left="1080" w:hanging="360"/>
      </w:pPr>
      <w:rPr>
        <w:rFonts w:ascii="Arial" w:eastAsia="Times New Roman" w:hAnsi="Arial" w:cs="Arial"/>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15:restartNumberingAfterBreak="0">
    <w:nsid w:val="5C9F043D"/>
    <w:multiLevelType w:val="hybridMultilevel"/>
    <w:tmpl w:val="7778936C"/>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9E2042"/>
    <w:multiLevelType w:val="hybridMultilevel"/>
    <w:tmpl w:val="65FCD9E8"/>
    <w:lvl w:ilvl="0" w:tplc="FFFFFFFF">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7CEA02C5"/>
    <w:multiLevelType w:val="hybridMultilevel"/>
    <w:tmpl w:val="65225522"/>
    <w:lvl w:ilvl="0" w:tplc="FFFFFFFF">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7F3617AC"/>
    <w:multiLevelType w:val="hybridMultilevel"/>
    <w:tmpl w:val="A54E3938"/>
    <w:lvl w:ilvl="0" w:tplc="04050017">
      <w:start w:val="1"/>
      <w:numFmt w:val="lowerLetter"/>
      <w:lvlText w:val="%1)"/>
      <w:lvlJc w:val="left"/>
      <w:pPr>
        <w:ind w:left="720" w:hanging="360"/>
      </w:pPr>
      <w:rPr>
        <w:rFonts w:hint="default"/>
      </w:rPr>
    </w:lvl>
    <w:lvl w:ilvl="1" w:tplc="E2940DDA">
      <w:start w:val="1"/>
      <w:numFmt w:val="lowerLetter"/>
      <w:lvlText w:val="%2)"/>
      <w:lvlJc w:val="left"/>
      <w:pPr>
        <w:ind w:left="1080" w:hanging="360"/>
      </w:pPr>
      <w:rPr>
        <w:rFonts w:ascii="Arial" w:eastAsia="Times New Roman" w:hAnsi="Arial" w:cs="Arial"/>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432361">
    <w:abstractNumId w:val="18"/>
  </w:num>
  <w:num w:numId="2" w16cid:durableId="749155550">
    <w:abstractNumId w:val="14"/>
  </w:num>
  <w:num w:numId="3" w16cid:durableId="50153802">
    <w:abstractNumId w:val="5"/>
  </w:num>
  <w:num w:numId="4" w16cid:durableId="544759861">
    <w:abstractNumId w:val="1"/>
  </w:num>
  <w:num w:numId="5" w16cid:durableId="1795053099">
    <w:abstractNumId w:val="15"/>
  </w:num>
  <w:num w:numId="6" w16cid:durableId="1315257632">
    <w:abstractNumId w:val="13"/>
  </w:num>
  <w:num w:numId="7" w16cid:durableId="755826690">
    <w:abstractNumId w:val="7"/>
  </w:num>
  <w:num w:numId="8" w16cid:durableId="654577038">
    <w:abstractNumId w:val="3"/>
  </w:num>
  <w:num w:numId="9" w16cid:durableId="1710063305">
    <w:abstractNumId w:val="0"/>
  </w:num>
  <w:num w:numId="10" w16cid:durableId="1625308105">
    <w:abstractNumId w:val="12"/>
  </w:num>
  <w:num w:numId="11" w16cid:durableId="681738169">
    <w:abstractNumId w:val="4"/>
  </w:num>
  <w:num w:numId="12" w16cid:durableId="1130898399">
    <w:abstractNumId w:val="2"/>
  </w:num>
  <w:num w:numId="13" w16cid:durableId="1887524611">
    <w:abstractNumId w:val="10"/>
  </w:num>
  <w:num w:numId="14" w16cid:durableId="411316230">
    <w:abstractNumId w:val="6"/>
  </w:num>
  <w:num w:numId="15" w16cid:durableId="693464584">
    <w:abstractNumId w:val="16"/>
  </w:num>
  <w:num w:numId="16" w16cid:durableId="11154244">
    <w:abstractNumId w:val="9"/>
  </w:num>
  <w:num w:numId="17" w16cid:durableId="2010479862">
    <w:abstractNumId w:val="8"/>
  </w:num>
  <w:num w:numId="18" w16cid:durableId="1575317581">
    <w:abstractNumId w:val="19"/>
  </w:num>
  <w:num w:numId="19" w16cid:durableId="1616986633">
    <w:abstractNumId w:val="11"/>
  </w:num>
  <w:num w:numId="20" w16cid:durableId="1243904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A7"/>
    <w:rsid w:val="00194B6C"/>
    <w:rsid w:val="001C7A7B"/>
    <w:rsid w:val="00360A4E"/>
    <w:rsid w:val="0047795D"/>
    <w:rsid w:val="004C3CE4"/>
    <w:rsid w:val="004D246B"/>
    <w:rsid w:val="0051008A"/>
    <w:rsid w:val="006134DD"/>
    <w:rsid w:val="00650EA7"/>
    <w:rsid w:val="006600F3"/>
    <w:rsid w:val="006A5BBD"/>
    <w:rsid w:val="00720313"/>
    <w:rsid w:val="007D3D1B"/>
    <w:rsid w:val="00932F4C"/>
    <w:rsid w:val="00961457"/>
    <w:rsid w:val="009D1A1D"/>
    <w:rsid w:val="009F531F"/>
    <w:rsid w:val="00A37019"/>
    <w:rsid w:val="00A47312"/>
    <w:rsid w:val="00AA5B2A"/>
    <w:rsid w:val="00C955C8"/>
    <w:rsid w:val="00CA51CA"/>
    <w:rsid w:val="00E01D68"/>
    <w:rsid w:val="00E22F1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361A"/>
  <w15:docId w15:val="{DD67B045-D9D3-4937-8362-B6EC79C9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EA7"/>
  </w:style>
  <w:style w:type="paragraph" w:styleId="Nadpis2">
    <w:name w:val="heading 2"/>
    <w:basedOn w:val="Normln"/>
    <w:next w:val="Normln"/>
    <w:link w:val="Nadpis2Char"/>
    <w:qFormat/>
    <w:rsid w:val="00650EA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50EA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rsid w:val="00650EA7"/>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50EA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650EA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650EA7"/>
    <w:rPr>
      <w:rFonts w:ascii="Times New Roman" w:eastAsia="Times New Roman" w:hAnsi="Times New Roman" w:cs="Times New Roman"/>
      <w:bCs/>
      <w:sz w:val="24"/>
      <w:szCs w:val="20"/>
      <w:lang w:eastAsia="cs-CZ"/>
    </w:rPr>
  </w:style>
  <w:style w:type="paragraph" w:styleId="Zhlav">
    <w:name w:val="header"/>
    <w:basedOn w:val="Normln"/>
    <w:link w:val="ZhlavChar"/>
    <w:rsid w:val="00650EA7"/>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650EA7"/>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650EA7"/>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650EA7"/>
    <w:rPr>
      <w:rFonts w:ascii="Times New Roman" w:eastAsia="Times New Roman" w:hAnsi="Times New Roman" w:cs="Times New Roman"/>
      <w:noProof/>
      <w:sz w:val="20"/>
      <w:szCs w:val="20"/>
      <w:lang w:eastAsia="cs-CZ"/>
    </w:rPr>
  </w:style>
  <w:style w:type="character" w:styleId="Znakapoznpodarou">
    <w:name w:val="footnote reference"/>
    <w:semiHidden/>
    <w:rsid w:val="00650EA7"/>
    <w:rPr>
      <w:vertAlign w:val="superscript"/>
    </w:rPr>
  </w:style>
  <w:style w:type="paragraph" w:customStyle="1" w:styleId="NormlnIMP">
    <w:name w:val="Normální_IMP"/>
    <w:basedOn w:val="Normln"/>
    <w:rsid w:val="00650EA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650EA7"/>
    <w:pPr>
      <w:spacing w:after="200" w:line="276" w:lineRule="auto"/>
      <w:ind w:left="720"/>
      <w:contextualSpacing/>
    </w:pPr>
    <w:rPr>
      <w:rFonts w:ascii="Calibri" w:eastAsia="Calibri" w:hAnsi="Calibri" w:cs="Times New Roman"/>
    </w:rPr>
  </w:style>
  <w:style w:type="paragraph" w:customStyle="1" w:styleId="Default">
    <w:name w:val="Default"/>
    <w:rsid w:val="00650E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
    <w:name w:val="Body Text"/>
    <w:basedOn w:val="Normln"/>
    <w:link w:val="ZkladntextChar"/>
    <w:uiPriority w:val="99"/>
    <w:semiHidden/>
    <w:unhideWhenUsed/>
    <w:rsid w:val="001C7A7B"/>
    <w:pPr>
      <w:spacing w:after="120"/>
    </w:pPr>
  </w:style>
  <w:style w:type="character" w:customStyle="1" w:styleId="ZkladntextChar">
    <w:name w:val="Základní text Char"/>
    <w:basedOn w:val="Standardnpsmoodstavce"/>
    <w:link w:val="Zkladntext"/>
    <w:uiPriority w:val="99"/>
    <w:semiHidden/>
    <w:rsid w:val="001C7A7B"/>
  </w:style>
  <w:style w:type="character" w:styleId="Hypertextovodkaz">
    <w:name w:val="Hyperlink"/>
    <w:basedOn w:val="Standardnpsmoodstavce"/>
    <w:uiPriority w:val="99"/>
    <w:unhideWhenUsed/>
    <w:rsid w:val="001C7A7B"/>
    <w:rPr>
      <w:color w:val="0563C1" w:themeColor="hyperlink"/>
      <w:u w:val="single"/>
    </w:rPr>
  </w:style>
  <w:style w:type="character" w:styleId="Nevyeenzmnka">
    <w:name w:val="Unresolved Mention"/>
    <w:basedOn w:val="Standardnpsmoodstavce"/>
    <w:uiPriority w:val="99"/>
    <w:semiHidden/>
    <w:unhideWhenUsed/>
    <w:rsid w:val="001C7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6365">
      <w:bodyDiv w:val="1"/>
      <w:marLeft w:val="0"/>
      <w:marRight w:val="0"/>
      <w:marTop w:val="0"/>
      <w:marBottom w:val="0"/>
      <w:divBdr>
        <w:top w:val="none" w:sz="0" w:space="0" w:color="auto"/>
        <w:left w:val="none" w:sz="0" w:space="0" w:color="auto"/>
        <w:bottom w:val="none" w:sz="0" w:space="0" w:color="auto"/>
        <w:right w:val="none" w:sz="0" w:space="0" w:color="auto"/>
      </w:divBdr>
    </w:div>
    <w:div w:id="545798712">
      <w:bodyDiv w:val="1"/>
      <w:marLeft w:val="0"/>
      <w:marRight w:val="0"/>
      <w:marTop w:val="0"/>
      <w:marBottom w:val="0"/>
      <w:divBdr>
        <w:top w:val="none" w:sz="0" w:space="0" w:color="auto"/>
        <w:left w:val="none" w:sz="0" w:space="0" w:color="auto"/>
        <w:bottom w:val="none" w:sz="0" w:space="0" w:color="auto"/>
        <w:right w:val="none" w:sz="0" w:space="0" w:color="auto"/>
      </w:divBdr>
    </w:div>
    <w:div w:id="7821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883</Words>
  <Characters>5213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Vrbová</dc:creator>
  <cp:keywords/>
  <dc:description/>
  <cp:lastModifiedBy>obec@zaravice.cz</cp:lastModifiedBy>
  <cp:revision>6</cp:revision>
  <dcterms:created xsi:type="dcterms:W3CDTF">2021-09-21T12:20:00Z</dcterms:created>
  <dcterms:modified xsi:type="dcterms:W3CDTF">2025-03-24T17:37:00Z</dcterms:modified>
</cp:coreProperties>
</file>