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0F6B1" w14:textId="5D830C64" w:rsidR="00205C82" w:rsidRPr="00205C82" w:rsidRDefault="00205C82" w:rsidP="00205C82">
      <w:pPr>
        <w:shd w:val="clear" w:color="auto" w:fill="FFFFFF"/>
        <w:spacing w:after="120"/>
        <w:rPr>
          <w:rFonts w:ascii="Arial" w:hAnsi="Arial" w:cs="Arial"/>
          <w:sz w:val="20"/>
          <w:szCs w:val="20"/>
        </w:rPr>
      </w:pPr>
      <w:bookmarkStart w:id="0" w:name="_GoBack"/>
      <w:bookmarkEnd w:id="0"/>
      <w:r w:rsidRPr="00205C82">
        <w:rPr>
          <w:rFonts w:ascii="Arial" w:hAnsi="Arial" w:cs="Arial"/>
          <w:sz w:val="20"/>
          <w:szCs w:val="20"/>
        </w:rPr>
        <w:t>Statutární město Jihlava</w:t>
      </w:r>
    </w:p>
    <w:p w14:paraId="5967D636" w14:textId="5166663F" w:rsidR="00205C82" w:rsidRPr="00B31FB9" w:rsidRDefault="009B6B1F" w:rsidP="00205C82">
      <w:pPr>
        <w:shd w:val="clear" w:color="auto" w:fill="FFFFFF"/>
        <w:spacing w:after="120"/>
        <w:rPr>
          <w:rFonts w:ascii="Arial" w:hAnsi="Arial" w:cs="Arial"/>
          <w:sz w:val="20"/>
          <w:szCs w:val="20"/>
        </w:rPr>
      </w:pPr>
      <w:r w:rsidRPr="002326BB">
        <w:rPr>
          <w:rFonts w:ascii="Arial" w:hAnsi="Arial" w:cs="Arial"/>
          <w:sz w:val="20"/>
          <w:szCs w:val="20"/>
        </w:rPr>
        <w:t>Rada města Jihlavy</w:t>
      </w:r>
    </w:p>
    <w:p w14:paraId="70D71BDB" w14:textId="77777777" w:rsidR="009D2C28" w:rsidRPr="00205C82" w:rsidRDefault="009D2C28" w:rsidP="00205C82">
      <w:pPr>
        <w:shd w:val="clear" w:color="auto" w:fill="FFFFFF"/>
        <w:spacing w:after="120"/>
        <w:rPr>
          <w:rFonts w:ascii="Arial" w:hAnsi="Arial" w:cs="Arial"/>
          <w:sz w:val="20"/>
          <w:szCs w:val="20"/>
        </w:rPr>
      </w:pPr>
    </w:p>
    <w:p w14:paraId="7F91AE8E" w14:textId="07944055" w:rsidR="00205C82" w:rsidRPr="00205C82" w:rsidRDefault="00205C82" w:rsidP="00205C82">
      <w:pPr>
        <w:shd w:val="clear" w:color="auto" w:fill="FFFFFF"/>
        <w:spacing w:after="120"/>
        <w:jc w:val="center"/>
        <w:rPr>
          <w:rFonts w:ascii="Arial" w:hAnsi="Arial" w:cs="Arial"/>
          <w:b/>
          <w:sz w:val="20"/>
          <w:szCs w:val="20"/>
        </w:rPr>
      </w:pPr>
      <w:r w:rsidRPr="00205C82">
        <w:rPr>
          <w:rFonts w:ascii="Arial" w:hAnsi="Arial" w:cs="Arial"/>
          <w:b/>
          <w:sz w:val="20"/>
          <w:szCs w:val="20"/>
        </w:rPr>
        <w:t xml:space="preserve">Nařízení </w:t>
      </w:r>
      <w:r w:rsidR="00D02001">
        <w:rPr>
          <w:rFonts w:ascii="Arial" w:hAnsi="Arial" w:cs="Arial"/>
          <w:b/>
          <w:sz w:val="20"/>
          <w:szCs w:val="20"/>
        </w:rPr>
        <w:t xml:space="preserve">statutárního </w:t>
      </w:r>
      <w:r w:rsidRPr="00205C82">
        <w:rPr>
          <w:rFonts w:ascii="Arial" w:hAnsi="Arial" w:cs="Arial"/>
          <w:b/>
          <w:sz w:val="20"/>
          <w:szCs w:val="20"/>
        </w:rPr>
        <w:t>města Jihlavy</w:t>
      </w:r>
      <w:r w:rsidR="00C13484">
        <w:rPr>
          <w:rFonts w:ascii="Arial" w:hAnsi="Arial" w:cs="Arial"/>
          <w:b/>
          <w:sz w:val="20"/>
          <w:szCs w:val="20"/>
        </w:rPr>
        <w:t xml:space="preserve"> č. 7/2023</w:t>
      </w:r>
      <w:r w:rsidR="00817D9A">
        <w:rPr>
          <w:rFonts w:ascii="Arial" w:hAnsi="Arial" w:cs="Arial"/>
          <w:b/>
          <w:sz w:val="20"/>
          <w:szCs w:val="20"/>
        </w:rPr>
        <w:t>,</w:t>
      </w:r>
    </w:p>
    <w:p w14:paraId="12E26EBB" w14:textId="7BF2FA66" w:rsidR="00205C82" w:rsidRPr="00205C82" w:rsidRDefault="00817D9A" w:rsidP="00205C82">
      <w:pPr>
        <w:shd w:val="clear" w:color="auto" w:fill="FFFFFF"/>
        <w:spacing w:after="120"/>
        <w:jc w:val="center"/>
        <w:rPr>
          <w:rFonts w:ascii="Arial" w:hAnsi="Arial" w:cs="Arial"/>
          <w:b/>
          <w:sz w:val="20"/>
          <w:szCs w:val="20"/>
        </w:rPr>
      </w:pPr>
      <w:r>
        <w:rPr>
          <w:rFonts w:ascii="Arial" w:hAnsi="Arial" w:cs="Arial"/>
          <w:b/>
          <w:sz w:val="20"/>
          <w:szCs w:val="20"/>
        </w:rPr>
        <w:t>kterým se vymezují oblasti statutárního města Jihlavy, ve kterých lze místní komunikace nebo jejich určené úseky užít k stání silničních motorových vozidel za cenu sjednanou</w:t>
      </w:r>
      <w:r w:rsidR="003B2712">
        <w:rPr>
          <w:rFonts w:ascii="Arial" w:hAnsi="Arial" w:cs="Arial"/>
          <w:b/>
          <w:sz w:val="20"/>
          <w:szCs w:val="20"/>
        </w:rPr>
        <w:t xml:space="preserve"> v souladu s cenovými předpisy</w:t>
      </w:r>
    </w:p>
    <w:p w14:paraId="13BEBA34" w14:textId="77777777" w:rsidR="00817D9A" w:rsidRDefault="00817D9A" w:rsidP="00205C82">
      <w:pPr>
        <w:shd w:val="clear" w:color="auto" w:fill="FFFFFF"/>
        <w:spacing w:after="120"/>
        <w:jc w:val="both"/>
        <w:rPr>
          <w:rFonts w:ascii="Arial" w:hAnsi="Arial" w:cs="Arial"/>
          <w:sz w:val="20"/>
          <w:szCs w:val="20"/>
        </w:rPr>
      </w:pPr>
    </w:p>
    <w:p w14:paraId="16FA0E32" w14:textId="01878D21" w:rsidR="00297B3B" w:rsidRPr="00D53398" w:rsidRDefault="00297B3B" w:rsidP="00205C82">
      <w:pPr>
        <w:shd w:val="clear" w:color="auto" w:fill="FFFFFF"/>
        <w:spacing w:after="120"/>
        <w:jc w:val="both"/>
        <w:rPr>
          <w:rFonts w:ascii="Arial" w:hAnsi="Arial" w:cs="Arial"/>
          <w:sz w:val="20"/>
          <w:szCs w:val="20"/>
        </w:rPr>
      </w:pPr>
      <w:r w:rsidRPr="00297B3B">
        <w:rPr>
          <w:rFonts w:ascii="Arial" w:hAnsi="Arial" w:cs="Arial"/>
          <w:sz w:val="20"/>
          <w:szCs w:val="20"/>
        </w:rPr>
        <w:t xml:space="preserve">Rada města </w:t>
      </w:r>
      <w:r w:rsidR="00205C82" w:rsidRPr="00205C82">
        <w:rPr>
          <w:rFonts w:ascii="Arial" w:hAnsi="Arial" w:cs="Arial"/>
          <w:sz w:val="20"/>
          <w:szCs w:val="20"/>
        </w:rPr>
        <w:t>Jihlavy</w:t>
      </w:r>
      <w:r w:rsidRPr="00297B3B">
        <w:rPr>
          <w:rFonts w:ascii="Arial" w:hAnsi="Arial" w:cs="Arial"/>
          <w:sz w:val="20"/>
          <w:szCs w:val="20"/>
        </w:rPr>
        <w:t xml:space="preserve"> </w:t>
      </w:r>
      <w:r w:rsidR="00205C82" w:rsidRPr="00205C82">
        <w:rPr>
          <w:rFonts w:ascii="Arial" w:hAnsi="Arial" w:cs="Arial"/>
          <w:sz w:val="20"/>
          <w:szCs w:val="20"/>
        </w:rPr>
        <w:t xml:space="preserve">vydává na základě </w:t>
      </w:r>
      <w:r w:rsidRPr="00297B3B">
        <w:rPr>
          <w:rFonts w:ascii="Arial" w:hAnsi="Arial" w:cs="Arial"/>
          <w:sz w:val="20"/>
          <w:szCs w:val="20"/>
        </w:rPr>
        <w:t>usnesení</w:t>
      </w:r>
      <w:r w:rsidR="00C13484">
        <w:rPr>
          <w:rFonts w:ascii="Arial" w:hAnsi="Arial" w:cs="Arial"/>
          <w:sz w:val="20"/>
          <w:szCs w:val="20"/>
        </w:rPr>
        <w:t xml:space="preserve"> č. 887/23-RM </w:t>
      </w:r>
      <w:r w:rsidRPr="00297B3B">
        <w:rPr>
          <w:rFonts w:ascii="Arial" w:hAnsi="Arial" w:cs="Arial"/>
          <w:sz w:val="20"/>
          <w:szCs w:val="20"/>
        </w:rPr>
        <w:t xml:space="preserve">ze </w:t>
      </w:r>
      <w:r w:rsidRPr="00D53398">
        <w:rPr>
          <w:rFonts w:ascii="Arial" w:hAnsi="Arial" w:cs="Arial"/>
          <w:sz w:val="20"/>
          <w:szCs w:val="20"/>
        </w:rPr>
        <w:t xml:space="preserve">dne </w:t>
      </w:r>
      <w:r w:rsidR="003D3215" w:rsidRPr="00D53398">
        <w:rPr>
          <w:rFonts w:ascii="Arial" w:hAnsi="Arial" w:cs="Arial"/>
          <w:sz w:val="20"/>
          <w:szCs w:val="20"/>
        </w:rPr>
        <w:t>8</w:t>
      </w:r>
      <w:r w:rsidRPr="00D53398">
        <w:rPr>
          <w:rFonts w:ascii="Arial" w:hAnsi="Arial" w:cs="Arial"/>
          <w:sz w:val="20"/>
          <w:szCs w:val="20"/>
        </w:rPr>
        <w:t>.</w:t>
      </w:r>
      <w:r w:rsidR="00A7711B" w:rsidRPr="00D53398">
        <w:rPr>
          <w:rFonts w:ascii="Arial" w:hAnsi="Arial" w:cs="Arial"/>
          <w:sz w:val="20"/>
          <w:szCs w:val="20"/>
        </w:rPr>
        <w:t> </w:t>
      </w:r>
      <w:r w:rsidR="003D3215" w:rsidRPr="00D53398">
        <w:rPr>
          <w:rFonts w:ascii="Arial" w:hAnsi="Arial" w:cs="Arial"/>
          <w:sz w:val="20"/>
          <w:szCs w:val="20"/>
        </w:rPr>
        <w:t>6</w:t>
      </w:r>
      <w:r w:rsidRPr="00D53398">
        <w:rPr>
          <w:rFonts w:ascii="Arial" w:hAnsi="Arial" w:cs="Arial"/>
          <w:sz w:val="20"/>
          <w:szCs w:val="20"/>
        </w:rPr>
        <w:t>.</w:t>
      </w:r>
      <w:r w:rsidR="00A7711B" w:rsidRPr="00D53398">
        <w:rPr>
          <w:rFonts w:ascii="Arial" w:hAnsi="Arial" w:cs="Arial"/>
          <w:sz w:val="20"/>
          <w:szCs w:val="20"/>
        </w:rPr>
        <w:t> </w:t>
      </w:r>
      <w:r w:rsidR="00F624D8" w:rsidRPr="00D53398">
        <w:rPr>
          <w:rFonts w:ascii="Arial" w:hAnsi="Arial" w:cs="Arial"/>
          <w:sz w:val="20"/>
          <w:szCs w:val="20"/>
        </w:rPr>
        <w:t>2023</w:t>
      </w:r>
      <w:r w:rsidR="002326BB" w:rsidRPr="00D53398">
        <w:rPr>
          <w:rFonts w:ascii="Arial" w:hAnsi="Arial" w:cs="Arial"/>
          <w:sz w:val="20"/>
          <w:szCs w:val="20"/>
        </w:rPr>
        <w:t xml:space="preserve"> v souladu s </w:t>
      </w:r>
      <w:r w:rsidRPr="00D53398">
        <w:rPr>
          <w:rFonts w:ascii="Arial" w:hAnsi="Arial" w:cs="Arial"/>
          <w:sz w:val="20"/>
          <w:szCs w:val="20"/>
        </w:rPr>
        <w:t>ustanovením § 23 odst. 1 písm. a) a </w:t>
      </w:r>
      <w:hyperlink r:id="rId9" w:history="1">
        <w:r w:rsidRPr="00D53398">
          <w:rPr>
            <w:rFonts w:ascii="Arial" w:hAnsi="Arial" w:cs="Arial"/>
            <w:sz w:val="20"/>
            <w:szCs w:val="20"/>
          </w:rPr>
          <w:t>c)</w:t>
        </w:r>
      </w:hyperlink>
      <w:r w:rsidRPr="00D53398">
        <w:rPr>
          <w:rFonts w:ascii="Arial" w:hAnsi="Arial" w:cs="Arial"/>
          <w:sz w:val="20"/>
          <w:szCs w:val="20"/>
        </w:rPr>
        <w:t> </w:t>
      </w:r>
      <w:bookmarkStart w:id="1" w:name="lema0"/>
      <w:bookmarkStart w:id="2" w:name="lema1"/>
      <w:bookmarkEnd w:id="1"/>
      <w:bookmarkEnd w:id="2"/>
      <w:r w:rsidRPr="00D53398">
        <w:rPr>
          <w:rFonts w:ascii="Arial" w:hAnsi="Arial" w:cs="Arial"/>
          <w:sz w:val="20"/>
          <w:szCs w:val="20"/>
        </w:rPr>
        <w:t>zákona č. 13/1997 S</w:t>
      </w:r>
      <w:r w:rsidR="00205C82" w:rsidRPr="00D53398">
        <w:rPr>
          <w:rFonts w:ascii="Arial" w:hAnsi="Arial" w:cs="Arial"/>
          <w:sz w:val="20"/>
          <w:szCs w:val="20"/>
        </w:rPr>
        <w:t>b., o pozemních komunikacích, ve</w:t>
      </w:r>
      <w:r w:rsidRPr="00D53398">
        <w:rPr>
          <w:rFonts w:ascii="Arial" w:hAnsi="Arial" w:cs="Arial"/>
          <w:sz w:val="20"/>
          <w:szCs w:val="20"/>
        </w:rPr>
        <w:t xml:space="preserve"> znění</w:t>
      </w:r>
      <w:r w:rsidR="00205C82" w:rsidRPr="00D53398">
        <w:rPr>
          <w:rFonts w:ascii="Arial" w:hAnsi="Arial" w:cs="Arial"/>
          <w:sz w:val="20"/>
          <w:szCs w:val="20"/>
        </w:rPr>
        <w:t xml:space="preserve"> pozdějších předpisů,</w:t>
      </w:r>
      <w:r w:rsidRPr="00D53398">
        <w:rPr>
          <w:rFonts w:ascii="Arial" w:hAnsi="Arial" w:cs="Arial"/>
          <w:sz w:val="20"/>
          <w:szCs w:val="20"/>
        </w:rPr>
        <w:t xml:space="preserve"> a v souladu s ustanovením § 11 odst. 1</w:t>
      </w:r>
      <w:r w:rsidR="002326BB" w:rsidRPr="00D53398">
        <w:rPr>
          <w:rFonts w:ascii="Arial" w:hAnsi="Arial" w:cs="Arial"/>
          <w:sz w:val="20"/>
          <w:szCs w:val="20"/>
        </w:rPr>
        <w:t xml:space="preserve"> </w:t>
      </w:r>
      <w:r w:rsidRPr="00D53398">
        <w:rPr>
          <w:rFonts w:ascii="Arial" w:hAnsi="Arial" w:cs="Arial"/>
          <w:sz w:val="20"/>
          <w:szCs w:val="20"/>
        </w:rPr>
        <w:t>a §</w:t>
      </w:r>
      <w:r w:rsidR="003B2712" w:rsidRPr="00D53398">
        <w:rPr>
          <w:rFonts w:ascii="Arial" w:hAnsi="Arial" w:cs="Arial"/>
          <w:sz w:val="20"/>
          <w:szCs w:val="20"/>
        </w:rPr>
        <w:t xml:space="preserve"> 102 odst. 2 písm. d) zákona č. </w:t>
      </w:r>
      <w:r w:rsidRPr="00D53398">
        <w:rPr>
          <w:rFonts w:ascii="Arial" w:hAnsi="Arial" w:cs="Arial"/>
          <w:sz w:val="20"/>
          <w:szCs w:val="20"/>
        </w:rPr>
        <w:t>128/2000 Sb., o obcích, v</w:t>
      </w:r>
      <w:r w:rsidR="00205C82" w:rsidRPr="00D53398">
        <w:rPr>
          <w:rFonts w:ascii="Arial" w:hAnsi="Arial" w:cs="Arial"/>
          <w:sz w:val="20"/>
          <w:szCs w:val="20"/>
        </w:rPr>
        <w:t>e</w:t>
      </w:r>
      <w:r w:rsidRPr="00D53398">
        <w:rPr>
          <w:rFonts w:ascii="Arial" w:hAnsi="Arial" w:cs="Arial"/>
          <w:sz w:val="20"/>
          <w:szCs w:val="20"/>
        </w:rPr>
        <w:t xml:space="preserve"> znění</w:t>
      </w:r>
      <w:r w:rsidR="00205C82" w:rsidRPr="00D53398">
        <w:rPr>
          <w:rFonts w:ascii="Arial" w:hAnsi="Arial" w:cs="Arial"/>
          <w:sz w:val="20"/>
          <w:szCs w:val="20"/>
        </w:rPr>
        <w:t xml:space="preserve"> pozdějších předpisů</w:t>
      </w:r>
      <w:r w:rsidRPr="00D53398">
        <w:rPr>
          <w:rFonts w:ascii="Arial" w:hAnsi="Arial" w:cs="Arial"/>
          <w:sz w:val="20"/>
          <w:szCs w:val="20"/>
        </w:rPr>
        <w:t>, toto nařízení:</w:t>
      </w:r>
    </w:p>
    <w:p w14:paraId="6844CB49" w14:textId="77777777" w:rsidR="004A7789" w:rsidRPr="00D53398" w:rsidRDefault="004A7789" w:rsidP="00205C82">
      <w:pPr>
        <w:shd w:val="clear" w:color="auto" w:fill="FFFFFF"/>
        <w:spacing w:after="120"/>
        <w:jc w:val="both"/>
        <w:rPr>
          <w:rFonts w:ascii="Arial" w:hAnsi="Arial" w:cs="Arial"/>
          <w:sz w:val="20"/>
          <w:szCs w:val="20"/>
        </w:rPr>
      </w:pPr>
    </w:p>
    <w:p w14:paraId="11FF5B93" w14:textId="5F96C329" w:rsidR="0083199D" w:rsidRPr="00D53398" w:rsidRDefault="009E1B3B" w:rsidP="0083199D">
      <w:pPr>
        <w:jc w:val="center"/>
        <w:rPr>
          <w:rFonts w:ascii="Arial" w:hAnsi="Arial" w:cs="Arial"/>
          <w:b/>
          <w:sz w:val="20"/>
          <w:szCs w:val="20"/>
          <w:shd w:val="clear" w:color="auto" w:fill="FFFFFF"/>
        </w:rPr>
      </w:pPr>
      <w:r w:rsidRPr="00D53398">
        <w:rPr>
          <w:rFonts w:ascii="Arial" w:hAnsi="Arial" w:cs="Arial"/>
          <w:b/>
          <w:sz w:val="20"/>
          <w:szCs w:val="20"/>
          <w:shd w:val="clear" w:color="auto" w:fill="FFFFFF"/>
        </w:rPr>
        <w:t>Čl</w:t>
      </w:r>
      <w:r w:rsidR="00D02001" w:rsidRPr="00D53398">
        <w:rPr>
          <w:rFonts w:ascii="Arial" w:hAnsi="Arial" w:cs="Arial"/>
          <w:b/>
          <w:sz w:val="20"/>
          <w:szCs w:val="20"/>
          <w:shd w:val="clear" w:color="auto" w:fill="FFFFFF"/>
        </w:rPr>
        <w:t>ánek 1</w:t>
      </w:r>
    </w:p>
    <w:p w14:paraId="0C68CDDA" w14:textId="77777777" w:rsidR="00297B3B" w:rsidRPr="00D53398" w:rsidRDefault="009E1B3B" w:rsidP="0083199D">
      <w:pPr>
        <w:spacing w:after="120"/>
        <w:jc w:val="center"/>
        <w:rPr>
          <w:rFonts w:ascii="Arial" w:hAnsi="Arial" w:cs="Arial"/>
          <w:b/>
          <w:sz w:val="20"/>
          <w:szCs w:val="20"/>
          <w:shd w:val="clear" w:color="auto" w:fill="FFFFFF"/>
        </w:rPr>
      </w:pPr>
      <w:r w:rsidRPr="00D53398">
        <w:rPr>
          <w:rFonts w:ascii="Arial" w:hAnsi="Arial" w:cs="Arial"/>
          <w:b/>
          <w:sz w:val="20"/>
          <w:szCs w:val="20"/>
          <w:shd w:val="clear" w:color="auto" w:fill="FFFFFF"/>
        </w:rPr>
        <w:t>Základní ustanovení</w:t>
      </w:r>
    </w:p>
    <w:p w14:paraId="2BADE78F" w14:textId="3E6B07F5" w:rsidR="00362909" w:rsidRPr="00D53398" w:rsidRDefault="003018BA" w:rsidP="00CF5C27">
      <w:pPr>
        <w:shd w:val="clear" w:color="auto" w:fill="FFFFFF"/>
        <w:spacing w:after="120"/>
        <w:jc w:val="both"/>
        <w:rPr>
          <w:rFonts w:ascii="Arial" w:hAnsi="Arial" w:cs="Arial"/>
          <w:sz w:val="20"/>
          <w:szCs w:val="20"/>
          <w:shd w:val="clear" w:color="auto" w:fill="FFFFFF"/>
        </w:rPr>
      </w:pPr>
      <w:r w:rsidRPr="00D53398">
        <w:rPr>
          <w:rFonts w:ascii="Arial" w:hAnsi="Arial" w:cs="Arial"/>
          <w:sz w:val="20"/>
          <w:szCs w:val="20"/>
          <w:shd w:val="clear" w:color="auto" w:fill="FFFFFF"/>
        </w:rPr>
        <w:t xml:space="preserve">Pro účely organizování dopravy na území statutárního města Jihlavy (dále jen „města“) se tímto </w:t>
      </w:r>
      <w:r w:rsidR="00362909" w:rsidRPr="00D53398">
        <w:rPr>
          <w:rFonts w:ascii="Arial" w:hAnsi="Arial" w:cs="Arial"/>
          <w:sz w:val="20"/>
          <w:szCs w:val="20"/>
          <w:shd w:val="clear" w:color="auto" w:fill="FFFFFF"/>
        </w:rPr>
        <w:t>nařízení</w:t>
      </w:r>
      <w:r w:rsidRPr="00D53398">
        <w:rPr>
          <w:rFonts w:ascii="Arial" w:hAnsi="Arial" w:cs="Arial"/>
          <w:sz w:val="20"/>
          <w:szCs w:val="20"/>
          <w:shd w:val="clear" w:color="auto" w:fill="FFFFFF"/>
        </w:rPr>
        <w:t>m</w:t>
      </w:r>
      <w:r w:rsidR="00362909" w:rsidRPr="00D53398">
        <w:rPr>
          <w:rFonts w:ascii="Arial" w:hAnsi="Arial" w:cs="Arial"/>
          <w:sz w:val="20"/>
          <w:szCs w:val="20"/>
          <w:shd w:val="clear" w:color="auto" w:fill="FFFFFF"/>
        </w:rPr>
        <w:t xml:space="preserve"> vymezuj</w:t>
      </w:r>
      <w:r w:rsidRPr="00D53398">
        <w:rPr>
          <w:rFonts w:ascii="Arial" w:hAnsi="Arial" w:cs="Arial"/>
          <w:sz w:val="20"/>
          <w:szCs w:val="20"/>
          <w:shd w:val="clear" w:color="auto" w:fill="FFFFFF"/>
        </w:rPr>
        <w:t xml:space="preserve">í oblasti města, ve kterých lze </w:t>
      </w:r>
      <w:r w:rsidR="00362909" w:rsidRPr="00D53398">
        <w:rPr>
          <w:rFonts w:ascii="Arial" w:hAnsi="Arial" w:cs="Arial"/>
          <w:sz w:val="20"/>
          <w:szCs w:val="20"/>
          <w:shd w:val="clear" w:color="auto" w:fill="FFFFFF"/>
        </w:rPr>
        <w:t>místní komunikace</w:t>
      </w:r>
      <w:r w:rsidR="00DA0310" w:rsidRPr="00D53398">
        <w:rPr>
          <w:rStyle w:val="Znakapoznpodarou"/>
          <w:rFonts w:ascii="Arial" w:hAnsi="Arial" w:cs="Arial"/>
          <w:sz w:val="20"/>
          <w:szCs w:val="20"/>
          <w:shd w:val="clear" w:color="auto" w:fill="FFFFFF"/>
        </w:rPr>
        <w:footnoteReference w:id="1"/>
      </w:r>
      <w:r w:rsidR="00362909" w:rsidRPr="00D53398">
        <w:rPr>
          <w:rFonts w:ascii="Arial" w:hAnsi="Arial" w:cs="Arial"/>
          <w:sz w:val="20"/>
          <w:szCs w:val="20"/>
          <w:shd w:val="clear" w:color="auto" w:fill="FFFFFF"/>
        </w:rPr>
        <w:t xml:space="preserve"> nebo jejich určené úseky</w:t>
      </w:r>
      <w:r w:rsidRPr="00D53398">
        <w:rPr>
          <w:rFonts w:ascii="Arial" w:hAnsi="Arial" w:cs="Arial"/>
          <w:sz w:val="20"/>
          <w:szCs w:val="20"/>
          <w:shd w:val="clear" w:color="auto" w:fill="FFFFFF"/>
        </w:rPr>
        <w:t>, označené dopravním značením dle zvláštního právního předpisu</w:t>
      </w:r>
      <w:r w:rsidRPr="00D53398">
        <w:rPr>
          <w:rStyle w:val="Znakapoznpodarou"/>
          <w:rFonts w:ascii="Arial" w:hAnsi="Arial" w:cs="Arial"/>
          <w:sz w:val="20"/>
          <w:szCs w:val="20"/>
          <w:shd w:val="clear" w:color="auto" w:fill="FFFFFF"/>
        </w:rPr>
        <w:footnoteReference w:id="2"/>
      </w:r>
      <w:r w:rsidRPr="00D53398">
        <w:rPr>
          <w:rFonts w:ascii="Arial" w:hAnsi="Arial" w:cs="Arial"/>
          <w:sz w:val="20"/>
          <w:szCs w:val="20"/>
          <w:shd w:val="clear" w:color="auto" w:fill="FFFFFF"/>
        </w:rPr>
        <w:t>,</w:t>
      </w:r>
      <w:r w:rsidR="00362909" w:rsidRPr="00D53398">
        <w:rPr>
          <w:rFonts w:ascii="Arial" w:hAnsi="Arial" w:cs="Arial"/>
          <w:sz w:val="20"/>
          <w:szCs w:val="20"/>
          <w:shd w:val="clear" w:color="auto" w:fill="FFFFFF"/>
        </w:rPr>
        <w:t xml:space="preserve"> </w:t>
      </w:r>
      <w:r w:rsidRPr="00D53398">
        <w:rPr>
          <w:rFonts w:ascii="Arial" w:hAnsi="Arial" w:cs="Arial"/>
          <w:sz w:val="20"/>
          <w:szCs w:val="20"/>
          <w:shd w:val="clear" w:color="auto" w:fill="FFFFFF"/>
        </w:rPr>
        <w:t xml:space="preserve">užít </w:t>
      </w:r>
      <w:r w:rsidR="00AB0DC9" w:rsidRPr="00D53398">
        <w:rPr>
          <w:rFonts w:ascii="Arial" w:hAnsi="Arial" w:cs="Arial"/>
          <w:sz w:val="20"/>
          <w:szCs w:val="20"/>
          <w:shd w:val="clear" w:color="auto" w:fill="FFFFFF"/>
        </w:rPr>
        <w:t>za cenu sjednanou v souladu s </w:t>
      </w:r>
      <w:r w:rsidR="00362909" w:rsidRPr="00D53398">
        <w:rPr>
          <w:rFonts w:ascii="Arial" w:hAnsi="Arial" w:cs="Arial"/>
          <w:sz w:val="20"/>
          <w:szCs w:val="20"/>
          <w:shd w:val="clear" w:color="auto" w:fill="FFFFFF"/>
        </w:rPr>
        <w:t>cenovými předpisy</w:t>
      </w:r>
      <w:r w:rsidR="00362909" w:rsidRPr="00D53398">
        <w:rPr>
          <w:rStyle w:val="Znakapoznpodarou"/>
          <w:rFonts w:ascii="Arial" w:hAnsi="Arial" w:cs="Arial"/>
          <w:sz w:val="20"/>
          <w:szCs w:val="20"/>
          <w:shd w:val="clear" w:color="auto" w:fill="FFFFFF"/>
        </w:rPr>
        <w:footnoteReference w:id="3"/>
      </w:r>
      <w:r w:rsidR="00362909" w:rsidRPr="00D53398">
        <w:rPr>
          <w:rFonts w:ascii="Arial" w:hAnsi="Arial" w:cs="Arial"/>
          <w:sz w:val="20"/>
          <w:szCs w:val="20"/>
          <w:shd w:val="clear" w:color="auto" w:fill="FFFFFF"/>
        </w:rPr>
        <w:t>:</w:t>
      </w:r>
    </w:p>
    <w:p w14:paraId="499917BD" w14:textId="05DAB2C8" w:rsidR="00205C82" w:rsidRPr="00D53398" w:rsidRDefault="00205C82"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 stání silničníh</w:t>
      </w:r>
      <w:r w:rsidR="0009227F" w:rsidRPr="00D53398">
        <w:rPr>
          <w:rFonts w:ascii="Arial" w:hAnsi="Arial" w:cs="Arial"/>
          <w:sz w:val="20"/>
          <w:szCs w:val="20"/>
        </w:rPr>
        <w:t>o</w:t>
      </w:r>
      <w:r w:rsidRPr="00D53398">
        <w:rPr>
          <w:rFonts w:ascii="Arial" w:hAnsi="Arial" w:cs="Arial"/>
          <w:sz w:val="20"/>
          <w:szCs w:val="20"/>
        </w:rPr>
        <w:t xml:space="preserve"> motorov</w:t>
      </w:r>
      <w:r w:rsidR="00317D28" w:rsidRPr="00D53398">
        <w:rPr>
          <w:rFonts w:ascii="Arial" w:hAnsi="Arial" w:cs="Arial"/>
          <w:sz w:val="20"/>
          <w:szCs w:val="20"/>
        </w:rPr>
        <w:t>ého</w:t>
      </w:r>
      <w:r w:rsidRPr="00D53398">
        <w:rPr>
          <w:rFonts w:ascii="Arial" w:hAnsi="Arial" w:cs="Arial"/>
          <w:sz w:val="20"/>
          <w:szCs w:val="20"/>
        </w:rPr>
        <w:t xml:space="preserve"> vozidl</w:t>
      </w:r>
      <w:r w:rsidR="00317D28" w:rsidRPr="00D53398">
        <w:rPr>
          <w:rFonts w:ascii="Arial" w:hAnsi="Arial" w:cs="Arial"/>
          <w:sz w:val="20"/>
          <w:szCs w:val="20"/>
        </w:rPr>
        <w:t>a</w:t>
      </w:r>
      <w:r w:rsidR="001329FA" w:rsidRPr="00D53398">
        <w:rPr>
          <w:rStyle w:val="Znakapoznpodarou"/>
          <w:rFonts w:ascii="Arial" w:hAnsi="Arial" w:cs="Arial"/>
          <w:sz w:val="20"/>
          <w:szCs w:val="20"/>
        </w:rPr>
        <w:footnoteReference w:id="4"/>
      </w:r>
      <w:r w:rsidRPr="00D53398">
        <w:rPr>
          <w:rFonts w:ascii="Arial" w:hAnsi="Arial" w:cs="Arial"/>
          <w:sz w:val="20"/>
          <w:szCs w:val="20"/>
        </w:rPr>
        <w:t xml:space="preserve"> </w:t>
      </w:r>
      <w:r w:rsidR="00AC7F7A" w:rsidRPr="00D53398">
        <w:rPr>
          <w:rFonts w:ascii="Arial" w:hAnsi="Arial" w:cs="Arial"/>
          <w:sz w:val="20"/>
          <w:szCs w:val="20"/>
          <w:shd w:val="clear" w:color="auto" w:fill="FFFFFF"/>
        </w:rPr>
        <w:t>na dobu časově omezenou, nejvýše však na dobu 24 hodin</w:t>
      </w:r>
      <w:r w:rsidR="00097E9F" w:rsidRPr="00D53398">
        <w:rPr>
          <w:rFonts w:ascii="Arial" w:hAnsi="Arial" w:cs="Arial"/>
          <w:sz w:val="20"/>
          <w:szCs w:val="20"/>
          <w:shd w:val="clear" w:color="auto" w:fill="FFFFFF"/>
        </w:rPr>
        <w:t xml:space="preserve"> (tzv. návštěvnické </w:t>
      </w:r>
      <w:r w:rsidR="00CF5C27" w:rsidRPr="00D53398">
        <w:rPr>
          <w:rFonts w:ascii="Arial" w:hAnsi="Arial" w:cs="Arial"/>
          <w:sz w:val="20"/>
          <w:szCs w:val="20"/>
          <w:shd w:val="clear" w:color="auto" w:fill="FFFFFF"/>
        </w:rPr>
        <w:t xml:space="preserve">parkovací </w:t>
      </w:r>
      <w:r w:rsidR="000A6790" w:rsidRPr="00D53398">
        <w:rPr>
          <w:rFonts w:ascii="Arial" w:hAnsi="Arial" w:cs="Arial"/>
          <w:sz w:val="20"/>
          <w:szCs w:val="20"/>
          <w:shd w:val="clear" w:color="auto" w:fill="FFFFFF"/>
        </w:rPr>
        <w:t>oprávnění</w:t>
      </w:r>
      <w:r w:rsidR="00097E9F" w:rsidRPr="00D53398">
        <w:rPr>
          <w:rFonts w:ascii="Arial" w:hAnsi="Arial" w:cs="Arial"/>
          <w:sz w:val="20"/>
          <w:szCs w:val="20"/>
          <w:shd w:val="clear" w:color="auto" w:fill="FFFFFF"/>
        </w:rPr>
        <w:t>),</w:t>
      </w:r>
    </w:p>
    <w:p w14:paraId="11308FBF" w14:textId="755C812E" w:rsidR="00205C82" w:rsidRPr="00D53398" w:rsidRDefault="00362909"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w:t>
      </w:r>
      <w:r w:rsidR="00205C82" w:rsidRPr="00D53398">
        <w:rPr>
          <w:rFonts w:ascii="Arial" w:hAnsi="Arial" w:cs="Arial"/>
          <w:sz w:val="20"/>
          <w:szCs w:val="20"/>
        </w:rPr>
        <w:t xml:space="preserve"> stání silničního motorového vozidla</w:t>
      </w:r>
      <w:r w:rsidR="001329FA" w:rsidRPr="00D53398">
        <w:rPr>
          <w:rStyle w:val="Znakapoznpodarou"/>
          <w:rFonts w:ascii="Arial" w:hAnsi="Arial" w:cs="Arial"/>
          <w:sz w:val="20"/>
          <w:szCs w:val="20"/>
        </w:rPr>
        <w:footnoteReference w:id="5"/>
      </w:r>
      <w:r w:rsidR="00205C82" w:rsidRPr="00D53398">
        <w:rPr>
          <w:rFonts w:ascii="Arial" w:hAnsi="Arial" w:cs="Arial"/>
          <w:sz w:val="20"/>
          <w:szCs w:val="20"/>
        </w:rPr>
        <w:t xml:space="preserve"> provozovaného právnickou nebo fyzickou osobou za účelem podnikání podle zvláštního právního předpisu</w:t>
      </w:r>
      <w:r w:rsidR="000A5309" w:rsidRPr="00D53398">
        <w:rPr>
          <w:rStyle w:val="Znakapoznpodarou"/>
          <w:rFonts w:ascii="Arial" w:hAnsi="Arial" w:cs="Arial"/>
          <w:sz w:val="20"/>
          <w:szCs w:val="20"/>
        </w:rPr>
        <w:footnoteReference w:id="6"/>
      </w:r>
      <w:r w:rsidR="00205C82" w:rsidRPr="00D53398">
        <w:rPr>
          <w:rFonts w:ascii="Arial" w:hAnsi="Arial" w:cs="Arial"/>
          <w:sz w:val="20"/>
          <w:szCs w:val="20"/>
        </w:rPr>
        <w:t xml:space="preserve">, která má sídlo nebo provozovnu ve vymezené oblasti města, nebo k stání silničního motorového vozidla fyzické osoby, </w:t>
      </w:r>
      <w:r w:rsidR="00523115" w:rsidRPr="00D53398">
        <w:rPr>
          <w:rFonts w:ascii="Arial" w:hAnsi="Arial" w:cs="Arial"/>
          <w:sz w:val="20"/>
          <w:szCs w:val="20"/>
        </w:rPr>
        <w:t>která má místo trvalého pobytu</w:t>
      </w:r>
      <w:r w:rsidR="00205C82" w:rsidRPr="00D53398">
        <w:rPr>
          <w:rFonts w:ascii="Arial" w:hAnsi="Arial" w:cs="Arial"/>
          <w:sz w:val="20"/>
          <w:szCs w:val="20"/>
        </w:rPr>
        <w:t xml:space="preserve"> nebo je vlastníkem nemovitosti ve vymezené oblasti města (tzv</w:t>
      </w:r>
      <w:r w:rsidR="00870857" w:rsidRPr="00D53398">
        <w:rPr>
          <w:rFonts w:ascii="Arial" w:hAnsi="Arial" w:cs="Arial"/>
          <w:sz w:val="20"/>
          <w:szCs w:val="20"/>
        </w:rPr>
        <w:t>. </w:t>
      </w:r>
      <w:r w:rsidR="00D802B5" w:rsidRPr="00D53398">
        <w:rPr>
          <w:rFonts w:ascii="Arial" w:hAnsi="Arial" w:cs="Arial"/>
          <w:sz w:val="20"/>
          <w:szCs w:val="20"/>
        </w:rPr>
        <w:t xml:space="preserve">abonentní </w:t>
      </w:r>
      <w:r w:rsidR="00CF5C27" w:rsidRPr="00D53398">
        <w:rPr>
          <w:rFonts w:ascii="Arial" w:hAnsi="Arial" w:cs="Arial"/>
          <w:sz w:val="20"/>
          <w:szCs w:val="20"/>
        </w:rPr>
        <w:t xml:space="preserve">parkovací oprávnění </w:t>
      </w:r>
      <w:r w:rsidR="00D802B5" w:rsidRPr="00D53398">
        <w:rPr>
          <w:rFonts w:ascii="Arial" w:hAnsi="Arial" w:cs="Arial"/>
          <w:sz w:val="20"/>
          <w:szCs w:val="20"/>
        </w:rPr>
        <w:t xml:space="preserve">a rezidentní </w:t>
      </w:r>
      <w:r w:rsidR="000D7D25" w:rsidRPr="00D53398">
        <w:rPr>
          <w:rFonts w:ascii="Arial" w:hAnsi="Arial" w:cs="Arial"/>
          <w:sz w:val="20"/>
          <w:szCs w:val="20"/>
        </w:rPr>
        <w:t>parkovací oprávnění</w:t>
      </w:r>
      <w:r w:rsidR="00D802B5" w:rsidRPr="00D53398">
        <w:rPr>
          <w:rFonts w:ascii="Arial" w:hAnsi="Arial" w:cs="Arial"/>
          <w:sz w:val="20"/>
          <w:szCs w:val="20"/>
        </w:rPr>
        <w:t>),</w:t>
      </w:r>
    </w:p>
    <w:p w14:paraId="78D4A7D6" w14:textId="1C59F4C4" w:rsidR="00F624D8" w:rsidRPr="00D53398" w:rsidRDefault="00440C7F"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 stání silniční</w:t>
      </w:r>
      <w:r w:rsidR="00F624D8" w:rsidRPr="00D53398">
        <w:rPr>
          <w:rFonts w:ascii="Arial" w:hAnsi="Arial" w:cs="Arial"/>
          <w:sz w:val="20"/>
          <w:szCs w:val="20"/>
        </w:rPr>
        <w:t>h</w:t>
      </w:r>
      <w:r w:rsidRPr="00D53398">
        <w:rPr>
          <w:rFonts w:ascii="Arial" w:hAnsi="Arial" w:cs="Arial"/>
          <w:sz w:val="20"/>
          <w:szCs w:val="20"/>
        </w:rPr>
        <w:t>o</w:t>
      </w:r>
      <w:r w:rsidR="00F624D8" w:rsidRPr="00D53398">
        <w:rPr>
          <w:rFonts w:ascii="Arial" w:hAnsi="Arial" w:cs="Arial"/>
          <w:sz w:val="20"/>
          <w:szCs w:val="20"/>
        </w:rPr>
        <w:t xml:space="preserve"> motorov</w:t>
      </w:r>
      <w:r w:rsidRPr="00D53398">
        <w:rPr>
          <w:rFonts w:ascii="Arial" w:hAnsi="Arial" w:cs="Arial"/>
          <w:sz w:val="20"/>
          <w:szCs w:val="20"/>
        </w:rPr>
        <w:t>ého</w:t>
      </w:r>
      <w:r w:rsidR="00F624D8" w:rsidRPr="00D53398">
        <w:rPr>
          <w:rFonts w:ascii="Arial" w:hAnsi="Arial" w:cs="Arial"/>
          <w:sz w:val="20"/>
          <w:szCs w:val="20"/>
        </w:rPr>
        <w:t xml:space="preserve"> vozidl</w:t>
      </w:r>
      <w:r w:rsidRPr="00D53398">
        <w:rPr>
          <w:rFonts w:ascii="Arial" w:hAnsi="Arial" w:cs="Arial"/>
          <w:sz w:val="20"/>
          <w:szCs w:val="20"/>
        </w:rPr>
        <w:t>a</w:t>
      </w:r>
      <w:r w:rsidR="00F624D8" w:rsidRPr="00D53398">
        <w:rPr>
          <w:rFonts w:ascii="Arial" w:hAnsi="Arial" w:cs="Arial"/>
          <w:sz w:val="20"/>
          <w:szCs w:val="20"/>
        </w:rPr>
        <w:t xml:space="preserve"> držitel</w:t>
      </w:r>
      <w:r w:rsidR="00BF6E73" w:rsidRPr="00D53398">
        <w:rPr>
          <w:rFonts w:ascii="Arial" w:hAnsi="Arial" w:cs="Arial"/>
          <w:sz w:val="20"/>
          <w:szCs w:val="20"/>
        </w:rPr>
        <w:t>e</w:t>
      </w:r>
      <w:r w:rsidR="00F624D8" w:rsidRPr="00D53398">
        <w:rPr>
          <w:rFonts w:ascii="Arial" w:hAnsi="Arial" w:cs="Arial"/>
          <w:sz w:val="20"/>
          <w:szCs w:val="20"/>
        </w:rPr>
        <w:t xml:space="preserve"> průkazu ZTP/P</w:t>
      </w:r>
      <w:r w:rsidR="00F77081" w:rsidRPr="00D53398">
        <w:rPr>
          <w:rStyle w:val="Znakapoznpodarou"/>
          <w:rFonts w:ascii="Arial" w:hAnsi="Arial" w:cs="Arial"/>
          <w:sz w:val="20"/>
          <w:szCs w:val="20"/>
        </w:rPr>
        <w:footnoteReference w:id="7"/>
      </w:r>
      <w:r w:rsidR="00F624D8" w:rsidRPr="00D53398">
        <w:rPr>
          <w:rFonts w:ascii="Arial" w:hAnsi="Arial" w:cs="Arial"/>
          <w:sz w:val="20"/>
          <w:szCs w:val="20"/>
        </w:rPr>
        <w:t xml:space="preserve"> evidovan</w:t>
      </w:r>
      <w:r w:rsidR="00BF6E73" w:rsidRPr="00D53398">
        <w:rPr>
          <w:rFonts w:ascii="Arial" w:hAnsi="Arial" w:cs="Arial"/>
          <w:sz w:val="20"/>
          <w:szCs w:val="20"/>
        </w:rPr>
        <w:t>ého</w:t>
      </w:r>
      <w:r w:rsidR="00F624D8" w:rsidRPr="00D53398">
        <w:rPr>
          <w:rFonts w:ascii="Arial" w:hAnsi="Arial" w:cs="Arial"/>
          <w:sz w:val="20"/>
          <w:szCs w:val="20"/>
        </w:rPr>
        <w:t xml:space="preserve"> v databázi parkovacích oprávnění města (tzv. parkovací oprávnění ZTP/P),</w:t>
      </w:r>
    </w:p>
    <w:p w14:paraId="523A96A3" w14:textId="6D94CA4C" w:rsidR="00440C7F" w:rsidRPr="00D53398" w:rsidRDefault="00440C7F"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 xml:space="preserve">k stání silničního motorového vozidla provozovaného institucí, která má sídlo </w:t>
      </w:r>
      <w:r w:rsidR="00653663" w:rsidRPr="00D53398">
        <w:rPr>
          <w:rFonts w:ascii="Arial" w:hAnsi="Arial" w:cs="Arial"/>
          <w:sz w:val="20"/>
          <w:szCs w:val="20"/>
        </w:rPr>
        <w:t xml:space="preserve">nebo pobočku </w:t>
      </w:r>
      <w:r w:rsidRPr="00D53398">
        <w:rPr>
          <w:rFonts w:ascii="Arial" w:hAnsi="Arial" w:cs="Arial"/>
          <w:sz w:val="20"/>
          <w:szCs w:val="20"/>
        </w:rPr>
        <w:t>ve vymezené oblasti města</w:t>
      </w:r>
      <w:r w:rsidR="00702B93" w:rsidRPr="00D53398">
        <w:rPr>
          <w:rFonts w:ascii="Arial" w:hAnsi="Arial" w:cs="Arial"/>
          <w:sz w:val="20"/>
          <w:szCs w:val="20"/>
        </w:rPr>
        <w:t xml:space="preserve"> (tzv. parkovací oprávnění institucí)</w:t>
      </w:r>
      <w:r w:rsidRPr="00D53398">
        <w:rPr>
          <w:rFonts w:ascii="Arial" w:hAnsi="Arial" w:cs="Arial"/>
          <w:sz w:val="20"/>
          <w:szCs w:val="20"/>
        </w:rPr>
        <w:t>,</w:t>
      </w:r>
    </w:p>
    <w:p w14:paraId="3D524814" w14:textId="2098B934" w:rsidR="00D802B5" w:rsidRPr="00D53398" w:rsidRDefault="00D802B5" w:rsidP="00CF5C27">
      <w:pPr>
        <w:shd w:val="clear" w:color="auto" w:fill="FFFFFF"/>
        <w:spacing w:after="120"/>
        <w:jc w:val="both"/>
        <w:rPr>
          <w:rFonts w:ascii="Arial" w:hAnsi="Arial" w:cs="Arial"/>
          <w:sz w:val="20"/>
          <w:szCs w:val="20"/>
        </w:rPr>
      </w:pPr>
      <w:r w:rsidRPr="00D53398">
        <w:rPr>
          <w:rFonts w:ascii="Arial" w:hAnsi="Arial" w:cs="Arial"/>
          <w:sz w:val="20"/>
          <w:szCs w:val="20"/>
        </w:rPr>
        <w:t>nebude-li tímto užitím ohrožena bezpečnost a plynulost provozu na pozemních komunikacích a jiný veřejný zájem.</w:t>
      </w:r>
    </w:p>
    <w:p w14:paraId="70522BB6" w14:textId="77777777" w:rsidR="004A7789" w:rsidRPr="00D53398" w:rsidRDefault="004A7789" w:rsidP="004A7789">
      <w:pPr>
        <w:shd w:val="clear" w:color="auto" w:fill="FFFFFF"/>
        <w:spacing w:after="120"/>
        <w:jc w:val="both"/>
        <w:rPr>
          <w:rFonts w:ascii="Arial" w:hAnsi="Arial" w:cs="Arial"/>
          <w:sz w:val="20"/>
          <w:szCs w:val="20"/>
        </w:rPr>
      </w:pPr>
    </w:p>
    <w:p w14:paraId="23B9F059" w14:textId="6A4A5D3C" w:rsidR="0083199D" w:rsidRPr="00D53398" w:rsidRDefault="009E1B3B" w:rsidP="0083199D">
      <w:pPr>
        <w:ind w:left="96"/>
        <w:jc w:val="center"/>
        <w:rPr>
          <w:rFonts w:ascii="Arial" w:hAnsi="Arial" w:cs="Arial"/>
          <w:b/>
          <w:sz w:val="20"/>
          <w:szCs w:val="20"/>
          <w:shd w:val="clear" w:color="auto" w:fill="FFFFFF"/>
        </w:rPr>
      </w:pPr>
      <w:r w:rsidRPr="00D53398">
        <w:rPr>
          <w:rFonts w:ascii="Arial" w:hAnsi="Arial" w:cs="Arial"/>
          <w:b/>
          <w:sz w:val="20"/>
          <w:szCs w:val="20"/>
          <w:shd w:val="clear" w:color="auto" w:fill="FFFFFF"/>
        </w:rPr>
        <w:t>Čl</w:t>
      </w:r>
      <w:r w:rsidR="00D02001" w:rsidRPr="00D53398">
        <w:rPr>
          <w:rFonts w:ascii="Arial" w:hAnsi="Arial" w:cs="Arial"/>
          <w:b/>
          <w:sz w:val="20"/>
          <w:szCs w:val="20"/>
          <w:shd w:val="clear" w:color="auto" w:fill="FFFFFF"/>
        </w:rPr>
        <w:t>ánek 2</w:t>
      </w:r>
    </w:p>
    <w:p w14:paraId="2F465768" w14:textId="74BE5D8F" w:rsidR="009E1B3B" w:rsidRPr="00D53398" w:rsidRDefault="009E1B3B" w:rsidP="0083199D">
      <w:pPr>
        <w:spacing w:after="120"/>
        <w:ind w:left="96"/>
        <w:jc w:val="center"/>
        <w:rPr>
          <w:rFonts w:ascii="Arial" w:hAnsi="Arial" w:cs="Arial"/>
          <w:b/>
          <w:sz w:val="20"/>
          <w:szCs w:val="20"/>
          <w:shd w:val="clear" w:color="auto" w:fill="FFFFFF"/>
        </w:rPr>
      </w:pPr>
      <w:r w:rsidRPr="00D53398">
        <w:rPr>
          <w:rFonts w:ascii="Arial" w:hAnsi="Arial" w:cs="Arial"/>
          <w:b/>
          <w:sz w:val="20"/>
          <w:szCs w:val="20"/>
          <w:shd w:val="clear" w:color="auto" w:fill="FFFFFF"/>
        </w:rPr>
        <w:t>Vymezení základních pojmů</w:t>
      </w:r>
    </w:p>
    <w:p w14:paraId="461835A7" w14:textId="404712DB" w:rsidR="003A1A1C" w:rsidRPr="00D53398" w:rsidRDefault="003A1A1C" w:rsidP="003A1A1C">
      <w:pPr>
        <w:spacing w:after="120"/>
        <w:ind w:left="96"/>
        <w:rPr>
          <w:rFonts w:ascii="Arial" w:hAnsi="Arial" w:cs="Arial"/>
          <w:sz w:val="20"/>
          <w:szCs w:val="20"/>
          <w:shd w:val="clear" w:color="auto" w:fill="FFFFFF"/>
        </w:rPr>
      </w:pPr>
      <w:r w:rsidRPr="00D53398">
        <w:rPr>
          <w:rFonts w:ascii="Arial" w:hAnsi="Arial" w:cs="Arial"/>
          <w:sz w:val="20"/>
          <w:szCs w:val="20"/>
          <w:shd w:val="clear" w:color="auto" w:fill="FFFFFF"/>
        </w:rPr>
        <w:t>Pro účely tohoto nařízení se vymezují následující pojmy:</w:t>
      </w:r>
    </w:p>
    <w:p w14:paraId="5617917B" w14:textId="0C0FEA20" w:rsidR="003B2712" w:rsidRPr="00D53398" w:rsidRDefault="003B2712" w:rsidP="00FC782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t xml:space="preserve">Vymezenou oblastí </w:t>
      </w:r>
      <w:r w:rsidRPr="00D53398">
        <w:rPr>
          <w:rFonts w:ascii="Arial" w:hAnsi="Arial" w:cs="Arial"/>
          <w:sz w:val="20"/>
          <w:szCs w:val="20"/>
        </w:rPr>
        <w:t>je oblast města vymezená v</w:t>
      </w:r>
      <w:r w:rsidR="00601017" w:rsidRPr="00D53398">
        <w:rPr>
          <w:rFonts w:ascii="Arial" w:hAnsi="Arial" w:cs="Arial"/>
          <w:sz w:val="20"/>
          <w:szCs w:val="20"/>
        </w:rPr>
        <w:t>e smyslu § 23 odst. 1 zákona č. </w:t>
      </w:r>
      <w:r w:rsidRPr="00D53398">
        <w:rPr>
          <w:rFonts w:ascii="Arial" w:hAnsi="Arial" w:cs="Arial"/>
          <w:sz w:val="20"/>
          <w:szCs w:val="20"/>
        </w:rPr>
        <w:t>13/1997 Sb., o pozemních komunikacích, ve znění pozdějších předpisů.</w:t>
      </w:r>
    </w:p>
    <w:p w14:paraId="3893F8CA" w14:textId="1A91C190" w:rsidR="009E1B3B" w:rsidRPr="00D53398" w:rsidRDefault="009E1B3B" w:rsidP="00FC782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t>Stání motorového vozidla</w:t>
      </w:r>
      <w:r w:rsidRPr="00D53398">
        <w:rPr>
          <w:rFonts w:ascii="Arial" w:hAnsi="Arial" w:cs="Arial"/>
          <w:sz w:val="20"/>
          <w:szCs w:val="20"/>
        </w:rPr>
        <w:t xml:space="preserve"> je uvedení vozidla do klidu nad dobu povolenou pro zastavení</w:t>
      </w:r>
      <w:r w:rsidR="00073830" w:rsidRPr="00D53398">
        <w:rPr>
          <w:rStyle w:val="Znakapoznpodarou"/>
          <w:rFonts w:ascii="Arial" w:hAnsi="Arial" w:cs="Arial"/>
          <w:sz w:val="20"/>
          <w:szCs w:val="20"/>
        </w:rPr>
        <w:footnoteReference w:id="8"/>
      </w:r>
      <w:r w:rsidRPr="00D53398">
        <w:rPr>
          <w:rFonts w:ascii="Arial" w:hAnsi="Arial" w:cs="Arial"/>
          <w:sz w:val="20"/>
          <w:szCs w:val="20"/>
        </w:rPr>
        <w:t>.</w:t>
      </w:r>
    </w:p>
    <w:p w14:paraId="13C976A5" w14:textId="218411F7" w:rsidR="001329FA" w:rsidRPr="00D53398" w:rsidRDefault="001329FA" w:rsidP="004F33BD">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lastRenderedPageBreak/>
        <w:t xml:space="preserve">Silniční motorové vozidlo </w:t>
      </w:r>
      <w:r w:rsidRPr="00D53398">
        <w:rPr>
          <w:rFonts w:ascii="Arial" w:hAnsi="Arial" w:cs="Arial"/>
          <w:sz w:val="20"/>
          <w:szCs w:val="20"/>
        </w:rPr>
        <w:t>je vozidlo vyrobené za účelem provozu na pozemních komunikacích pro přepravu osob, zvířat nebo věcí</w:t>
      </w:r>
      <w:r w:rsidRPr="00D53398">
        <w:rPr>
          <w:rStyle w:val="Znakapoznpodarou"/>
          <w:rFonts w:ascii="Arial" w:hAnsi="Arial" w:cs="Arial"/>
          <w:sz w:val="20"/>
          <w:szCs w:val="20"/>
        </w:rPr>
        <w:footnoteReference w:id="9"/>
      </w:r>
      <w:r w:rsidRPr="00D53398">
        <w:rPr>
          <w:rFonts w:ascii="Arial" w:hAnsi="Arial" w:cs="Arial"/>
          <w:sz w:val="20"/>
          <w:szCs w:val="20"/>
        </w:rPr>
        <w:t>.</w:t>
      </w:r>
    </w:p>
    <w:p w14:paraId="3D781873" w14:textId="4FED632A" w:rsidR="00A76C01" w:rsidRPr="00D53398" w:rsidRDefault="00A76C01" w:rsidP="004F33BD">
      <w:pPr>
        <w:pStyle w:val="Odstavecseseznamem"/>
        <w:numPr>
          <w:ilvl w:val="0"/>
          <w:numId w:val="4"/>
        </w:numPr>
        <w:spacing w:after="120"/>
        <w:ind w:left="714" w:hanging="357"/>
        <w:contextualSpacing w:val="0"/>
        <w:jc w:val="both"/>
        <w:rPr>
          <w:rFonts w:ascii="Arial" w:hAnsi="Arial" w:cs="Arial"/>
          <w:sz w:val="20"/>
          <w:szCs w:val="20"/>
        </w:rPr>
      </w:pPr>
      <w:r w:rsidRPr="00D53398">
        <w:rPr>
          <w:rFonts w:ascii="Arial" w:hAnsi="Arial" w:cs="Arial"/>
          <w:b/>
          <w:bCs/>
          <w:sz w:val="20"/>
          <w:szCs w:val="20"/>
        </w:rPr>
        <w:t>Abonentem</w:t>
      </w:r>
      <w:r w:rsidRPr="00D53398">
        <w:rPr>
          <w:rFonts w:ascii="Arial" w:hAnsi="Arial" w:cs="Arial"/>
          <w:bCs/>
          <w:sz w:val="20"/>
          <w:szCs w:val="20"/>
        </w:rPr>
        <w:t xml:space="preserve"> </w:t>
      </w:r>
      <w:r w:rsidR="003A1A1C" w:rsidRPr="00D53398">
        <w:rPr>
          <w:rFonts w:ascii="Arial" w:hAnsi="Arial" w:cs="Arial"/>
          <w:bCs/>
          <w:sz w:val="20"/>
          <w:szCs w:val="20"/>
        </w:rPr>
        <w:t>je</w:t>
      </w:r>
      <w:r w:rsidRPr="00D53398">
        <w:rPr>
          <w:rFonts w:ascii="Arial" w:hAnsi="Arial" w:cs="Arial"/>
          <w:bCs/>
          <w:sz w:val="20"/>
          <w:szCs w:val="20"/>
        </w:rPr>
        <w:t xml:space="preserve"> fyzická nebo právnická osoba, která provozuje vozidlo za účelem podnikání podle zvláštního právního předpisu</w:t>
      </w:r>
      <w:r w:rsidRPr="00D53398">
        <w:rPr>
          <w:rStyle w:val="Znakapoznpodarou"/>
          <w:rFonts w:ascii="Arial" w:hAnsi="Arial" w:cs="Arial"/>
          <w:bCs/>
          <w:sz w:val="20"/>
          <w:szCs w:val="20"/>
        </w:rPr>
        <w:footnoteReference w:id="10"/>
      </w:r>
      <w:r w:rsidRPr="00D53398">
        <w:rPr>
          <w:rFonts w:ascii="Arial" w:hAnsi="Arial" w:cs="Arial"/>
          <w:bCs/>
          <w:sz w:val="20"/>
          <w:szCs w:val="20"/>
        </w:rPr>
        <w:t xml:space="preserve"> a má ve vymezené oblasti města sídlo nebo provozovnu. </w:t>
      </w:r>
      <w:r w:rsidRPr="00D53398">
        <w:rPr>
          <w:rFonts w:ascii="Arial" w:hAnsi="Arial" w:cs="Arial"/>
          <w:sz w:val="20"/>
          <w:szCs w:val="20"/>
        </w:rPr>
        <w:t xml:space="preserve">Skutečnost, že má abonent ve vymezené oblasti města sídlo nebo provozovnu, musí být uvedena ve veřejném rejstříku. </w:t>
      </w:r>
      <w:r w:rsidR="00FA1568" w:rsidRPr="00D53398">
        <w:rPr>
          <w:rFonts w:ascii="Arial" w:hAnsi="Arial" w:cs="Arial"/>
          <w:sz w:val="20"/>
          <w:szCs w:val="20"/>
        </w:rPr>
        <w:t>Parkovací oprávnění je abonentovi zřizováno</w:t>
      </w:r>
      <w:r w:rsidRPr="00D53398">
        <w:rPr>
          <w:rFonts w:ascii="Arial" w:hAnsi="Arial" w:cs="Arial"/>
          <w:sz w:val="20"/>
          <w:szCs w:val="20"/>
        </w:rPr>
        <w:t xml:space="preserve"> pro vozidlo, které </w:t>
      </w:r>
      <w:r w:rsidR="009D3142" w:rsidRPr="00D53398">
        <w:rPr>
          <w:rFonts w:ascii="Arial" w:hAnsi="Arial" w:cs="Arial"/>
          <w:sz w:val="20"/>
          <w:szCs w:val="20"/>
        </w:rPr>
        <w:t>abonent</w:t>
      </w:r>
      <w:r w:rsidRPr="00D53398">
        <w:rPr>
          <w:rFonts w:ascii="Arial" w:hAnsi="Arial" w:cs="Arial"/>
          <w:sz w:val="20"/>
          <w:szCs w:val="20"/>
        </w:rPr>
        <w:t xml:space="preserve"> provozuje za účelem podnikání podle zvláštního právního předpisu</w:t>
      </w:r>
      <w:r w:rsidRPr="00D53398">
        <w:rPr>
          <w:rStyle w:val="Znakapoznpodarou"/>
          <w:rFonts w:ascii="Arial" w:hAnsi="Arial" w:cs="Arial"/>
          <w:sz w:val="20"/>
          <w:szCs w:val="20"/>
        </w:rPr>
        <w:footnoteReference w:id="11"/>
      </w:r>
      <w:r w:rsidRPr="00D53398">
        <w:rPr>
          <w:rFonts w:ascii="Arial" w:hAnsi="Arial" w:cs="Arial"/>
          <w:sz w:val="20"/>
          <w:szCs w:val="20"/>
        </w:rPr>
        <w:t xml:space="preserve">, a opravňuje k stání tohoto vozidla </w:t>
      </w:r>
      <w:r w:rsidR="007D52FF" w:rsidRPr="00D53398">
        <w:rPr>
          <w:rFonts w:ascii="Arial" w:hAnsi="Arial" w:cs="Arial"/>
          <w:sz w:val="20"/>
          <w:szCs w:val="20"/>
        </w:rPr>
        <w:t>na místní komunikaci</w:t>
      </w:r>
      <w:r w:rsidR="009D3142" w:rsidRPr="00D53398">
        <w:rPr>
          <w:rFonts w:ascii="Arial" w:hAnsi="Arial" w:cs="Arial"/>
          <w:sz w:val="20"/>
          <w:szCs w:val="20"/>
        </w:rPr>
        <w:t xml:space="preserve"> v době určené ke stání vozidel rezidentů a abonentů.</w:t>
      </w:r>
    </w:p>
    <w:p w14:paraId="7B7173BF" w14:textId="49403AB5" w:rsidR="00702B93" w:rsidRPr="00D53398" w:rsidRDefault="006D5990" w:rsidP="00702B93">
      <w:pPr>
        <w:pStyle w:val="Odstavecseseznamem"/>
        <w:numPr>
          <w:ilvl w:val="0"/>
          <w:numId w:val="4"/>
        </w:numPr>
        <w:spacing w:after="120"/>
        <w:ind w:left="714" w:hanging="357"/>
        <w:contextualSpacing w:val="0"/>
        <w:jc w:val="both"/>
        <w:rPr>
          <w:rFonts w:ascii="Arial" w:hAnsi="Arial" w:cs="Arial"/>
          <w:sz w:val="20"/>
          <w:szCs w:val="20"/>
        </w:rPr>
      </w:pPr>
      <w:r w:rsidRPr="00D53398">
        <w:rPr>
          <w:rFonts w:ascii="Arial" w:hAnsi="Arial" w:cs="Arial"/>
          <w:b/>
          <w:sz w:val="20"/>
          <w:szCs w:val="20"/>
        </w:rPr>
        <w:t xml:space="preserve">Institucí </w:t>
      </w:r>
      <w:r w:rsidRPr="00D53398">
        <w:rPr>
          <w:rFonts w:ascii="Arial" w:hAnsi="Arial" w:cs="Arial"/>
          <w:sz w:val="20"/>
          <w:szCs w:val="20"/>
        </w:rPr>
        <w:t xml:space="preserve">se </w:t>
      </w:r>
      <w:r w:rsidR="009F3902" w:rsidRPr="00D53398">
        <w:rPr>
          <w:rFonts w:ascii="Arial" w:hAnsi="Arial" w:cs="Arial"/>
          <w:sz w:val="20"/>
          <w:szCs w:val="20"/>
        </w:rPr>
        <w:t>rozumí úřad či organizace</w:t>
      </w:r>
      <w:r w:rsidRPr="00D53398">
        <w:rPr>
          <w:rFonts w:ascii="Arial" w:hAnsi="Arial" w:cs="Arial"/>
          <w:sz w:val="20"/>
          <w:szCs w:val="20"/>
        </w:rPr>
        <w:t xml:space="preserve"> věnující se vzdělávání, </w:t>
      </w:r>
      <w:r w:rsidR="009F3902" w:rsidRPr="00D53398">
        <w:rPr>
          <w:rFonts w:ascii="Arial" w:hAnsi="Arial" w:cs="Arial"/>
          <w:sz w:val="20"/>
          <w:szCs w:val="20"/>
        </w:rPr>
        <w:t>kultuře, sportu, sociálním službám, státní správě</w:t>
      </w:r>
      <w:r w:rsidRPr="00D53398">
        <w:rPr>
          <w:rFonts w:ascii="Arial" w:hAnsi="Arial" w:cs="Arial"/>
          <w:sz w:val="20"/>
          <w:szCs w:val="20"/>
        </w:rPr>
        <w:t>.</w:t>
      </w:r>
      <w:r w:rsidR="00702B93" w:rsidRPr="00D53398">
        <w:rPr>
          <w:rFonts w:ascii="Arial" w:hAnsi="Arial" w:cs="Arial"/>
          <w:sz w:val="20"/>
          <w:szCs w:val="20"/>
        </w:rPr>
        <w:t xml:space="preserve"> Parkovací oprávnění institucí se ve smyslu tohoto nařízení řadí pod tzv. abonentní parkovací oprávnění.</w:t>
      </w:r>
      <w:r w:rsidR="009F3902" w:rsidRPr="00D53398">
        <w:rPr>
          <w:rFonts w:ascii="Arial" w:hAnsi="Arial" w:cs="Arial"/>
          <w:sz w:val="20"/>
          <w:szCs w:val="20"/>
        </w:rPr>
        <w:t xml:space="preserve"> </w:t>
      </w:r>
    </w:p>
    <w:p w14:paraId="56FA3E52" w14:textId="535C0B65" w:rsidR="00A9505D" w:rsidRPr="00D53398" w:rsidRDefault="00A9505D"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bCs/>
          <w:sz w:val="20"/>
          <w:szCs w:val="20"/>
        </w:rPr>
        <w:t xml:space="preserve">Návštěvníkem </w:t>
      </w:r>
      <w:r w:rsidRPr="00D53398">
        <w:rPr>
          <w:rFonts w:ascii="Arial" w:hAnsi="Arial" w:cs="Arial"/>
          <w:bCs/>
          <w:sz w:val="20"/>
          <w:szCs w:val="20"/>
        </w:rPr>
        <w:t>je osoba, která není ve vymezené oblasti města abonentem nebo rezidentem.</w:t>
      </w:r>
    </w:p>
    <w:p w14:paraId="1A0E09A1" w14:textId="028124B2" w:rsidR="00D802B5" w:rsidRPr="00D53398" w:rsidRDefault="00D802B5"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Rezidentem</w:t>
      </w:r>
      <w:r w:rsidRPr="00D53398">
        <w:rPr>
          <w:rFonts w:ascii="Arial" w:hAnsi="Arial" w:cs="Arial"/>
          <w:sz w:val="20"/>
          <w:szCs w:val="20"/>
        </w:rPr>
        <w:t xml:space="preserve"> </w:t>
      </w:r>
      <w:r w:rsidR="003A1A1C" w:rsidRPr="00D53398">
        <w:rPr>
          <w:rFonts w:ascii="Arial" w:hAnsi="Arial" w:cs="Arial"/>
          <w:sz w:val="20"/>
          <w:szCs w:val="20"/>
        </w:rPr>
        <w:t>je</w:t>
      </w:r>
      <w:r w:rsidRPr="00D53398">
        <w:rPr>
          <w:rFonts w:ascii="Arial" w:hAnsi="Arial" w:cs="Arial"/>
          <w:sz w:val="20"/>
          <w:szCs w:val="20"/>
        </w:rPr>
        <w:t xml:space="preserve"> fyzická osoba, která má ve vymezené oblasti města místo trvalého pobytu nebo je vlastníkem nemovitosti ve vymezené oblasti města. </w:t>
      </w:r>
      <w:r w:rsidR="00FA1568" w:rsidRPr="00D53398">
        <w:rPr>
          <w:rFonts w:ascii="Arial" w:hAnsi="Arial" w:cs="Arial"/>
          <w:sz w:val="20"/>
          <w:szCs w:val="20"/>
        </w:rPr>
        <w:t>Parkovací oprávnění</w:t>
      </w:r>
      <w:r w:rsidRPr="00D53398">
        <w:rPr>
          <w:rFonts w:ascii="Arial" w:hAnsi="Arial" w:cs="Arial"/>
          <w:sz w:val="20"/>
          <w:szCs w:val="20"/>
        </w:rPr>
        <w:t xml:space="preserve"> </w:t>
      </w:r>
      <w:r w:rsidR="00950C66" w:rsidRPr="00D53398">
        <w:rPr>
          <w:rFonts w:ascii="Arial" w:hAnsi="Arial" w:cs="Arial"/>
          <w:sz w:val="20"/>
          <w:szCs w:val="20"/>
        </w:rPr>
        <w:t>j</w:t>
      </w:r>
      <w:r w:rsidRPr="00D53398">
        <w:rPr>
          <w:rFonts w:ascii="Arial" w:hAnsi="Arial" w:cs="Arial"/>
          <w:sz w:val="20"/>
          <w:szCs w:val="20"/>
        </w:rPr>
        <w:t xml:space="preserve">e </w:t>
      </w:r>
      <w:r w:rsidR="00FA1568" w:rsidRPr="00D53398">
        <w:rPr>
          <w:rFonts w:ascii="Arial" w:hAnsi="Arial" w:cs="Arial"/>
          <w:sz w:val="20"/>
          <w:szCs w:val="20"/>
        </w:rPr>
        <w:t>rezidentovi zřiz</w:t>
      </w:r>
      <w:r w:rsidR="00950C66" w:rsidRPr="00D53398">
        <w:rPr>
          <w:rFonts w:ascii="Arial" w:hAnsi="Arial" w:cs="Arial"/>
          <w:sz w:val="20"/>
          <w:szCs w:val="20"/>
        </w:rPr>
        <w:t>ováno</w:t>
      </w:r>
      <w:r w:rsidRPr="00D53398">
        <w:rPr>
          <w:rFonts w:ascii="Arial" w:hAnsi="Arial" w:cs="Arial"/>
          <w:sz w:val="20"/>
          <w:szCs w:val="20"/>
        </w:rPr>
        <w:t xml:space="preserve"> pro vozidlo rezidenta a opravňuje k stání tohoto vozidla na </w:t>
      </w:r>
      <w:r w:rsidR="007D52FF" w:rsidRPr="00D53398">
        <w:rPr>
          <w:rFonts w:ascii="Arial" w:hAnsi="Arial" w:cs="Arial"/>
          <w:sz w:val="20"/>
          <w:szCs w:val="20"/>
        </w:rPr>
        <w:t>místní komunikaci</w:t>
      </w:r>
      <w:r w:rsidRPr="00D53398">
        <w:rPr>
          <w:rFonts w:ascii="Arial" w:hAnsi="Arial" w:cs="Arial"/>
          <w:sz w:val="20"/>
          <w:szCs w:val="20"/>
        </w:rPr>
        <w:t xml:space="preserve"> v době určené ke stání vozidel rezidentů a abonentů.</w:t>
      </w:r>
    </w:p>
    <w:p w14:paraId="03384EE4" w14:textId="1EC808A8" w:rsidR="00BA4CCE" w:rsidRPr="00D53398" w:rsidRDefault="00C60B25"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Dlouhodobé p</w:t>
      </w:r>
      <w:r w:rsidR="00F9352D" w:rsidRPr="00D53398">
        <w:rPr>
          <w:rFonts w:ascii="Arial" w:hAnsi="Arial" w:cs="Arial"/>
          <w:b/>
          <w:sz w:val="20"/>
          <w:szCs w:val="20"/>
        </w:rPr>
        <w:t xml:space="preserve">arkovací </w:t>
      </w:r>
      <w:r w:rsidR="00CF7F94" w:rsidRPr="00D53398">
        <w:rPr>
          <w:rFonts w:ascii="Arial" w:hAnsi="Arial" w:cs="Arial"/>
          <w:b/>
          <w:sz w:val="20"/>
          <w:szCs w:val="20"/>
        </w:rPr>
        <w:t>oprávnění</w:t>
      </w:r>
      <w:r w:rsidR="00F9352D" w:rsidRPr="00D53398">
        <w:rPr>
          <w:rFonts w:ascii="Arial" w:hAnsi="Arial" w:cs="Arial"/>
          <w:b/>
          <w:sz w:val="20"/>
          <w:szCs w:val="20"/>
        </w:rPr>
        <w:t xml:space="preserve"> </w:t>
      </w:r>
      <w:r w:rsidR="00BC1666" w:rsidRPr="00D53398">
        <w:rPr>
          <w:rFonts w:ascii="Arial" w:hAnsi="Arial" w:cs="Arial"/>
          <w:sz w:val="20"/>
          <w:szCs w:val="20"/>
        </w:rPr>
        <w:t xml:space="preserve">(tzv. abonentní </w:t>
      </w:r>
      <w:r w:rsidR="00A9505D" w:rsidRPr="00D53398">
        <w:rPr>
          <w:rFonts w:ascii="Arial" w:hAnsi="Arial" w:cs="Arial"/>
          <w:sz w:val="20"/>
          <w:szCs w:val="20"/>
        </w:rPr>
        <w:t xml:space="preserve">parkovací oprávnění </w:t>
      </w:r>
      <w:r w:rsidR="00BC1666" w:rsidRPr="00D53398">
        <w:rPr>
          <w:rFonts w:ascii="Arial" w:hAnsi="Arial" w:cs="Arial"/>
          <w:sz w:val="20"/>
          <w:szCs w:val="20"/>
        </w:rPr>
        <w:t>a rezidentní parkovací oprávnění)</w:t>
      </w:r>
      <w:r w:rsidR="00BC1666" w:rsidRPr="00D53398">
        <w:rPr>
          <w:rFonts w:ascii="Arial" w:hAnsi="Arial" w:cs="Arial"/>
          <w:b/>
          <w:sz w:val="20"/>
          <w:szCs w:val="20"/>
        </w:rPr>
        <w:t xml:space="preserve"> </w:t>
      </w:r>
      <w:r w:rsidR="00102216" w:rsidRPr="00D53398">
        <w:rPr>
          <w:rFonts w:ascii="Arial" w:hAnsi="Arial" w:cs="Arial"/>
          <w:sz w:val="20"/>
          <w:szCs w:val="20"/>
        </w:rPr>
        <w:t>je</w:t>
      </w:r>
      <w:r w:rsidR="00CF7F94" w:rsidRPr="00D53398">
        <w:rPr>
          <w:rFonts w:ascii="Arial" w:hAnsi="Arial" w:cs="Arial"/>
          <w:sz w:val="20"/>
          <w:szCs w:val="20"/>
        </w:rPr>
        <w:t xml:space="preserve"> oprávnění</w:t>
      </w:r>
      <w:r w:rsidR="00F9352D" w:rsidRPr="00D53398">
        <w:rPr>
          <w:rFonts w:ascii="Arial" w:hAnsi="Arial" w:cs="Arial"/>
          <w:sz w:val="20"/>
          <w:szCs w:val="20"/>
        </w:rPr>
        <w:t xml:space="preserve"> k stání silničního motorového vozidla </w:t>
      </w:r>
      <w:r w:rsidR="00950C66" w:rsidRPr="00D53398">
        <w:rPr>
          <w:rFonts w:ascii="Arial" w:hAnsi="Arial" w:cs="Arial"/>
          <w:sz w:val="20"/>
          <w:szCs w:val="20"/>
        </w:rPr>
        <w:t xml:space="preserve">v době určené ke stání vozidel </w:t>
      </w:r>
      <w:r w:rsidR="00A9505D" w:rsidRPr="00D53398">
        <w:rPr>
          <w:rFonts w:ascii="Arial" w:hAnsi="Arial" w:cs="Arial"/>
          <w:sz w:val="20"/>
          <w:szCs w:val="20"/>
        </w:rPr>
        <w:t>abonentů</w:t>
      </w:r>
      <w:r w:rsidR="00950C66" w:rsidRPr="00D53398">
        <w:rPr>
          <w:rFonts w:ascii="Arial" w:hAnsi="Arial" w:cs="Arial"/>
          <w:sz w:val="20"/>
          <w:szCs w:val="20"/>
        </w:rPr>
        <w:t xml:space="preserve"> a </w:t>
      </w:r>
      <w:r w:rsidR="00A9505D" w:rsidRPr="00D53398">
        <w:rPr>
          <w:rFonts w:ascii="Arial" w:hAnsi="Arial" w:cs="Arial"/>
          <w:sz w:val="20"/>
          <w:szCs w:val="20"/>
        </w:rPr>
        <w:t>rezidentů</w:t>
      </w:r>
      <w:r w:rsidR="00963223" w:rsidRPr="00D53398">
        <w:rPr>
          <w:rFonts w:ascii="Arial" w:hAnsi="Arial" w:cs="Arial"/>
          <w:sz w:val="20"/>
          <w:szCs w:val="20"/>
        </w:rPr>
        <w:t xml:space="preserve"> ve vymezené oblasti města, určené ke stání vozidel abonentů a rezidentů, a to</w:t>
      </w:r>
      <w:r w:rsidRPr="00D53398">
        <w:rPr>
          <w:rFonts w:ascii="Arial" w:hAnsi="Arial" w:cs="Arial"/>
          <w:sz w:val="20"/>
          <w:szCs w:val="20"/>
        </w:rPr>
        <w:t xml:space="preserve"> za cenu sjednanou v souladu s cenovými předpisy</w:t>
      </w:r>
      <w:r w:rsidRPr="00D53398">
        <w:rPr>
          <w:rStyle w:val="Znakapoznpodarou"/>
          <w:rFonts w:ascii="Arial" w:hAnsi="Arial" w:cs="Arial"/>
          <w:sz w:val="20"/>
          <w:szCs w:val="20"/>
        </w:rPr>
        <w:footnoteReference w:id="12"/>
      </w:r>
      <w:r w:rsidR="00950C66" w:rsidRPr="00D53398">
        <w:rPr>
          <w:rFonts w:ascii="Arial" w:hAnsi="Arial" w:cs="Arial"/>
          <w:sz w:val="20"/>
          <w:szCs w:val="20"/>
        </w:rPr>
        <w:t xml:space="preserve">. </w:t>
      </w:r>
      <w:r w:rsidR="00F9352D" w:rsidRPr="00D53398">
        <w:rPr>
          <w:rFonts w:ascii="Arial" w:hAnsi="Arial" w:cs="Arial"/>
          <w:sz w:val="20"/>
          <w:szCs w:val="20"/>
        </w:rPr>
        <w:t xml:space="preserve">Parkovací </w:t>
      </w:r>
      <w:r w:rsidR="00CF7F94" w:rsidRPr="00D53398">
        <w:rPr>
          <w:rFonts w:ascii="Arial" w:hAnsi="Arial" w:cs="Arial"/>
          <w:sz w:val="20"/>
          <w:szCs w:val="20"/>
        </w:rPr>
        <w:t>oprávnění</w:t>
      </w:r>
      <w:r w:rsidR="00F9352D" w:rsidRPr="00D53398">
        <w:rPr>
          <w:rFonts w:ascii="Arial" w:hAnsi="Arial" w:cs="Arial"/>
          <w:sz w:val="20"/>
          <w:szCs w:val="20"/>
        </w:rPr>
        <w:t xml:space="preserve"> je zřízen</w:t>
      </w:r>
      <w:r w:rsidR="00CF7F94" w:rsidRPr="00D53398">
        <w:rPr>
          <w:rFonts w:ascii="Arial" w:hAnsi="Arial" w:cs="Arial"/>
          <w:sz w:val="20"/>
          <w:szCs w:val="20"/>
        </w:rPr>
        <w:t>o</w:t>
      </w:r>
      <w:r w:rsidR="00F9352D" w:rsidRPr="00D53398">
        <w:rPr>
          <w:rFonts w:ascii="Arial" w:hAnsi="Arial" w:cs="Arial"/>
          <w:sz w:val="20"/>
          <w:szCs w:val="20"/>
        </w:rPr>
        <w:t xml:space="preserve"> elektronicky jako oprávnění k parkování, je</w:t>
      </w:r>
      <w:r w:rsidR="00CF7F94" w:rsidRPr="00D53398">
        <w:rPr>
          <w:rFonts w:ascii="Arial" w:hAnsi="Arial" w:cs="Arial"/>
          <w:sz w:val="20"/>
          <w:szCs w:val="20"/>
        </w:rPr>
        <w:t>ho</w:t>
      </w:r>
      <w:r w:rsidR="00F9352D" w:rsidRPr="00D53398">
        <w:rPr>
          <w:rFonts w:ascii="Arial" w:hAnsi="Arial" w:cs="Arial"/>
          <w:sz w:val="20"/>
          <w:szCs w:val="20"/>
        </w:rPr>
        <w:t xml:space="preserve"> fyzická podoba se nevystavuje.</w:t>
      </w:r>
      <w:r w:rsidR="00CF7F94" w:rsidRPr="00D53398">
        <w:rPr>
          <w:rFonts w:ascii="Arial" w:hAnsi="Arial" w:cs="Arial"/>
          <w:sz w:val="20"/>
          <w:szCs w:val="20"/>
        </w:rPr>
        <w:t xml:space="preserve"> Parkovací oprávnění je vázáno </w:t>
      </w:r>
      <w:r w:rsidR="00AA38DA" w:rsidRPr="00D53398">
        <w:rPr>
          <w:rFonts w:ascii="Arial" w:hAnsi="Arial" w:cs="Arial"/>
          <w:sz w:val="20"/>
          <w:szCs w:val="20"/>
        </w:rPr>
        <w:t>na</w:t>
      </w:r>
      <w:r w:rsidR="00CF7F94" w:rsidRPr="00D53398">
        <w:rPr>
          <w:rFonts w:ascii="Arial" w:hAnsi="Arial" w:cs="Arial"/>
          <w:sz w:val="20"/>
          <w:szCs w:val="20"/>
        </w:rPr>
        <w:t xml:space="preserve"> konkrétní osob</w:t>
      </w:r>
      <w:r w:rsidR="00AA38DA" w:rsidRPr="00D53398">
        <w:rPr>
          <w:rFonts w:ascii="Arial" w:hAnsi="Arial" w:cs="Arial"/>
          <w:sz w:val="20"/>
          <w:szCs w:val="20"/>
        </w:rPr>
        <w:t>u</w:t>
      </w:r>
      <w:r w:rsidR="00CF7F94" w:rsidRPr="00D53398">
        <w:rPr>
          <w:rFonts w:ascii="Arial" w:hAnsi="Arial" w:cs="Arial"/>
          <w:sz w:val="20"/>
          <w:szCs w:val="20"/>
        </w:rPr>
        <w:t xml:space="preserve"> a registrační znač</w:t>
      </w:r>
      <w:r w:rsidR="00AA38DA" w:rsidRPr="00D53398">
        <w:rPr>
          <w:rFonts w:ascii="Arial" w:hAnsi="Arial" w:cs="Arial"/>
          <w:sz w:val="20"/>
          <w:szCs w:val="20"/>
        </w:rPr>
        <w:t>ku</w:t>
      </w:r>
      <w:r w:rsidR="00CF7F94" w:rsidRPr="00D53398">
        <w:rPr>
          <w:rFonts w:ascii="Arial" w:hAnsi="Arial" w:cs="Arial"/>
          <w:sz w:val="20"/>
          <w:szCs w:val="20"/>
        </w:rPr>
        <w:t xml:space="preserve"> silničního motorového vozidla a je evidováno v databázi parkovacích oprávnění města.</w:t>
      </w:r>
      <w:r w:rsidR="00963223" w:rsidRPr="00D53398">
        <w:rPr>
          <w:rFonts w:ascii="Arial" w:hAnsi="Arial" w:cs="Arial"/>
          <w:sz w:val="20"/>
          <w:szCs w:val="20"/>
        </w:rPr>
        <w:t xml:space="preserve"> Za vozidlo abonenta a rezidenta se považuje vozidlo v těchto právních vztazích</w:t>
      </w:r>
      <w:r w:rsidR="00BA4CCE" w:rsidRPr="00D53398">
        <w:rPr>
          <w:rFonts w:ascii="Arial" w:hAnsi="Arial" w:cs="Arial"/>
          <w:sz w:val="20"/>
          <w:szCs w:val="20"/>
        </w:rPr>
        <w:t xml:space="preserve"> k</w:t>
      </w:r>
      <w:r w:rsidR="00963223" w:rsidRPr="00D53398">
        <w:rPr>
          <w:rFonts w:ascii="Arial" w:hAnsi="Arial" w:cs="Arial"/>
          <w:sz w:val="20"/>
          <w:szCs w:val="20"/>
        </w:rPr>
        <w:t xml:space="preserve"> žadatel</w:t>
      </w:r>
      <w:r w:rsidR="00BA4CCE" w:rsidRPr="00D53398">
        <w:rPr>
          <w:rFonts w:ascii="Arial" w:hAnsi="Arial" w:cs="Arial"/>
          <w:sz w:val="20"/>
          <w:szCs w:val="20"/>
        </w:rPr>
        <w:t>i</w:t>
      </w:r>
      <w:r w:rsidR="00014596" w:rsidRPr="00D53398">
        <w:rPr>
          <w:rFonts w:ascii="Arial" w:hAnsi="Arial" w:cs="Arial"/>
          <w:sz w:val="20"/>
          <w:szCs w:val="20"/>
        </w:rPr>
        <w:t xml:space="preserve"> o </w:t>
      </w:r>
      <w:r w:rsidR="00963223" w:rsidRPr="00D53398">
        <w:rPr>
          <w:rFonts w:ascii="Arial" w:hAnsi="Arial" w:cs="Arial"/>
          <w:sz w:val="20"/>
          <w:szCs w:val="20"/>
        </w:rPr>
        <w:t>vydání dlouhodobého parkovacího oprávnění</w:t>
      </w:r>
      <w:r w:rsidR="00BA4CCE" w:rsidRPr="00D53398">
        <w:rPr>
          <w:rFonts w:ascii="Arial" w:hAnsi="Arial" w:cs="Arial"/>
          <w:sz w:val="20"/>
          <w:szCs w:val="20"/>
        </w:rPr>
        <w:t>:</w:t>
      </w:r>
    </w:p>
    <w:p w14:paraId="7AEC60E8" w14:textId="42517433"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 xml:space="preserve">žadatel </w:t>
      </w:r>
      <w:r w:rsidR="00963223" w:rsidRPr="00D53398">
        <w:rPr>
          <w:rFonts w:ascii="Arial" w:hAnsi="Arial" w:cs="Arial"/>
          <w:sz w:val="20"/>
          <w:szCs w:val="20"/>
        </w:rPr>
        <w:t xml:space="preserve">je vlastníkem nebo provozovatelem </w:t>
      </w:r>
      <w:r w:rsidRPr="00D53398">
        <w:rPr>
          <w:rFonts w:ascii="Arial" w:hAnsi="Arial" w:cs="Arial"/>
          <w:sz w:val="20"/>
          <w:szCs w:val="20"/>
        </w:rPr>
        <w:t>vozidla, popř. užívá vozidlo na základě společného jmění manželů,</w:t>
      </w:r>
    </w:p>
    <w:p w14:paraId="5AF89A2D" w14:textId="3427AFC9"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užívá vozidlo na základě leasingové či úvěrové smlouvy uzavřené se subjektem, který je k této činnosti oprávněn,</w:t>
      </w:r>
    </w:p>
    <w:p w14:paraId="7F99CD41" w14:textId="7B1F9619"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dlouhodobě pronajato od subjektu, který je k této činnosti oprávněn,</w:t>
      </w:r>
    </w:p>
    <w:p w14:paraId="7750C4C6" w14:textId="77777777"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zaměstnavatelem,</w:t>
      </w:r>
    </w:p>
    <w:p w14:paraId="6EDCBA06" w14:textId="1F6A57EC" w:rsidR="00F9352D"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jako člen orgánu právnické osoby</w:t>
      </w:r>
      <w:r w:rsidR="00887649" w:rsidRPr="00D53398">
        <w:rPr>
          <w:rFonts w:ascii="Arial" w:hAnsi="Arial" w:cs="Arial"/>
          <w:sz w:val="20"/>
          <w:szCs w:val="20"/>
        </w:rPr>
        <w:t>.</w:t>
      </w:r>
    </w:p>
    <w:p w14:paraId="1545FE0F" w14:textId="276A7016" w:rsidR="00F624D8" w:rsidRPr="00D53398" w:rsidRDefault="00F624D8"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Parkovací oprávnění ZTP/P</w:t>
      </w:r>
      <w:r w:rsidRPr="00D53398">
        <w:rPr>
          <w:rFonts w:ascii="Arial" w:hAnsi="Arial" w:cs="Arial"/>
          <w:sz w:val="20"/>
          <w:szCs w:val="20"/>
        </w:rPr>
        <w:t xml:space="preserve"> je oprávnění k stání silničního motorového vozidla v jakékoli době a v jakékoli vymezené oblasti města, určené ke stání vozidel za cenu sjednanou v souladu s cenovými předpisy</w:t>
      </w:r>
      <w:r w:rsidR="00C12472" w:rsidRPr="00D53398">
        <w:rPr>
          <w:rStyle w:val="Znakapoznpodarou"/>
          <w:rFonts w:ascii="Arial" w:hAnsi="Arial" w:cs="Arial"/>
          <w:sz w:val="20"/>
          <w:szCs w:val="20"/>
        </w:rPr>
        <w:footnoteReference w:id="13"/>
      </w:r>
      <w:r w:rsidRPr="00D53398">
        <w:rPr>
          <w:rFonts w:ascii="Arial" w:hAnsi="Arial" w:cs="Arial"/>
          <w:sz w:val="20"/>
          <w:szCs w:val="20"/>
        </w:rPr>
        <w:t>. Parkovací oprávnění je zřízeno elektronicky jako oprávnění k parkování, jeho fyzická podoba se nevystavuje. Parkovací oprávnění je vázáno na konkrétní osobu, která je držitelem průkazu ZTP/P, ale nemusí splňovat podmínku vazby k území jako u rezidentů či abonentů, a registrační značku silničního motorového vozidla a je evidováno v databázi parkovacích oprávnění města. Za vozidlo, na které je oprávnění ZTP/P vydáno, se považuje vozidlo v těchto právních vztazích k žadateli o vydání parkovacího oprávnění ZTP/P:</w:t>
      </w:r>
    </w:p>
    <w:p w14:paraId="0982FACA" w14:textId="77777777" w:rsidR="00F624D8" w:rsidRPr="00D53398" w:rsidRDefault="00F624D8" w:rsidP="00F624D8">
      <w:pPr>
        <w:pStyle w:val="Odstavecseseznamem"/>
        <w:numPr>
          <w:ilvl w:val="0"/>
          <w:numId w:val="30"/>
        </w:numPr>
        <w:spacing w:after="120"/>
        <w:contextualSpacing w:val="0"/>
        <w:jc w:val="both"/>
        <w:rPr>
          <w:rFonts w:ascii="Arial" w:hAnsi="Arial" w:cs="Arial"/>
          <w:sz w:val="20"/>
          <w:szCs w:val="20"/>
        </w:rPr>
      </w:pPr>
      <w:r w:rsidRPr="00D53398">
        <w:rPr>
          <w:rFonts w:ascii="Arial" w:hAnsi="Arial" w:cs="Arial"/>
          <w:sz w:val="20"/>
          <w:szCs w:val="20"/>
        </w:rPr>
        <w:t>žadatel je vlastníkem nebo provozovatelem vozidla, popř. užívá vozidlo na základě společného jmění manželů,</w:t>
      </w:r>
    </w:p>
    <w:p w14:paraId="00DBD08F"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lastRenderedPageBreak/>
        <w:t>žadatel užívá vozidlo na základě leasingové či úvěrové smlouvy uzavřené se subjektem, který je k této činnosti oprávněn,</w:t>
      </w:r>
    </w:p>
    <w:p w14:paraId="0BDCA1C5"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dlouhodobě pronajato od subjektu, který je k této činnosti oprávněn,</w:t>
      </w:r>
    </w:p>
    <w:p w14:paraId="2A36AF4D"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zaměstnavatelem,</w:t>
      </w:r>
    </w:p>
    <w:p w14:paraId="0EEFECD0" w14:textId="10DF765C"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jako člen orgánu právnické osoby,</w:t>
      </w:r>
    </w:p>
    <w:p w14:paraId="67CC5533" w14:textId="128965C9"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vlastníkem nebo provozovatelem vozidla je zákonný zástupce nebo opatrovník držitele průkazu ZTP/P.</w:t>
      </w:r>
    </w:p>
    <w:p w14:paraId="469BCE17" w14:textId="654F055B" w:rsidR="00950C66" w:rsidRPr="00D53398" w:rsidRDefault="00C60B25" w:rsidP="006D5990">
      <w:pPr>
        <w:pStyle w:val="Odstavecseseznamem"/>
        <w:numPr>
          <w:ilvl w:val="0"/>
          <w:numId w:val="4"/>
        </w:numPr>
        <w:spacing w:after="120"/>
        <w:contextualSpacing w:val="0"/>
        <w:jc w:val="both"/>
        <w:rPr>
          <w:rFonts w:ascii="Arial" w:hAnsi="Arial" w:cs="Arial"/>
          <w:b/>
          <w:sz w:val="20"/>
          <w:szCs w:val="20"/>
          <w:u w:val="single"/>
        </w:rPr>
      </w:pPr>
      <w:r w:rsidRPr="00D53398">
        <w:rPr>
          <w:rFonts w:ascii="Arial" w:hAnsi="Arial" w:cs="Arial"/>
          <w:b/>
          <w:sz w:val="20"/>
          <w:szCs w:val="20"/>
        </w:rPr>
        <w:t xml:space="preserve">Krátkodobé parkovací oprávnění </w:t>
      </w:r>
      <w:r w:rsidRPr="00D53398">
        <w:rPr>
          <w:rFonts w:ascii="Arial" w:hAnsi="Arial" w:cs="Arial"/>
          <w:sz w:val="20"/>
          <w:szCs w:val="20"/>
        </w:rPr>
        <w:t xml:space="preserve">(tzv. návštěvnické </w:t>
      </w:r>
      <w:r w:rsidR="00A9505D" w:rsidRPr="00D53398">
        <w:rPr>
          <w:rFonts w:ascii="Arial" w:hAnsi="Arial" w:cs="Arial"/>
          <w:sz w:val="20"/>
          <w:szCs w:val="20"/>
        </w:rPr>
        <w:t xml:space="preserve">parkovací </w:t>
      </w:r>
      <w:r w:rsidR="008F7109" w:rsidRPr="00D53398">
        <w:rPr>
          <w:rFonts w:ascii="Arial" w:hAnsi="Arial" w:cs="Arial"/>
          <w:sz w:val="20"/>
          <w:szCs w:val="20"/>
        </w:rPr>
        <w:t>oprávnění</w:t>
      </w:r>
      <w:r w:rsidRPr="00D53398">
        <w:rPr>
          <w:rFonts w:ascii="Arial" w:hAnsi="Arial" w:cs="Arial"/>
          <w:sz w:val="20"/>
          <w:szCs w:val="20"/>
        </w:rPr>
        <w:t>)</w:t>
      </w:r>
      <w:r w:rsidR="00950C66" w:rsidRPr="00D53398">
        <w:rPr>
          <w:rFonts w:ascii="Arial" w:hAnsi="Arial" w:cs="Arial"/>
          <w:b/>
          <w:sz w:val="20"/>
          <w:szCs w:val="20"/>
        </w:rPr>
        <w:t xml:space="preserve"> </w:t>
      </w:r>
      <w:r w:rsidR="00950C66" w:rsidRPr="00D53398">
        <w:rPr>
          <w:rFonts w:ascii="Arial" w:hAnsi="Arial" w:cs="Arial"/>
          <w:sz w:val="20"/>
          <w:szCs w:val="20"/>
        </w:rPr>
        <w:t xml:space="preserve">je </w:t>
      </w:r>
      <w:r w:rsidRPr="00D53398">
        <w:rPr>
          <w:rFonts w:ascii="Arial" w:hAnsi="Arial" w:cs="Arial"/>
          <w:sz w:val="20"/>
          <w:szCs w:val="20"/>
        </w:rPr>
        <w:t>oprávnění ke stání silničního motorového vozidla pro návštěvníky</w:t>
      </w:r>
      <w:r w:rsidR="000A6790" w:rsidRPr="00D53398">
        <w:rPr>
          <w:rFonts w:ascii="Arial" w:hAnsi="Arial" w:cs="Arial"/>
          <w:sz w:val="20"/>
          <w:szCs w:val="20"/>
        </w:rPr>
        <w:t xml:space="preserve"> ve vymezené oblasti města</w:t>
      </w:r>
      <w:r w:rsidR="00950C66" w:rsidRPr="00D53398">
        <w:rPr>
          <w:rFonts w:ascii="Arial" w:hAnsi="Arial" w:cs="Arial"/>
          <w:sz w:val="20"/>
          <w:szCs w:val="20"/>
        </w:rPr>
        <w:t xml:space="preserve">, </w:t>
      </w:r>
      <w:r w:rsidRPr="00D53398">
        <w:rPr>
          <w:rFonts w:ascii="Arial" w:hAnsi="Arial" w:cs="Arial"/>
          <w:sz w:val="20"/>
          <w:szCs w:val="20"/>
        </w:rPr>
        <w:t>určené k</w:t>
      </w:r>
      <w:r w:rsidR="00870857" w:rsidRPr="00D53398">
        <w:rPr>
          <w:rFonts w:ascii="Arial" w:hAnsi="Arial" w:cs="Arial"/>
          <w:sz w:val="20"/>
          <w:szCs w:val="20"/>
        </w:rPr>
        <w:t> </w:t>
      </w:r>
      <w:r w:rsidR="00950C66" w:rsidRPr="00D53398">
        <w:rPr>
          <w:rFonts w:ascii="Arial" w:hAnsi="Arial" w:cs="Arial"/>
          <w:sz w:val="20"/>
          <w:szCs w:val="20"/>
        </w:rPr>
        <w:t>stání na dobu časově omezenou za cenu sjednanou v souladu s cenovými předpisy</w:t>
      </w:r>
      <w:r w:rsidR="00950C66" w:rsidRPr="00D53398">
        <w:rPr>
          <w:rStyle w:val="Znakapoznpodarou"/>
          <w:rFonts w:ascii="Arial" w:hAnsi="Arial" w:cs="Arial"/>
          <w:sz w:val="20"/>
          <w:szCs w:val="20"/>
        </w:rPr>
        <w:footnoteReference w:id="14"/>
      </w:r>
      <w:r w:rsidR="00950C66" w:rsidRPr="00D53398">
        <w:rPr>
          <w:rFonts w:ascii="Arial" w:hAnsi="Arial" w:cs="Arial"/>
          <w:sz w:val="20"/>
          <w:szCs w:val="20"/>
        </w:rPr>
        <w:t>.</w:t>
      </w:r>
    </w:p>
    <w:p w14:paraId="3E365A79" w14:textId="00286A1F" w:rsidR="00DA6CFA" w:rsidRPr="00D53398" w:rsidRDefault="00DA6CFA"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Virtuálními parkovacími hodinami</w:t>
      </w:r>
      <w:r w:rsidRPr="00D53398">
        <w:rPr>
          <w:rFonts w:ascii="Arial" w:hAnsi="Arial" w:cs="Arial"/>
          <w:sz w:val="20"/>
          <w:szCs w:val="20"/>
        </w:rPr>
        <w:t xml:space="preserve"> je webová aplikace umožňující úhradu ceny za</w:t>
      </w:r>
      <w:r w:rsidR="00C861EC" w:rsidRPr="00D53398">
        <w:rPr>
          <w:rFonts w:ascii="Arial" w:hAnsi="Arial" w:cs="Arial"/>
          <w:sz w:val="20"/>
          <w:szCs w:val="20"/>
        </w:rPr>
        <w:t xml:space="preserve"> </w:t>
      </w:r>
      <w:r w:rsidRPr="00D53398">
        <w:rPr>
          <w:rFonts w:ascii="Arial" w:hAnsi="Arial" w:cs="Arial"/>
          <w:sz w:val="20"/>
          <w:szCs w:val="20"/>
        </w:rPr>
        <w:t>stání silničního motorového vozidla.</w:t>
      </w:r>
    </w:p>
    <w:p w14:paraId="528428ED" w14:textId="77777777" w:rsidR="004A7789" w:rsidRPr="00D53398" w:rsidRDefault="004A7789" w:rsidP="00D452BB">
      <w:pPr>
        <w:spacing w:after="120"/>
        <w:jc w:val="both"/>
        <w:rPr>
          <w:rFonts w:ascii="Arial" w:hAnsi="Arial" w:cs="Arial"/>
          <w:sz w:val="20"/>
          <w:szCs w:val="20"/>
        </w:rPr>
      </w:pPr>
    </w:p>
    <w:p w14:paraId="46399D03" w14:textId="4841DA6B" w:rsidR="0083199D" w:rsidRPr="00D53398" w:rsidRDefault="001B5F93" w:rsidP="0083199D">
      <w:pPr>
        <w:jc w:val="center"/>
        <w:rPr>
          <w:rFonts w:ascii="Arial" w:hAnsi="Arial" w:cs="Arial"/>
          <w:b/>
          <w:sz w:val="20"/>
          <w:szCs w:val="20"/>
          <w:shd w:val="clear" w:color="auto" w:fill="FFFFFF"/>
        </w:rPr>
      </w:pPr>
      <w:r w:rsidRPr="00D53398">
        <w:rPr>
          <w:rFonts w:ascii="Arial" w:hAnsi="Arial" w:cs="Arial"/>
          <w:b/>
          <w:sz w:val="20"/>
          <w:szCs w:val="20"/>
          <w:shd w:val="clear" w:color="auto" w:fill="FFFFFF"/>
        </w:rPr>
        <w:t>Čl</w:t>
      </w:r>
      <w:r w:rsidR="00D02001" w:rsidRPr="00D53398">
        <w:rPr>
          <w:rFonts w:ascii="Arial" w:hAnsi="Arial" w:cs="Arial"/>
          <w:b/>
          <w:sz w:val="20"/>
          <w:szCs w:val="20"/>
          <w:shd w:val="clear" w:color="auto" w:fill="FFFFFF"/>
        </w:rPr>
        <w:t>ánek 3</w:t>
      </w:r>
    </w:p>
    <w:p w14:paraId="2B4959C0" w14:textId="50F9176F" w:rsidR="00537591" w:rsidRPr="00D53398" w:rsidRDefault="001B5F93" w:rsidP="0083199D">
      <w:pPr>
        <w:jc w:val="center"/>
        <w:rPr>
          <w:rFonts w:ascii="Arial" w:hAnsi="Arial" w:cs="Arial"/>
          <w:b/>
          <w:sz w:val="20"/>
          <w:szCs w:val="20"/>
          <w:shd w:val="clear" w:color="auto" w:fill="FFFFFF"/>
        </w:rPr>
      </w:pPr>
      <w:r w:rsidRPr="00D53398">
        <w:rPr>
          <w:rFonts w:ascii="Arial" w:hAnsi="Arial" w:cs="Arial"/>
          <w:b/>
          <w:sz w:val="20"/>
          <w:szCs w:val="20"/>
          <w:shd w:val="clear" w:color="auto" w:fill="FFFFFF"/>
        </w:rPr>
        <w:t>Vymezení oblastí města</w:t>
      </w:r>
      <w:r w:rsidR="00537591" w:rsidRPr="00D53398">
        <w:rPr>
          <w:rFonts w:ascii="Arial" w:hAnsi="Arial" w:cs="Arial"/>
          <w:b/>
          <w:sz w:val="20"/>
          <w:szCs w:val="20"/>
          <w:shd w:val="clear" w:color="auto" w:fill="FFFFFF"/>
        </w:rPr>
        <w:t>,</w:t>
      </w:r>
    </w:p>
    <w:p w14:paraId="3804F68A" w14:textId="737B5696" w:rsidR="001B5F93" w:rsidRPr="00D53398" w:rsidRDefault="001B5F93" w:rsidP="0083199D">
      <w:pPr>
        <w:spacing w:after="120"/>
        <w:jc w:val="center"/>
        <w:rPr>
          <w:rFonts w:ascii="Arial" w:hAnsi="Arial" w:cs="Arial"/>
          <w:b/>
          <w:sz w:val="20"/>
          <w:szCs w:val="20"/>
          <w:shd w:val="clear" w:color="auto" w:fill="FFFFFF"/>
        </w:rPr>
      </w:pPr>
      <w:r w:rsidRPr="00D53398">
        <w:rPr>
          <w:rFonts w:ascii="Arial" w:hAnsi="Arial" w:cs="Arial"/>
          <w:b/>
          <w:sz w:val="20"/>
          <w:szCs w:val="20"/>
          <w:shd w:val="clear" w:color="auto" w:fill="FFFFFF"/>
        </w:rPr>
        <w:t xml:space="preserve">které </w:t>
      </w:r>
      <w:r w:rsidR="00785F98" w:rsidRPr="00D53398">
        <w:rPr>
          <w:rFonts w:ascii="Arial" w:hAnsi="Arial" w:cs="Arial"/>
          <w:b/>
          <w:sz w:val="20"/>
          <w:szCs w:val="20"/>
          <w:shd w:val="clear" w:color="auto" w:fill="FFFFFF"/>
        </w:rPr>
        <w:t>lze užít</w:t>
      </w:r>
      <w:r w:rsidRPr="00D53398">
        <w:rPr>
          <w:rFonts w:ascii="Arial" w:hAnsi="Arial" w:cs="Arial"/>
          <w:b/>
          <w:sz w:val="20"/>
          <w:szCs w:val="20"/>
          <w:shd w:val="clear" w:color="auto" w:fill="FFFFFF"/>
        </w:rPr>
        <w:t xml:space="preserve"> k placenému stání </w:t>
      </w:r>
      <w:r w:rsidR="00785F98" w:rsidRPr="00D53398">
        <w:rPr>
          <w:rFonts w:ascii="Arial" w:hAnsi="Arial" w:cs="Arial"/>
          <w:b/>
          <w:sz w:val="20"/>
          <w:szCs w:val="20"/>
          <w:shd w:val="clear" w:color="auto" w:fill="FFFFFF"/>
        </w:rPr>
        <w:t xml:space="preserve">silničních </w:t>
      </w:r>
      <w:r w:rsidRPr="00D53398">
        <w:rPr>
          <w:rFonts w:ascii="Arial" w:hAnsi="Arial" w:cs="Arial"/>
          <w:b/>
          <w:sz w:val="20"/>
          <w:szCs w:val="20"/>
          <w:shd w:val="clear" w:color="auto" w:fill="FFFFFF"/>
        </w:rPr>
        <w:t>motorových vozidel</w:t>
      </w:r>
    </w:p>
    <w:p w14:paraId="3172D32B" w14:textId="5DC6C9DA" w:rsidR="009E1B3B" w:rsidRPr="00D53398" w:rsidRDefault="009E1B3B" w:rsidP="00A9505D">
      <w:pPr>
        <w:spacing w:after="120"/>
        <w:jc w:val="both"/>
        <w:rPr>
          <w:rFonts w:ascii="Arial" w:hAnsi="Arial" w:cs="Arial"/>
          <w:sz w:val="20"/>
          <w:szCs w:val="20"/>
          <w:shd w:val="clear" w:color="auto" w:fill="FFFFFF"/>
        </w:rPr>
      </w:pPr>
      <w:r w:rsidRPr="00D53398">
        <w:rPr>
          <w:rFonts w:ascii="Arial" w:hAnsi="Arial" w:cs="Arial"/>
          <w:sz w:val="20"/>
          <w:szCs w:val="20"/>
        </w:rPr>
        <w:t>Vymezené oblasti města, ve kterých lze místní komunikace nebo jejich určené úseky užít za cenu sjednanou v souladu s cenovými předpisy k stání silničního motorového vozidla ve městě na dobu časově omezenou, nejvýše však na dobu 24 hodin, nebo k stání silničního motorového vozidla provozovaného právnickou nebo fyzickou osobou za účelem podnikání podle jiného právního předpisu, která má sídlo nebo provo</w:t>
      </w:r>
      <w:r w:rsidR="003018BA" w:rsidRPr="00D53398">
        <w:rPr>
          <w:rFonts w:ascii="Arial" w:hAnsi="Arial" w:cs="Arial"/>
          <w:sz w:val="20"/>
          <w:szCs w:val="20"/>
        </w:rPr>
        <w:t>zovnu ve vymezené oblasti města</w:t>
      </w:r>
      <w:r w:rsidRPr="00D53398">
        <w:rPr>
          <w:rFonts w:ascii="Arial" w:hAnsi="Arial" w:cs="Arial"/>
          <w:sz w:val="20"/>
          <w:szCs w:val="20"/>
        </w:rPr>
        <w:t>, nebo k stání silničního motorového vozidla fyzické osoby, která má místo trvalého pobytu nebo je vlastníkem nemovitosti ve vymezené oblasti města,</w:t>
      </w:r>
      <w:r w:rsidR="00F77081" w:rsidRPr="00D53398">
        <w:rPr>
          <w:rFonts w:ascii="Arial" w:hAnsi="Arial" w:cs="Arial"/>
          <w:sz w:val="20"/>
          <w:szCs w:val="20"/>
        </w:rPr>
        <w:t xml:space="preserve"> nebo k stání silničních motorových vozidel držitelů průkazu ZTP/P evidovaných v databázi parkovacích oprávnění města,</w:t>
      </w:r>
      <w:r w:rsidR="00E660C2" w:rsidRPr="00D53398">
        <w:rPr>
          <w:rFonts w:ascii="Arial" w:hAnsi="Arial" w:cs="Arial"/>
          <w:sz w:val="20"/>
          <w:szCs w:val="20"/>
        </w:rPr>
        <w:t xml:space="preserve"> nebo k stání silničního motorového vozidla provozovaného institucí, která má sídlo nebo pobočku ve vymezené oblasti města,</w:t>
      </w:r>
      <w:r w:rsidRPr="00D53398">
        <w:rPr>
          <w:rFonts w:ascii="Arial" w:hAnsi="Arial" w:cs="Arial"/>
          <w:sz w:val="20"/>
          <w:szCs w:val="20"/>
        </w:rPr>
        <w:t xml:space="preserve"> </w:t>
      </w:r>
      <w:r w:rsidRPr="00D53398">
        <w:rPr>
          <w:rFonts w:ascii="Arial" w:hAnsi="Arial" w:cs="Arial"/>
          <w:sz w:val="20"/>
          <w:szCs w:val="20"/>
          <w:shd w:val="clear" w:color="auto" w:fill="FFFFFF"/>
        </w:rPr>
        <w:t>jsou uvedeny v příloze k tomuto nařízení.</w:t>
      </w:r>
    </w:p>
    <w:p w14:paraId="0A5E14A8" w14:textId="77777777" w:rsidR="00014596" w:rsidRPr="00D53398" w:rsidRDefault="00014596" w:rsidP="00A9505D">
      <w:pPr>
        <w:spacing w:after="120"/>
        <w:jc w:val="both"/>
        <w:rPr>
          <w:rFonts w:ascii="Arial" w:hAnsi="Arial" w:cs="Arial"/>
          <w:sz w:val="20"/>
          <w:szCs w:val="20"/>
          <w:shd w:val="clear" w:color="auto" w:fill="FFFFFF"/>
        </w:rPr>
      </w:pPr>
    </w:p>
    <w:p w14:paraId="4F911FD2" w14:textId="0E929711" w:rsidR="007A1DEC" w:rsidRPr="00D53398" w:rsidRDefault="001B5F93" w:rsidP="007A1DEC">
      <w:pPr>
        <w:shd w:val="clear" w:color="auto" w:fill="FFFFFF"/>
        <w:jc w:val="center"/>
        <w:rPr>
          <w:rFonts w:ascii="Arial" w:hAnsi="Arial" w:cs="Arial"/>
          <w:b/>
          <w:sz w:val="20"/>
          <w:szCs w:val="20"/>
          <w:shd w:val="clear" w:color="auto" w:fill="FFFFFF"/>
        </w:rPr>
      </w:pPr>
      <w:r w:rsidRPr="00D53398">
        <w:rPr>
          <w:rFonts w:ascii="Arial" w:hAnsi="Arial" w:cs="Arial"/>
          <w:b/>
          <w:sz w:val="20"/>
          <w:szCs w:val="20"/>
          <w:shd w:val="clear" w:color="auto" w:fill="FFFFFF"/>
        </w:rPr>
        <w:t>Čl</w:t>
      </w:r>
      <w:r w:rsidR="00D02001" w:rsidRPr="00D53398">
        <w:rPr>
          <w:rFonts w:ascii="Arial" w:hAnsi="Arial" w:cs="Arial"/>
          <w:b/>
          <w:sz w:val="20"/>
          <w:szCs w:val="20"/>
          <w:shd w:val="clear" w:color="auto" w:fill="FFFFFF"/>
        </w:rPr>
        <w:t>ánek 4</w:t>
      </w:r>
    </w:p>
    <w:p w14:paraId="0D7E9E93" w14:textId="77777777" w:rsidR="001B5F93" w:rsidRPr="00D53398" w:rsidRDefault="001B5F93" w:rsidP="007A1DEC">
      <w:pPr>
        <w:shd w:val="clear" w:color="auto" w:fill="FFFFFF"/>
        <w:spacing w:after="120"/>
        <w:jc w:val="center"/>
        <w:rPr>
          <w:rFonts w:ascii="Arial" w:hAnsi="Arial" w:cs="Arial"/>
          <w:sz w:val="20"/>
          <w:szCs w:val="20"/>
        </w:rPr>
      </w:pPr>
      <w:r w:rsidRPr="00D53398">
        <w:rPr>
          <w:rFonts w:ascii="Arial" w:hAnsi="Arial" w:cs="Arial"/>
          <w:b/>
          <w:sz w:val="20"/>
          <w:szCs w:val="20"/>
          <w:shd w:val="clear" w:color="auto" w:fill="FFFFFF"/>
        </w:rPr>
        <w:t>Placen</w:t>
      </w:r>
      <w:r w:rsidR="007A1DEC" w:rsidRPr="00D53398">
        <w:rPr>
          <w:rFonts w:ascii="Arial" w:hAnsi="Arial" w:cs="Arial"/>
          <w:b/>
          <w:sz w:val="20"/>
          <w:szCs w:val="20"/>
          <w:shd w:val="clear" w:color="auto" w:fill="FFFFFF"/>
        </w:rPr>
        <w:t>á</w:t>
      </w:r>
      <w:r w:rsidRPr="00D53398">
        <w:rPr>
          <w:rFonts w:ascii="Arial" w:hAnsi="Arial" w:cs="Arial"/>
          <w:b/>
          <w:sz w:val="20"/>
          <w:szCs w:val="20"/>
          <w:shd w:val="clear" w:color="auto" w:fill="FFFFFF"/>
        </w:rPr>
        <w:t xml:space="preserve"> stání</w:t>
      </w:r>
    </w:p>
    <w:p w14:paraId="4D96145D" w14:textId="0E4EF50A" w:rsidR="000A5309" w:rsidRPr="00D53398" w:rsidRDefault="004B0CB7" w:rsidP="00EF31A3">
      <w:pPr>
        <w:pStyle w:val="Odstavecseseznamem"/>
        <w:numPr>
          <w:ilvl w:val="0"/>
          <w:numId w:val="7"/>
        </w:numPr>
        <w:shd w:val="clear" w:color="auto" w:fill="FFFFFF"/>
        <w:spacing w:after="120"/>
        <w:ind w:hanging="357"/>
        <w:contextualSpacing w:val="0"/>
        <w:jc w:val="both"/>
        <w:rPr>
          <w:rFonts w:ascii="Arial" w:hAnsi="Arial" w:cs="Arial"/>
          <w:sz w:val="20"/>
          <w:szCs w:val="20"/>
        </w:rPr>
      </w:pPr>
      <w:r w:rsidRPr="00D53398">
        <w:rPr>
          <w:rFonts w:ascii="Arial" w:hAnsi="Arial" w:cs="Arial"/>
          <w:sz w:val="20"/>
          <w:szCs w:val="20"/>
        </w:rPr>
        <w:t xml:space="preserve">Vymezené oblasti </w:t>
      </w:r>
      <w:r w:rsidR="00A9505D" w:rsidRPr="00D53398">
        <w:rPr>
          <w:rFonts w:ascii="Arial" w:hAnsi="Arial" w:cs="Arial"/>
          <w:sz w:val="20"/>
          <w:szCs w:val="20"/>
        </w:rPr>
        <w:t xml:space="preserve">města </w:t>
      </w:r>
      <w:r w:rsidRPr="00D53398">
        <w:rPr>
          <w:rFonts w:ascii="Arial" w:hAnsi="Arial" w:cs="Arial"/>
          <w:sz w:val="20"/>
          <w:szCs w:val="20"/>
        </w:rPr>
        <w:t xml:space="preserve">dle přílohy </w:t>
      </w:r>
      <w:r w:rsidR="00AC7F7A" w:rsidRPr="00D53398">
        <w:rPr>
          <w:rFonts w:ascii="Arial" w:hAnsi="Arial" w:cs="Arial"/>
          <w:sz w:val="20"/>
          <w:szCs w:val="20"/>
        </w:rPr>
        <w:t>k tomuto nařízení</w:t>
      </w:r>
      <w:r w:rsidRPr="00D53398">
        <w:rPr>
          <w:rFonts w:ascii="Arial" w:hAnsi="Arial" w:cs="Arial"/>
          <w:sz w:val="20"/>
          <w:szCs w:val="20"/>
        </w:rPr>
        <w:t xml:space="preserve"> </w:t>
      </w:r>
      <w:r w:rsidR="000A5309" w:rsidRPr="00D53398">
        <w:rPr>
          <w:rFonts w:ascii="Arial" w:hAnsi="Arial" w:cs="Arial"/>
          <w:sz w:val="20"/>
          <w:szCs w:val="20"/>
        </w:rPr>
        <w:t>j</w:t>
      </w:r>
      <w:r w:rsidR="0083199D" w:rsidRPr="00D53398">
        <w:rPr>
          <w:rFonts w:ascii="Arial" w:hAnsi="Arial" w:cs="Arial"/>
          <w:sz w:val="20"/>
          <w:szCs w:val="20"/>
        </w:rPr>
        <w:t>sou</w:t>
      </w:r>
      <w:r w:rsidR="000A5309" w:rsidRPr="00D53398">
        <w:rPr>
          <w:rFonts w:ascii="Arial" w:hAnsi="Arial" w:cs="Arial"/>
          <w:sz w:val="20"/>
          <w:szCs w:val="20"/>
        </w:rPr>
        <w:t xml:space="preserve"> na místních komunikacích označen</w:t>
      </w:r>
      <w:r w:rsidRPr="00D53398">
        <w:rPr>
          <w:rFonts w:ascii="Arial" w:hAnsi="Arial" w:cs="Arial"/>
          <w:sz w:val="20"/>
          <w:szCs w:val="20"/>
        </w:rPr>
        <w:t>y</w:t>
      </w:r>
      <w:r w:rsidR="0083199D" w:rsidRPr="00D53398">
        <w:rPr>
          <w:rFonts w:ascii="Arial" w:hAnsi="Arial" w:cs="Arial"/>
          <w:sz w:val="20"/>
          <w:szCs w:val="20"/>
        </w:rPr>
        <w:t xml:space="preserve"> příslušným </w:t>
      </w:r>
      <w:r w:rsidR="000A5309" w:rsidRPr="00D53398">
        <w:rPr>
          <w:rFonts w:ascii="Arial" w:hAnsi="Arial" w:cs="Arial"/>
          <w:sz w:val="20"/>
          <w:szCs w:val="20"/>
        </w:rPr>
        <w:t>dopravní</w:t>
      </w:r>
      <w:r w:rsidR="0083199D" w:rsidRPr="00D53398">
        <w:rPr>
          <w:rFonts w:ascii="Arial" w:hAnsi="Arial" w:cs="Arial"/>
          <w:sz w:val="20"/>
          <w:szCs w:val="20"/>
        </w:rPr>
        <w:t>m</w:t>
      </w:r>
      <w:r w:rsidR="00362909" w:rsidRPr="00D53398">
        <w:rPr>
          <w:rFonts w:ascii="Arial" w:hAnsi="Arial" w:cs="Arial"/>
          <w:sz w:val="20"/>
          <w:szCs w:val="20"/>
        </w:rPr>
        <w:t xml:space="preserve"> značením</w:t>
      </w:r>
      <w:r w:rsidR="000A5309" w:rsidRPr="00D53398">
        <w:rPr>
          <w:rStyle w:val="Znakapoznpodarou"/>
          <w:rFonts w:ascii="Arial" w:hAnsi="Arial" w:cs="Arial"/>
          <w:sz w:val="20"/>
          <w:szCs w:val="20"/>
        </w:rPr>
        <w:footnoteReference w:id="15"/>
      </w:r>
      <w:r w:rsidR="000A5309" w:rsidRPr="00D53398">
        <w:rPr>
          <w:rFonts w:ascii="Arial" w:hAnsi="Arial" w:cs="Arial"/>
          <w:sz w:val="20"/>
          <w:szCs w:val="20"/>
        </w:rPr>
        <w:t>.</w:t>
      </w:r>
    </w:p>
    <w:p w14:paraId="13EA66CC" w14:textId="5DBB9828" w:rsidR="007A1DEC" w:rsidRPr="00D53398" w:rsidRDefault="007A1DEC" w:rsidP="00EF31A3">
      <w:pPr>
        <w:pStyle w:val="Odstavecseseznamem"/>
        <w:numPr>
          <w:ilvl w:val="0"/>
          <w:numId w:val="7"/>
        </w:numPr>
        <w:shd w:val="clear" w:color="auto" w:fill="FFFFFF"/>
        <w:spacing w:after="120"/>
        <w:ind w:hanging="357"/>
        <w:contextualSpacing w:val="0"/>
        <w:jc w:val="both"/>
        <w:rPr>
          <w:rFonts w:ascii="Arial" w:hAnsi="Arial" w:cs="Arial"/>
          <w:sz w:val="20"/>
          <w:szCs w:val="20"/>
        </w:rPr>
      </w:pPr>
      <w:r w:rsidRPr="00D53398">
        <w:rPr>
          <w:rFonts w:ascii="Arial" w:hAnsi="Arial" w:cs="Arial"/>
          <w:sz w:val="20"/>
          <w:szCs w:val="20"/>
          <w:shd w:val="clear" w:color="auto" w:fill="FFFFFF"/>
        </w:rPr>
        <w:t xml:space="preserve">Placení ceny za stání </w:t>
      </w:r>
      <w:r w:rsidR="00F9352D" w:rsidRPr="00D53398">
        <w:rPr>
          <w:rFonts w:ascii="Arial" w:hAnsi="Arial" w:cs="Arial"/>
          <w:sz w:val="20"/>
          <w:szCs w:val="20"/>
          <w:shd w:val="clear" w:color="auto" w:fill="FFFFFF"/>
        </w:rPr>
        <w:t xml:space="preserve">silničního </w:t>
      </w:r>
      <w:r w:rsidR="00317D28" w:rsidRPr="00D53398">
        <w:rPr>
          <w:rFonts w:ascii="Arial" w:hAnsi="Arial" w:cs="Arial"/>
          <w:sz w:val="20"/>
          <w:szCs w:val="20"/>
          <w:shd w:val="clear" w:color="auto" w:fill="FFFFFF"/>
        </w:rPr>
        <w:t>motorového vozidla</w:t>
      </w:r>
      <w:r w:rsidRPr="00D53398">
        <w:rPr>
          <w:rFonts w:ascii="Arial" w:hAnsi="Arial" w:cs="Arial"/>
          <w:sz w:val="20"/>
          <w:szCs w:val="20"/>
          <w:shd w:val="clear" w:color="auto" w:fill="FFFFFF"/>
        </w:rPr>
        <w:t xml:space="preserve"> </w:t>
      </w:r>
      <w:r w:rsidR="00F9352D" w:rsidRPr="00D53398">
        <w:rPr>
          <w:rFonts w:ascii="Arial" w:hAnsi="Arial" w:cs="Arial"/>
          <w:sz w:val="20"/>
          <w:szCs w:val="20"/>
          <w:shd w:val="clear" w:color="auto" w:fill="FFFFFF"/>
        </w:rPr>
        <w:t xml:space="preserve">nejvýše na dobu 24 hodin </w:t>
      </w:r>
      <w:r w:rsidRPr="00D53398">
        <w:rPr>
          <w:rFonts w:ascii="Arial" w:hAnsi="Arial" w:cs="Arial"/>
          <w:sz w:val="20"/>
          <w:szCs w:val="20"/>
          <w:shd w:val="clear" w:color="auto" w:fill="FFFFFF"/>
        </w:rPr>
        <w:t>se provádí prostřednictvím parkovacích automatů</w:t>
      </w:r>
      <w:r w:rsidR="00F9352D" w:rsidRPr="00D53398">
        <w:rPr>
          <w:rFonts w:ascii="Arial" w:hAnsi="Arial" w:cs="Arial"/>
          <w:sz w:val="20"/>
          <w:szCs w:val="20"/>
          <w:shd w:val="clear" w:color="auto" w:fill="FFFFFF"/>
        </w:rPr>
        <w:t xml:space="preserve"> nebo</w:t>
      </w:r>
      <w:r w:rsidR="00A76C01" w:rsidRPr="00D53398">
        <w:rPr>
          <w:rFonts w:ascii="Arial" w:hAnsi="Arial" w:cs="Arial"/>
          <w:sz w:val="20"/>
          <w:szCs w:val="20"/>
          <w:shd w:val="clear" w:color="auto" w:fill="FFFFFF"/>
        </w:rPr>
        <w:t xml:space="preserve"> </w:t>
      </w:r>
      <w:r w:rsidRPr="00D53398">
        <w:rPr>
          <w:rFonts w:ascii="Arial" w:hAnsi="Arial" w:cs="Arial"/>
          <w:sz w:val="20"/>
          <w:szCs w:val="20"/>
          <w:shd w:val="clear" w:color="auto" w:fill="FFFFFF"/>
        </w:rPr>
        <w:t>prostřednictvím bezhotovostní platby virtuálních parkovacích hodin</w:t>
      </w:r>
      <w:r w:rsidR="00F9352D" w:rsidRPr="00D53398">
        <w:rPr>
          <w:rFonts w:ascii="Arial" w:hAnsi="Arial" w:cs="Arial"/>
          <w:sz w:val="20"/>
          <w:szCs w:val="20"/>
          <w:shd w:val="clear" w:color="auto" w:fill="FFFFFF"/>
        </w:rPr>
        <w:t xml:space="preserve">; placení ceny za stání silničního motorového vozidla </w:t>
      </w:r>
      <w:r w:rsidR="00A9505D" w:rsidRPr="00D53398">
        <w:rPr>
          <w:rFonts w:ascii="Arial" w:hAnsi="Arial" w:cs="Arial"/>
          <w:sz w:val="20"/>
          <w:szCs w:val="20"/>
          <w:shd w:val="clear" w:color="auto" w:fill="FFFFFF"/>
        </w:rPr>
        <w:t xml:space="preserve">abonenta </w:t>
      </w:r>
      <w:r w:rsidR="00F9352D" w:rsidRPr="00D53398">
        <w:rPr>
          <w:rFonts w:ascii="Arial" w:hAnsi="Arial" w:cs="Arial"/>
          <w:sz w:val="20"/>
          <w:szCs w:val="20"/>
          <w:shd w:val="clear" w:color="auto" w:fill="FFFFFF"/>
        </w:rPr>
        <w:t xml:space="preserve">a </w:t>
      </w:r>
      <w:r w:rsidR="00A9505D" w:rsidRPr="00D53398">
        <w:rPr>
          <w:rFonts w:ascii="Arial" w:hAnsi="Arial" w:cs="Arial"/>
          <w:sz w:val="20"/>
          <w:szCs w:val="20"/>
          <w:shd w:val="clear" w:color="auto" w:fill="FFFFFF"/>
        </w:rPr>
        <w:t>rezidenta</w:t>
      </w:r>
      <w:r w:rsidR="00F9352D" w:rsidRPr="00D53398">
        <w:rPr>
          <w:rFonts w:ascii="Arial" w:hAnsi="Arial" w:cs="Arial"/>
          <w:sz w:val="20"/>
          <w:szCs w:val="20"/>
          <w:shd w:val="clear" w:color="auto" w:fill="FFFFFF"/>
        </w:rPr>
        <w:t xml:space="preserve"> se provádí </w:t>
      </w:r>
      <w:r w:rsidR="00317D28" w:rsidRPr="00D53398">
        <w:rPr>
          <w:rFonts w:ascii="Arial" w:hAnsi="Arial" w:cs="Arial"/>
          <w:sz w:val="20"/>
          <w:szCs w:val="20"/>
          <w:shd w:val="clear" w:color="auto" w:fill="FFFFFF"/>
        </w:rPr>
        <w:t>zakoupením</w:t>
      </w:r>
      <w:r w:rsidRPr="00D53398">
        <w:rPr>
          <w:rFonts w:ascii="Arial" w:hAnsi="Arial" w:cs="Arial"/>
          <w:sz w:val="20"/>
          <w:szCs w:val="20"/>
          <w:shd w:val="clear" w:color="auto" w:fill="FFFFFF"/>
        </w:rPr>
        <w:t xml:space="preserve"> </w:t>
      </w:r>
      <w:r w:rsidR="00A9505D" w:rsidRPr="00D53398">
        <w:rPr>
          <w:rFonts w:ascii="Arial" w:hAnsi="Arial" w:cs="Arial"/>
          <w:sz w:val="20"/>
          <w:szCs w:val="20"/>
          <w:shd w:val="clear" w:color="auto" w:fill="FFFFFF"/>
        </w:rPr>
        <w:t xml:space="preserve">dlouhodobého </w:t>
      </w:r>
      <w:r w:rsidRPr="00D53398">
        <w:rPr>
          <w:rFonts w:ascii="Arial" w:hAnsi="Arial" w:cs="Arial"/>
          <w:sz w:val="20"/>
          <w:szCs w:val="20"/>
          <w:shd w:val="clear" w:color="auto" w:fill="FFFFFF"/>
        </w:rPr>
        <w:t>parkovací</w:t>
      </w:r>
      <w:r w:rsidR="00414116" w:rsidRPr="00D53398">
        <w:rPr>
          <w:rFonts w:ascii="Arial" w:hAnsi="Arial" w:cs="Arial"/>
          <w:sz w:val="20"/>
          <w:szCs w:val="20"/>
          <w:shd w:val="clear" w:color="auto" w:fill="FFFFFF"/>
        </w:rPr>
        <w:t>ho</w:t>
      </w:r>
      <w:r w:rsidRPr="00D53398">
        <w:rPr>
          <w:rFonts w:ascii="Arial" w:hAnsi="Arial" w:cs="Arial"/>
          <w:sz w:val="20"/>
          <w:szCs w:val="20"/>
          <w:shd w:val="clear" w:color="auto" w:fill="FFFFFF"/>
        </w:rPr>
        <w:t xml:space="preserve"> </w:t>
      </w:r>
      <w:r w:rsidR="00414116" w:rsidRPr="00D53398">
        <w:rPr>
          <w:rFonts w:ascii="Arial" w:hAnsi="Arial" w:cs="Arial"/>
          <w:sz w:val="20"/>
          <w:szCs w:val="20"/>
          <w:shd w:val="clear" w:color="auto" w:fill="FFFFFF"/>
        </w:rPr>
        <w:t>oprávnění</w:t>
      </w:r>
      <w:r w:rsidRPr="00D53398">
        <w:rPr>
          <w:rFonts w:ascii="Arial" w:hAnsi="Arial" w:cs="Arial"/>
          <w:sz w:val="20"/>
          <w:szCs w:val="20"/>
          <w:shd w:val="clear" w:color="auto" w:fill="FFFFFF"/>
        </w:rPr>
        <w:t>.</w:t>
      </w:r>
    </w:p>
    <w:p w14:paraId="1B4251F8" w14:textId="18D766B0" w:rsidR="00E36739" w:rsidRPr="00D53398" w:rsidRDefault="0099377D" w:rsidP="0099377D">
      <w:pPr>
        <w:pStyle w:val="Odstavecseseznamem"/>
        <w:numPr>
          <w:ilvl w:val="0"/>
          <w:numId w:val="18"/>
        </w:numPr>
        <w:spacing w:after="120"/>
        <w:ind w:hanging="357"/>
        <w:contextualSpacing w:val="0"/>
        <w:jc w:val="both"/>
        <w:rPr>
          <w:rFonts w:ascii="Arial" w:hAnsi="Arial" w:cs="Arial"/>
          <w:b/>
          <w:sz w:val="20"/>
          <w:szCs w:val="20"/>
          <w:u w:val="single"/>
        </w:rPr>
      </w:pPr>
      <w:r w:rsidRPr="00D53398">
        <w:rPr>
          <w:rFonts w:ascii="Arial" w:hAnsi="Arial" w:cs="Arial"/>
          <w:sz w:val="20"/>
          <w:szCs w:val="20"/>
        </w:rPr>
        <w:t xml:space="preserve">Úhradu ceny je možné v parkovacím automatu provést hotovostně nebo platební kartou (pokud parkovací automat platbu kartou umožňuje). </w:t>
      </w:r>
      <w:r w:rsidR="00E36739" w:rsidRPr="00D53398">
        <w:rPr>
          <w:rFonts w:ascii="Arial" w:hAnsi="Arial" w:cs="Arial"/>
          <w:sz w:val="20"/>
          <w:szCs w:val="20"/>
        </w:rPr>
        <w:t xml:space="preserve">Doklad o zaplacení ceny za užití veřejného placeného stání na dobu určitou </w:t>
      </w:r>
      <w:r w:rsidR="009E6170" w:rsidRPr="00D53398">
        <w:rPr>
          <w:rFonts w:ascii="Arial" w:hAnsi="Arial" w:cs="Arial"/>
          <w:sz w:val="20"/>
          <w:szCs w:val="20"/>
        </w:rPr>
        <w:t xml:space="preserve">prostřednictvím parkovacího automatu </w:t>
      </w:r>
      <w:r w:rsidR="002326BB" w:rsidRPr="00D53398">
        <w:rPr>
          <w:rFonts w:ascii="Arial" w:hAnsi="Arial" w:cs="Arial"/>
          <w:sz w:val="20"/>
          <w:szCs w:val="20"/>
        </w:rPr>
        <w:t>není třeba uchovávat pro případnou kontrolu.</w:t>
      </w:r>
    </w:p>
    <w:p w14:paraId="17754499" w14:textId="6D29B8A0" w:rsidR="00E36739" w:rsidRPr="00D53398" w:rsidRDefault="00E36739" w:rsidP="009E6170">
      <w:pPr>
        <w:pStyle w:val="Odstavecseseznamem"/>
        <w:numPr>
          <w:ilvl w:val="0"/>
          <w:numId w:val="18"/>
        </w:numPr>
        <w:spacing w:after="120"/>
        <w:ind w:hanging="357"/>
        <w:contextualSpacing w:val="0"/>
        <w:jc w:val="both"/>
        <w:rPr>
          <w:rFonts w:ascii="Arial" w:hAnsi="Arial" w:cs="Arial"/>
          <w:sz w:val="20"/>
          <w:szCs w:val="20"/>
        </w:rPr>
      </w:pPr>
      <w:r w:rsidRPr="00D53398">
        <w:rPr>
          <w:rFonts w:ascii="Arial" w:hAnsi="Arial" w:cs="Arial"/>
          <w:sz w:val="20"/>
          <w:szCs w:val="20"/>
        </w:rPr>
        <w:t xml:space="preserve">V případě platby ceny za užití placeného stání </w:t>
      </w:r>
      <w:r w:rsidR="009E6170" w:rsidRPr="00D53398">
        <w:rPr>
          <w:rFonts w:ascii="Arial" w:hAnsi="Arial" w:cs="Arial"/>
          <w:sz w:val="20"/>
          <w:szCs w:val="20"/>
        </w:rPr>
        <w:t xml:space="preserve">na dobu určitou </w:t>
      </w:r>
      <w:r w:rsidRPr="00D53398">
        <w:rPr>
          <w:rFonts w:ascii="Arial" w:hAnsi="Arial" w:cs="Arial"/>
          <w:sz w:val="20"/>
          <w:szCs w:val="20"/>
        </w:rPr>
        <w:t>prostřednictvím virtuálních parkovacích hodin je dokladem o jejím zaplacení potvrzení o provedení transakce v rámci virtuálních parkovacích hodin.</w:t>
      </w:r>
      <w:r w:rsidR="009E6170" w:rsidRPr="00D53398">
        <w:rPr>
          <w:rFonts w:ascii="Arial" w:hAnsi="Arial" w:cs="Arial"/>
          <w:sz w:val="20"/>
          <w:szCs w:val="20"/>
        </w:rPr>
        <w:t xml:space="preserve"> Doklad o zaplacení ceny za užití veřejného placeného stání není třeba uchovávat pro případnou kontrolu, ani nijak opatřovat výstupy z webové aplikace.</w:t>
      </w:r>
    </w:p>
    <w:p w14:paraId="1DF190E3" w14:textId="4132DD43" w:rsidR="009D7C19" w:rsidRPr="00D53398" w:rsidRDefault="009E6170" w:rsidP="009D7C19">
      <w:pPr>
        <w:pStyle w:val="Odstavecseseznamem"/>
        <w:numPr>
          <w:ilvl w:val="0"/>
          <w:numId w:val="18"/>
        </w:numPr>
        <w:spacing w:after="120"/>
        <w:ind w:hanging="357"/>
        <w:contextualSpacing w:val="0"/>
        <w:jc w:val="both"/>
        <w:rPr>
          <w:rFonts w:ascii="Arial" w:hAnsi="Arial" w:cs="Arial"/>
          <w:sz w:val="20"/>
          <w:szCs w:val="20"/>
        </w:rPr>
      </w:pPr>
      <w:r w:rsidRPr="00D53398">
        <w:rPr>
          <w:rFonts w:ascii="Arial" w:hAnsi="Arial" w:cs="Arial"/>
          <w:sz w:val="20"/>
          <w:szCs w:val="20"/>
        </w:rPr>
        <w:t xml:space="preserve">Pokud bude cena za užití placeného stání hrazena zakoupením </w:t>
      </w:r>
      <w:r w:rsidR="0066020C" w:rsidRPr="00D53398">
        <w:rPr>
          <w:rFonts w:ascii="Arial" w:hAnsi="Arial" w:cs="Arial"/>
          <w:sz w:val="20"/>
          <w:szCs w:val="20"/>
        </w:rPr>
        <w:t xml:space="preserve">dlouhodobého </w:t>
      </w:r>
      <w:r w:rsidRPr="00D53398">
        <w:rPr>
          <w:rFonts w:ascii="Arial" w:hAnsi="Arial" w:cs="Arial"/>
          <w:sz w:val="20"/>
          <w:szCs w:val="20"/>
        </w:rPr>
        <w:t>parkovací</w:t>
      </w:r>
      <w:r w:rsidR="00414116" w:rsidRPr="00D53398">
        <w:rPr>
          <w:rFonts w:ascii="Arial" w:hAnsi="Arial" w:cs="Arial"/>
          <w:sz w:val="20"/>
          <w:szCs w:val="20"/>
        </w:rPr>
        <w:t>ho oprávnění</w:t>
      </w:r>
      <w:r w:rsidRPr="00D53398">
        <w:rPr>
          <w:rFonts w:ascii="Arial" w:hAnsi="Arial" w:cs="Arial"/>
          <w:sz w:val="20"/>
          <w:szCs w:val="20"/>
        </w:rPr>
        <w:t xml:space="preserve">, </w:t>
      </w:r>
      <w:r w:rsidR="00F77081" w:rsidRPr="00D53398">
        <w:rPr>
          <w:rFonts w:ascii="Arial" w:hAnsi="Arial" w:cs="Arial"/>
          <w:sz w:val="20"/>
          <w:szCs w:val="20"/>
        </w:rPr>
        <w:t xml:space="preserve">či zakoupením parkovacího oprávnění ZTP/P, </w:t>
      </w:r>
      <w:r w:rsidRPr="00D53398">
        <w:rPr>
          <w:rFonts w:ascii="Arial" w:hAnsi="Arial" w:cs="Arial"/>
          <w:sz w:val="20"/>
          <w:szCs w:val="20"/>
        </w:rPr>
        <w:t xml:space="preserve">obdrží plátce o </w:t>
      </w:r>
      <w:r w:rsidRPr="00D53398">
        <w:rPr>
          <w:rFonts w:ascii="Arial" w:hAnsi="Arial" w:cs="Arial"/>
          <w:sz w:val="20"/>
          <w:szCs w:val="20"/>
        </w:rPr>
        <w:lastRenderedPageBreak/>
        <w:t>jejím zaplacení písemné potvrzení (v případě platby</w:t>
      </w:r>
      <w:r w:rsidR="0099377D" w:rsidRPr="00D53398">
        <w:rPr>
          <w:rFonts w:ascii="Arial" w:hAnsi="Arial" w:cs="Arial"/>
          <w:sz w:val="20"/>
          <w:szCs w:val="20"/>
        </w:rPr>
        <w:t xml:space="preserve"> (hotovostně nebo platební kartou)</w:t>
      </w:r>
      <w:r w:rsidRPr="00D53398">
        <w:rPr>
          <w:rFonts w:ascii="Arial" w:hAnsi="Arial" w:cs="Arial"/>
          <w:sz w:val="20"/>
          <w:szCs w:val="20"/>
        </w:rPr>
        <w:t xml:space="preserve"> na pokladně </w:t>
      </w:r>
      <w:r w:rsidR="0066020C" w:rsidRPr="00D53398">
        <w:rPr>
          <w:rFonts w:ascii="Arial" w:hAnsi="Arial" w:cs="Arial"/>
          <w:sz w:val="20"/>
          <w:szCs w:val="20"/>
        </w:rPr>
        <w:t>Magistrátu města Jihlavy</w:t>
      </w:r>
      <w:r w:rsidRPr="00D53398">
        <w:rPr>
          <w:rFonts w:ascii="Arial" w:hAnsi="Arial" w:cs="Arial"/>
          <w:sz w:val="20"/>
          <w:szCs w:val="20"/>
        </w:rPr>
        <w:t xml:space="preserve">) nebo potvrzení elektronickou poštou (v případě </w:t>
      </w:r>
      <w:r w:rsidR="0099377D" w:rsidRPr="00D53398">
        <w:rPr>
          <w:rFonts w:ascii="Arial" w:hAnsi="Arial" w:cs="Arial"/>
          <w:sz w:val="20"/>
          <w:szCs w:val="20"/>
        </w:rPr>
        <w:t>zaplacení</w:t>
      </w:r>
      <w:r w:rsidRPr="00D53398">
        <w:rPr>
          <w:rFonts w:ascii="Arial" w:hAnsi="Arial" w:cs="Arial"/>
          <w:sz w:val="20"/>
          <w:szCs w:val="20"/>
        </w:rPr>
        <w:t xml:space="preserve"> parkovací</w:t>
      </w:r>
      <w:r w:rsidR="00414116" w:rsidRPr="00D53398">
        <w:rPr>
          <w:rFonts w:ascii="Arial" w:hAnsi="Arial" w:cs="Arial"/>
          <w:sz w:val="20"/>
          <w:szCs w:val="20"/>
        </w:rPr>
        <w:t>ho oprávnění</w:t>
      </w:r>
      <w:r w:rsidRPr="00D53398">
        <w:rPr>
          <w:rFonts w:ascii="Arial" w:hAnsi="Arial" w:cs="Arial"/>
          <w:sz w:val="20"/>
          <w:szCs w:val="20"/>
        </w:rPr>
        <w:t xml:space="preserve"> prostřednictví webové aplikace </w:t>
      </w:r>
      <w:r w:rsidR="00B31FB9" w:rsidRPr="00D53398">
        <w:rPr>
          <w:rFonts w:ascii="Arial" w:hAnsi="Arial" w:cs="Arial"/>
          <w:sz w:val="20"/>
          <w:szCs w:val="20"/>
        </w:rPr>
        <w:t xml:space="preserve">Portál </w:t>
      </w:r>
      <w:r w:rsidR="00F77081" w:rsidRPr="00D53398">
        <w:rPr>
          <w:rFonts w:ascii="Arial" w:hAnsi="Arial" w:cs="Arial"/>
          <w:sz w:val="20"/>
          <w:szCs w:val="20"/>
        </w:rPr>
        <w:t xml:space="preserve">občana </w:t>
      </w:r>
      <w:r w:rsidR="00B31FB9" w:rsidRPr="00D53398">
        <w:rPr>
          <w:rFonts w:ascii="Arial" w:hAnsi="Arial" w:cs="Arial"/>
          <w:sz w:val="20"/>
          <w:szCs w:val="20"/>
        </w:rPr>
        <w:t>města Jihlavy). Doklad o </w:t>
      </w:r>
      <w:r w:rsidRPr="00D53398">
        <w:rPr>
          <w:rFonts w:ascii="Arial" w:hAnsi="Arial" w:cs="Arial"/>
          <w:sz w:val="20"/>
          <w:szCs w:val="20"/>
        </w:rPr>
        <w:t>zaplacení ceny za užití veřejného placeného stání není třeba uchovávat pro případnou kontrolu, ani nijak opat</w:t>
      </w:r>
      <w:r w:rsidR="00CC4D10" w:rsidRPr="00D53398">
        <w:rPr>
          <w:rFonts w:ascii="Arial" w:hAnsi="Arial" w:cs="Arial"/>
          <w:sz w:val="20"/>
          <w:szCs w:val="20"/>
        </w:rPr>
        <w:t>řovat výstupy z webové aplikace.</w:t>
      </w:r>
    </w:p>
    <w:p w14:paraId="077F3AA3" w14:textId="77777777" w:rsidR="00B22775" w:rsidRDefault="00B22775" w:rsidP="009D7C19">
      <w:pPr>
        <w:shd w:val="clear" w:color="auto" w:fill="FFFFFF"/>
        <w:jc w:val="center"/>
        <w:rPr>
          <w:rFonts w:ascii="Arial" w:hAnsi="Arial" w:cs="Arial"/>
          <w:b/>
          <w:sz w:val="20"/>
          <w:szCs w:val="20"/>
        </w:rPr>
      </w:pPr>
    </w:p>
    <w:p w14:paraId="21B32BC4" w14:textId="3498670A" w:rsidR="009D7C19" w:rsidRPr="00D53398" w:rsidRDefault="009D7C19" w:rsidP="009D7C19">
      <w:pPr>
        <w:shd w:val="clear" w:color="auto" w:fill="FFFFFF"/>
        <w:jc w:val="center"/>
        <w:rPr>
          <w:rFonts w:ascii="Arial" w:hAnsi="Arial" w:cs="Arial"/>
          <w:b/>
          <w:sz w:val="20"/>
          <w:szCs w:val="20"/>
        </w:rPr>
      </w:pPr>
      <w:r w:rsidRPr="00D53398">
        <w:rPr>
          <w:rFonts w:ascii="Arial" w:hAnsi="Arial" w:cs="Arial"/>
          <w:b/>
          <w:sz w:val="20"/>
          <w:szCs w:val="20"/>
        </w:rPr>
        <w:t>Čl</w:t>
      </w:r>
      <w:r w:rsidR="00D02001" w:rsidRPr="00D53398">
        <w:rPr>
          <w:rFonts w:ascii="Arial" w:hAnsi="Arial" w:cs="Arial"/>
          <w:b/>
          <w:sz w:val="20"/>
          <w:szCs w:val="20"/>
        </w:rPr>
        <w:t>ánek 5</w:t>
      </w:r>
    </w:p>
    <w:p w14:paraId="71A2D1AC" w14:textId="6B7F8A85" w:rsidR="009D7C19" w:rsidRPr="00D53398" w:rsidRDefault="009D7C19" w:rsidP="009D7C19">
      <w:pPr>
        <w:shd w:val="clear" w:color="auto" w:fill="FFFFFF"/>
        <w:spacing w:after="120"/>
        <w:jc w:val="center"/>
        <w:rPr>
          <w:rFonts w:ascii="Arial" w:hAnsi="Arial" w:cs="Arial"/>
          <w:b/>
          <w:sz w:val="20"/>
          <w:szCs w:val="20"/>
        </w:rPr>
      </w:pPr>
      <w:r w:rsidRPr="00D53398">
        <w:rPr>
          <w:rFonts w:ascii="Arial" w:hAnsi="Arial" w:cs="Arial"/>
          <w:b/>
          <w:sz w:val="20"/>
          <w:szCs w:val="20"/>
        </w:rPr>
        <w:t>Ostatní ustanovení</w:t>
      </w:r>
    </w:p>
    <w:p w14:paraId="6E5380F9" w14:textId="77777777" w:rsidR="009D7C19" w:rsidRPr="00D53398" w:rsidRDefault="009D7C19" w:rsidP="00D76F13">
      <w:pPr>
        <w:pStyle w:val="Odstavecseseznamem"/>
        <w:numPr>
          <w:ilvl w:val="0"/>
          <w:numId w:val="27"/>
        </w:numPr>
        <w:spacing w:after="120"/>
        <w:ind w:left="714" w:hanging="357"/>
        <w:contextualSpacing w:val="0"/>
        <w:jc w:val="both"/>
        <w:rPr>
          <w:rFonts w:ascii="Arial" w:hAnsi="Arial" w:cs="Arial"/>
          <w:sz w:val="20"/>
          <w:szCs w:val="20"/>
        </w:rPr>
      </w:pPr>
      <w:r w:rsidRPr="00D53398">
        <w:rPr>
          <w:rFonts w:ascii="Arial" w:hAnsi="Arial" w:cs="Arial"/>
          <w:sz w:val="20"/>
          <w:szCs w:val="20"/>
        </w:rPr>
        <w:t>Ceník, kterým se stanoví ceny, za které lze místní komunikace nebo jejich určené úseky ve vymezených oblastech statutárního města Jihlavy užít k stání silničních motorových vozidel vydává Rada města Jihlavy.</w:t>
      </w:r>
      <w:r w:rsidRPr="00D53398">
        <w:rPr>
          <w:rStyle w:val="Znakapoznpodarou"/>
          <w:rFonts w:ascii="Arial" w:hAnsi="Arial" w:cs="Arial"/>
          <w:sz w:val="20"/>
          <w:szCs w:val="20"/>
        </w:rPr>
        <w:footnoteReference w:id="16"/>
      </w:r>
    </w:p>
    <w:p w14:paraId="39067906" w14:textId="780C20C9" w:rsidR="009D7C19" w:rsidRPr="00D53398" w:rsidRDefault="00697290" w:rsidP="00D76F13">
      <w:pPr>
        <w:pStyle w:val="Odstavecseseznamem"/>
        <w:numPr>
          <w:ilvl w:val="0"/>
          <w:numId w:val="27"/>
        </w:numPr>
        <w:spacing w:after="120"/>
        <w:ind w:left="714" w:hanging="357"/>
        <w:contextualSpacing w:val="0"/>
        <w:jc w:val="both"/>
        <w:rPr>
          <w:rFonts w:ascii="Arial" w:hAnsi="Arial" w:cs="Arial"/>
          <w:sz w:val="20"/>
          <w:szCs w:val="20"/>
        </w:rPr>
      </w:pPr>
      <w:r w:rsidRPr="00D53398">
        <w:rPr>
          <w:rFonts w:ascii="Arial" w:hAnsi="Arial" w:cs="Arial"/>
          <w:sz w:val="20"/>
          <w:szCs w:val="20"/>
        </w:rPr>
        <w:t xml:space="preserve">Manuál parkování </w:t>
      </w:r>
      <w:r w:rsidR="009D7C19" w:rsidRPr="00D53398">
        <w:rPr>
          <w:rFonts w:ascii="Arial" w:hAnsi="Arial" w:cs="Arial"/>
          <w:sz w:val="20"/>
          <w:szCs w:val="20"/>
        </w:rPr>
        <w:t>vydává Rada města Jihlavy.</w:t>
      </w:r>
      <w:r w:rsidR="009D7C19" w:rsidRPr="00D53398">
        <w:rPr>
          <w:rStyle w:val="Znakapoznpodarou"/>
          <w:rFonts w:ascii="Arial" w:hAnsi="Arial" w:cs="Arial"/>
          <w:sz w:val="20"/>
          <w:szCs w:val="20"/>
        </w:rPr>
        <w:footnoteReference w:id="17"/>
      </w:r>
    </w:p>
    <w:p w14:paraId="7D2E6DEB" w14:textId="2C21A49E" w:rsidR="004A7789" w:rsidRPr="00D53398" w:rsidRDefault="004A7789" w:rsidP="004A7789">
      <w:pPr>
        <w:spacing w:after="120"/>
        <w:jc w:val="both"/>
        <w:rPr>
          <w:rFonts w:ascii="Arial" w:hAnsi="Arial" w:cs="Arial"/>
          <w:sz w:val="20"/>
          <w:szCs w:val="20"/>
        </w:rPr>
      </w:pPr>
    </w:p>
    <w:p w14:paraId="7A854A18" w14:textId="39FE32A4" w:rsidR="00254951" w:rsidRPr="00D53398" w:rsidRDefault="009D7C19" w:rsidP="00230BFF">
      <w:pPr>
        <w:shd w:val="clear" w:color="auto" w:fill="FFFFFF"/>
        <w:jc w:val="center"/>
        <w:rPr>
          <w:rFonts w:ascii="Arial" w:hAnsi="Arial" w:cs="Arial"/>
          <w:b/>
          <w:sz w:val="20"/>
          <w:szCs w:val="20"/>
        </w:rPr>
      </w:pPr>
      <w:r w:rsidRPr="00D53398">
        <w:rPr>
          <w:rFonts w:ascii="Arial" w:hAnsi="Arial" w:cs="Arial"/>
          <w:b/>
          <w:sz w:val="20"/>
          <w:szCs w:val="20"/>
        </w:rPr>
        <w:t>Čl</w:t>
      </w:r>
      <w:r w:rsidR="00D02001" w:rsidRPr="00D53398">
        <w:rPr>
          <w:rFonts w:ascii="Arial" w:hAnsi="Arial" w:cs="Arial"/>
          <w:b/>
          <w:sz w:val="20"/>
          <w:szCs w:val="20"/>
        </w:rPr>
        <w:t>ánek 6</w:t>
      </w:r>
    </w:p>
    <w:p w14:paraId="66786B09" w14:textId="120CD3B4" w:rsidR="00254951" w:rsidRPr="00D53398" w:rsidRDefault="00BD5DD7" w:rsidP="00230BFF">
      <w:pPr>
        <w:shd w:val="clear" w:color="auto" w:fill="FFFFFF"/>
        <w:spacing w:after="120"/>
        <w:jc w:val="center"/>
        <w:rPr>
          <w:rFonts w:ascii="Arial" w:hAnsi="Arial" w:cs="Arial"/>
          <w:b/>
          <w:sz w:val="20"/>
          <w:szCs w:val="20"/>
        </w:rPr>
      </w:pPr>
      <w:r w:rsidRPr="00D53398">
        <w:rPr>
          <w:rFonts w:ascii="Arial" w:hAnsi="Arial" w:cs="Arial"/>
          <w:b/>
          <w:sz w:val="20"/>
          <w:szCs w:val="20"/>
        </w:rPr>
        <w:t>Kontrola a s</w:t>
      </w:r>
      <w:r w:rsidR="00254951" w:rsidRPr="00D53398">
        <w:rPr>
          <w:rFonts w:ascii="Arial" w:hAnsi="Arial" w:cs="Arial"/>
          <w:b/>
          <w:sz w:val="20"/>
          <w:szCs w:val="20"/>
        </w:rPr>
        <w:t>ankce</w:t>
      </w:r>
    </w:p>
    <w:p w14:paraId="6ED0E130" w14:textId="64E659F6" w:rsidR="002326BB" w:rsidRPr="00D53398" w:rsidRDefault="002326BB" w:rsidP="002326BB">
      <w:pPr>
        <w:pStyle w:val="Odstavecseseznamem"/>
        <w:numPr>
          <w:ilvl w:val="0"/>
          <w:numId w:val="24"/>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Dohled nad dodržováním tohoto nařízení vykonávají orgány příslušné k ochraně veřejného pořádku</w:t>
      </w:r>
      <w:r w:rsidRPr="00D53398">
        <w:rPr>
          <w:rStyle w:val="Znakapoznpodarou"/>
          <w:rFonts w:ascii="Arial" w:hAnsi="Arial" w:cs="Arial"/>
          <w:sz w:val="20"/>
          <w:szCs w:val="20"/>
        </w:rPr>
        <w:footnoteReference w:id="18"/>
      </w:r>
      <w:r w:rsidRPr="00D53398">
        <w:rPr>
          <w:rFonts w:ascii="Arial" w:hAnsi="Arial" w:cs="Arial"/>
          <w:sz w:val="20"/>
          <w:szCs w:val="20"/>
        </w:rPr>
        <w:t>.</w:t>
      </w:r>
    </w:p>
    <w:p w14:paraId="34AF1CE6" w14:textId="73FDE897" w:rsidR="00254951" w:rsidRPr="00D53398" w:rsidRDefault="00254951" w:rsidP="002326BB">
      <w:pPr>
        <w:pStyle w:val="Odstavecseseznamem"/>
        <w:numPr>
          <w:ilvl w:val="0"/>
          <w:numId w:val="24"/>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Porušení tohoto nařízení bude posuzováno podle příslušných právních předpisů</w:t>
      </w:r>
      <w:r w:rsidRPr="00D53398">
        <w:rPr>
          <w:rStyle w:val="Znakapoznpodarou"/>
          <w:rFonts w:ascii="Arial" w:hAnsi="Arial" w:cs="Arial"/>
          <w:sz w:val="20"/>
          <w:szCs w:val="20"/>
        </w:rPr>
        <w:footnoteReference w:id="19"/>
      </w:r>
      <w:r w:rsidRPr="00D53398">
        <w:rPr>
          <w:rFonts w:ascii="Arial" w:hAnsi="Arial" w:cs="Arial"/>
          <w:sz w:val="20"/>
          <w:szCs w:val="20"/>
        </w:rPr>
        <w:t>.</w:t>
      </w:r>
    </w:p>
    <w:p w14:paraId="64391C79" w14:textId="7AD30BD2" w:rsidR="004A7789" w:rsidRPr="00D53398" w:rsidRDefault="004A7789" w:rsidP="004A7789">
      <w:pPr>
        <w:shd w:val="clear" w:color="auto" w:fill="FFFFFF"/>
        <w:spacing w:after="120"/>
        <w:rPr>
          <w:rFonts w:ascii="Arial" w:hAnsi="Arial" w:cs="Arial"/>
          <w:sz w:val="20"/>
          <w:szCs w:val="20"/>
        </w:rPr>
      </w:pPr>
    </w:p>
    <w:p w14:paraId="352CAF21" w14:textId="712BC5C5" w:rsidR="002326BB" w:rsidRPr="00D53398" w:rsidRDefault="009D7C19" w:rsidP="002326BB">
      <w:pPr>
        <w:shd w:val="clear" w:color="auto" w:fill="FFFFFF"/>
        <w:jc w:val="center"/>
        <w:rPr>
          <w:rFonts w:ascii="Arial" w:hAnsi="Arial" w:cs="Arial"/>
          <w:b/>
          <w:sz w:val="20"/>
          <w:szCs w:val="20"/>
        </w:rPr>
      </w:pPr>
      <w:r w:rsidRPr="00D53398">
        <w:rPr>
          <w:rFonts w:ascii="Arial" w:hAnsi="Arial" w:cs="Arial"/>
          <w:b/>
          <w:sz w:val="20"/>
          <w:szCs w:val="20"/>
        </w:rPr>
        <w:t>Čl</w:t>
      </w:r>
      <w:r w:rsidR="00D02001" w:rsidRPr="00D53398">
        <w:rPr>
          <w:rFonts w:ascii="Arial" w:hAnsi="Arial" w:cs="Arial"/>
          <w:b/>
          <w:sz w:val="20"/>
          <w:szCs w:val="20"/>
        </w:rPr>
        <w:t>ánek 7</w:t>
      </w:r>
    </w:p>
    <w:p w14:paraId="0E476161" w14:textId="7506AA75" w:rsidR="002326BB" w:rsidRPr="00D53398" w:rsidRDefault="002326BB" w:rsidP="002326BB">
      <w:pPr>
        <w:shd w:val="clear" w:color="auto" w:fill="FFFFFF"/>
        <w:spacing w:after="120"/>
        <w:jc w:val="center"/>
        <w:rPr>
          <w:rFonts w:ascii="Arial" w:hAnsi="Arial" w:cs="Arial"/>
          <w:b/>
          <w:sz w:val="20"/>
          <w:szCs w:val="20"/>
        </w:rPr>
      </w:pPr>
      <w:r w:rsidRPr="00D53398">
        <w:rPr>
          <w:rFonts w:ascii="Arial" w:hAnsi="Arial" w:cs="Arial"/>
          <w:b/>
          <w:sz w:val="20"/>
          <w:szCs w:val="20"/>
        </w:rPr>
        <w:t>Přechodná ustanovení</w:t>
      </w:r>
    </w:p>
    <w:p w14:paraId="6ADF729B" w14:textId="21FBACBE" w:rsidR="00D3190C" w:rsidRPr="00D53398" w:rsidRDefault="00D3190C" w:rsidP="00FB4418">
      <w:pPr>
        <w:pStyle w:val="Odstavecseseznamem"/>
        <w:numPr>
          <w:ilvl w:val="0"/>
          <w:numId w:val="12"/>
        </w:numPr>
        <w:shd w:val="clear" w:color="auto" w:fill="FFFFFF"/>
        <w:spacing w:after="120"/>
        <w:contextualSpacing w:val="0"/>
        <w:jc w:val="both"/>
        <w:rPr>
          <w:rFonts w:ascii="Arial" w:hAnsi="Arial" w:cs="Arial"/>
          <w:sz w:val="20"/>
          <w:szCs w:val="20"/>
        </w:rPr>
      </w:pPr>
      <w:r w:rsidRPr="00D53398">
        <w:rPr>
          <w:rFonts w:ascii="Arial" w:hAnsi="Arial" w:cs="Arial"/>
          <w:sz w:val="20"/>
          <w:szCs w:val="20"/>
        </w:rPr>
        <w:t xml:space="preserve">Parkovací karty vydané do dne účinnosti nařízení </w:t>
      </w:r>
      <w:r w:rsidR="00F77081" w:rsidRPr="00D53398">
        <w:rPr>
          <w:rFonts w:ascii="Arial" w:hAnsi="Arial" w:cs="Arial"/>
          <w:sz w:val="20"/>
          <w:szCs w:val="20"/>
        </w:rPr>
        <w:t>města Jihlavy č. 7/2022</w:t>
      </w:r>
      <w:r w:rsidR="00FB4418" w:rsidRPr="00D53398">
        <w:rPr>
          <w:rFonts w:ascii="Arial" w:hAnsi="Arial" w:cs="Arial"/>
          <w:sz w:val="20"/>
          <w:szCs w:val="20"/>
        </w:rPr>
        <w:t>,</w:t>
      </w:r>
      <w:r w:rsidR="00F77081" w:rsidRPr="00D53398">
        <w:rPr>
          <w:rFonts w:ascii="Arial" w:hAnsi="Arial" w:cs="Arial"/>
          <w:sz w:val="20"/>
          <w:szCs w:val="20"/>
        </w:rPr>
        <w:t xml:space="preserve"> </w:t>
      </w:r>
      <w:r w:rsidR="00FB4418" w:rsidRPr="00D53398">
        <w:rPr>
          <w:rFonts w:ascii="Arial" w:hAnsi="Arial" w:cs="Arial"/>
          <w:sz w:val="20"/>
          <w:szCs w:val="20"/>
        </w:rPr>
        <w:t xml:space="preserve">kterým se vymezují oblasti statutárního města Jihlavy, ve kterých lze místní komunikace nebo jejich určené úseky užít k stání silničních motorových vozidel za cenu sjednanou v souladu s cenovými předpisy, </w:t>
      </w:r>
      <w:r w:rsidRPr="00D53398">
        <w:rPr>
          <w:rFonts w:ascii="Arial" w:hAnsi="Arial" w:cs="Arial"/>
          <w:sz w:val="20"/>
          <w:szCs w:val="20"/>
        </w:rPr>
        <w:t>se po dobu jejich platnosti považují za parkovací karty vydané v souladu s tímto nařízením a opravňují jejich držitele k parkování v těchto oblastech města:</w:t>
      </w:r>
    </w:p>
    <w:p w14:paraId="193C8D5C" w14:textId="15178DAC" w:rsidR="00D3190C" w:rsidRPr="00D53398" w:rsidRDefault="00D3190C" w:rsidP="00D3190C">
      <w:pPr>
        <w:pStyle w:val="Odstavecseseznamem"/>
        <w:numPr>
          <w:ilvl w:val="0"/>
          <w:numId w:val="15"/>
        </w:numPr>
        <w:shd w:val="clear" w:color="auto" w:fill="FFFFFF"/>
        <w:spacing w:after="120"/>
        <w:ind w:hanging="357"/>
        <w:contextualSpacing w:val="0"/>
        <w:jc w:val="both"/>
        <w:rPr>
          <w:rFonts w:ascii="Arial" w:hAnsi="Arial" w:cs="Arial"/>
          <w:sz w:val="20"/>
          <w:szCs w:val="20"/>
        </w:rPr>
      </w:pPr>
      <w:r w:rsidRPr="00D53398">
        <w:rPr>
          <w:rFonts w:ascii="Arial" w:hAnsi="Arial" w:cs="Arial"/>
          <w:sz w:val="20"/>
          <w:szCs w:val="20"/>
        </w:rPr>
        <w:t>držitelé parkovací karty (rezidentské parkovací karty i předplatitelské parkovací karty) pro oblast 1 dle Nařízení města Jihlavy č. 5/2021</w:t>
      </w:r>
      <w:r w:rsidR="002472BD" w:rsidRPr="00D53398">
        <w:rPr>
          <w:rFonts w:ascii="Arial" w:hAnsi="Arial" w:cs="Arial"/>
          <w:sz w:val="20"/>
          <w:szCs w:val="20"/>
        </w:rPr>
        <w:t xml:space="preserve"> o placeném stání motorových vozidel na místních komunikacích ve vymezených oblastech města</w:t>
      </w:r>
      <w:r w:rsidRPr="00D53398">
        <w:rPr>
          <w:rFonts w:ascii="Arial" w:hAnsi="Arial" w:cs="Arial"/>
          <w:sz w:val="20"/>
          <w:szCs w:val="20"/>
        </w:rPr>
        <w:t xml:space="preserve"> jsou oprávněni parkovat v oblasti 01, 02</w:t>
      </w:r>
      <w:r w:rsidR="00014596" w:rsidRPr="00D53398">
        <w:rPr>
          <w:rFonts w:ascii="Arial" w:hAnsi="Arial" w:cs="Arial"/>
          <w:sz w:val="20"/>
          <w:szCs w:val="20"/>
        </w:rPr>
        <w:t>,</w:t>
      </w:r>
      <w:r w:rsidRPr="00D53398">
        <w:rPr>
          <w:rFonts w:ascii="Arial" w:hAnsi="Arial" w:cs="Arial"/>
          <w:sz w:val="20"/>
          <w:szCs w:val="20"/>
        </w:rPr>
        <w:t xml:space="preserve"> 03</w:t>
      </w:r>
      <w:r w:rsidR="00014596" w:rsidRPr="00D53398">
        <w:rPr>
          <w:rFonts w:ascii="Arial" w:hAnsi="Arial" w:cs="Arial"/>
          <w:sz w:val="20"/>
          <w:szCs w:val="20"/>
        </w:rPr>
        <w:t xml:space="preserve"> a 32</w:t>
      </w:r>
      <w:r w:rsidRPr="00D53398">
        <w:rPr>
          <w:rFonts w:ascii="Arial" w:hAnsi="Arial" w:cs="Arial"/>
          <w:sz w:val="20"/>
          <w:szCs w:val="20"/>
        </w:rPr>
        <w:t>.</w:t>
      </w:r>
    </w:p>
    <w:p w14:paraId="4307CF60" w14:textId="30F6FB06" w:rsidR="00D3190C" w:rsidRPr="00D53398" w:rsidRDefault="00D3190C" w:rsidP="00D3190C">
      <w:pPr>
        <w:pStyle w:val="Odstavecseseznamem"/>
        <w:numPr>
          <w:ilvl w:val="0"/>
          <w:numId w:val="15"/>
        </w:numPr>
        <w:shd w:val="clear" w:color="auto" w:fill="FFFFFF"/>
        <w:spacing w:after="120"/>
        <w:ind w:hanging="357"/>
        <w:contextualSpacing w:val="0"/>
        <w:jc w:val="both"/>
        <w:rPr>
          <w:rFonts w:ascii="Arial" w:hAnsi="Arial" w:cs="Arial"/>
          <w:sz w:val="20"/>
          <w:szCs w:val="20"/>
        </w:rPr>
      </w:pPr>
      <w:r w:rsidRPr="00D53398">
        <w:rPr>
          <w:rFonts w:ascii="Arial" w:hAnsi="Arial" w:cs="Arial"/>
          <w:sz w:val="20"/>
          <w:szCs w:val="20"/>
        </w:rPr>
        <w:t>držitelé parkovací karty (rezidentské parkovací karty i předplatitelské parkovací karty) pro oblast 2 dle Nařízení města Jihlavy č. 5/2021</w:t>
      </w:r>
      <w:r w:rsidR="002472BD" w:rsidRPr="00D53398">
        <w:rPr>
          <w:rFonts w:ascii="Arial" w:hAnsi="Arial" w:cs="Arial"/>
          <w:sz w:val="20"/>
          <w:szCs w:val="20"/>
        </w:rPr>
        <w:t xml:space="preserve"> o placeném stání motorových vozidel na místních komunikacích ve vymezených oblastech města</w:t>
      </w:r>
      <w:r w:rsidRPr="00D53398">
        <w:rPr>
          <w:rFonts w:ascii="Arial" w:hAnsi="Arial" w:cs="Arial"/>
          <w:sz w:val="20"/>
          <w:szCs w:val="20"/>
        </w:rPr>
        <w:t xml:space="preserve"> jsou oprávněni parkovat v oblasti 03 a 52.</w:t>
      </w:r>
    </w:p>
    <w:p w14:paraId="1DAB5E42" w14:textId="3AA629DA" w:rsidR="00D3190C" w:rsidRPr="00D53398" w:rsidRDefault="00D3190C" w:rsidP="00D3190C">
      <w:pPr>
        <w:pStyle w:val="Odstavecseseznamem"/>
        <w:numPr>
          <w:ilvl w:val="0"/>
          <w:numId w:val="12"/>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Za označení vozidla platnou rezidentskou parkovací kartou nebo předplatitelskou parkovací kartou (dále jen „parkovací karta“) odpovídá řidič, který je povinen před opuštěním vozidla umístit parkovací kartu viditelně lícní stranou nahoru za předním sklem uvnitř parkujícího vozidla takovým způsobem, aby veškeré údaje uvedené na parkovací kartě byly při pohledu zvenku zcela čitelné. Parkovací karta nesmí být ani částečně zakryta tónováním skla, nálepkami nebo jinými předměty. Řidič motocyklu, mopedu, motorové tříkolky nebo motokola uschová parkovací kartu u sebe a je povinen j</w:t>
      </w:r>
      <w:r w:rsidR="00CA4AF1" w:rsidRPr="00D53398">
        <w:rPr>
          <w:rFonts w:ascii="Arial" w:hAnsi="Arial" w:cs="Arial"/>
          <w:sz w:val="20"/>
          <w:szCs w:val="20"/>
        </w:rPr>
        <w:t>i</w:t>
      </w:r>
      <w:r w:rsidRPr="00D53398">
        <w:rPr>
          <w:rFonts w:ascii="Arial" w:hAnsi="Arial" w:cs="Arial"/>
          <w:sz w:val="20"/>
          <w:szCs w:val="20"/>
        </w:rPr>
        <w:t xml:space="preserve"> předložit při kontrole. Pořizování kopií parkovací karty není dovoleno.</w:t>
      </w:r>
    </w:p>
    <w:p w14:paraId="524BCF49" w14:textId="77777777" w:rsidR="00D3190C" w:rsidRPr="00D53398" w:rsidRDefault="00D3190C" w:rsidP="00D3190C">
      <w:pPr>
        <w:pStyle w:val="Odstavecseseznamem"/>
        <w:numPr>
          <w:ilvl w:val="0"/>
          <w:numId w:val="12"/>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 xml:space="preserve">Pokud se držitel parkovací karty rozhodne parkovací kartu vrátit a nadále ji nevyužívat, bude mu na základě žádosti vrácena poměrná část ceny za vydání parkovací karty, odpovídající počtu kalendářních dní, které nebyly vyčerpány. </w:t>
      </w:r>
    </w:p>
    <w:p w14:paraId="415BFE08" w14:textId="2DC12832" w:rsidR="00D3190C" w:rsidRPr="00D53398" w:rsidRDefault="00D3190C" w:rsidP="00D3190C">
      <w:pPr>
        <w:pStyle w:val="Odstavecseseznamem"/>
        <w:numPr>
          <w:ilvl w:val="0"/>
          <w:numId w:val="12"/>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lastRenderedPageBreak/>
        <w:t>Pokud držitel parkovací karty přejde do nového režimu parkování, bude poměrná část ceny za vydání parkovací karty, odpovídající počtu kalendářních dní, které nebyly vyčerpány, započítána vůči hodnotě nového parkovacího oprávnění.</w:t>
      </w:r>
    </w:p>
    <w:p w14:paraId="771AEC38" w14:textId="7B2D9980" w:rsidR="003018BA" w:rsidRPr="00D53398" w:rsidRDefault="003018BA" w:rsidP="003018BA">
      <w:pPr>
        <w:pStyle w:val="Odstavecseseznamem"/>
        <w:numPr>
          <w:ilvl w:val="0"/>
          <w:numId w:val="12"/>
        </w:numPr>
        <w:shd w:val="clear" w:color="auto" w:fill="FFFFFF"/>
        <w:spacing w:after="120"/>
        <w:jc w:val="both"/>
        <w:rPr>
          <w:rFonts w:ascii="Arial" w:hAnsi="Arial" w:cs="Arial"/>
          <w:sz w:val="20"/>
          <w:szCs w:val="20"/>
        </w:rPr>
      </w:pPr>
      <w:r w:rsidRPr="00D53398">
        <w:rPr>
          <w:rFonts w:ascii="Arial" w:hAnsi="Arial" w:cs="Arial"/>
          <w:sz w:val="20"/>
          <w:szCs w:val="20"/>
        </w:rPr>
        <w:t xml:space="preserve">Stíratelné parkovací lístky vydané na základě Nařízení města Jihlavy č. 5/2021 </w:t>
      </w:r>
      <w:r w:rsidR="001A1F1C" w:rsidRPr="00D53398">
        <w:rPr>
          <w:rFonts w:ascii="Arial" w:hAnsi="Arial" w:cs="Arial"/>
          <w:sz w:val="20"/>
          <w:szCs w:val="20"/>
        </w:rPr>
        <w:t xml:space="preserve">o placeném stání motorových vozidel na místních komunikacích ve vymezených oblastech města </w:t>
      </w:r>
      <w:r w:rsidRPr="00D53398">
        <w:rPr>
          <w:rFonts w:ascii="Arial" w:hAnsi="Arial" w:cs="Arial"/>
          <w:sz w:val="20"/>
          <w:szCs w:val="20"/>
        </w:rPr>
        <w:t xml:space="preserve">pozbývají dnem nabytí účinnosti tohoto nařízení své platnosti. Nevyužité stíratelné parkovací lístky je možné do </w:t>
      </w:r>
      <w:r w:rsidR="007936D4" w:rsidRPr="00D53398">
        <w:rPr>
          <w:rFonts w:ascii="Arial" w:hAnsi="Arial" w:cs="Arial"/>
          <w:sz w:val="20"/>
          <w:szCs w:val="20"/>
        </w:rPr>
        <w:t>30</w:t>
      </w:r>
      <w:r w:rsidRPr="00D53398">
        <w:rPr>
          <w:rFonts w:ascii="Arial" w:hAnsi="Arial" w:cs="Arial"/>
          <w:sz w:val="20"/>
          <w:szCs w:val="20"/>
        </w:rPr>
        <w:t xml:space="preserve">. </w:t>
      </w:r>
      <w:r w:rsidR="007936D4" w:rsidRPr="00D53398">
        <w:rPr>
          <w:rFonts w:ascii="Arial" w:hAnsi="Arial" w:cs="Arial"/>
          <w:sz w:val="20"/>
          <w:szCs w:val="20"/>
        </w:rPr>
        <w:t>9</w:t>
      </w:r>
      <w:r w:rsidRPr="00D53398">
        <w:rPr>
          <w:rFonts w:ascii="Arial" w:hAnsi="Arial" w:cs="Arial"/>
          <w:sz w:val="20"/>
          <w:szCs w:val="20"/>
        </w:rPr>
        <w:t xml:space="preserve">. </w:t>
      </w:r>
      <w:r w:rsidR="007936D4" w:rsidRPr="00D53398">
        <w:rPr>
          <w:rFonts w:ascii="Arial" w:hAnsi="Arial" w:cs="Arial"/>
          <w:sz w:val="20"/>
          <w:szCs w:val="20"/>
        </w:rPr>
        <w:t xml:space="preserve">2023 </w:t>
      </w:r>
      <w:r w:rsidRPr="00D53398">
        <w:rPr>
          <w:rFonts w:ascii="Arial" w:hAnsi="Arial" w:cs="Arial"/>
          <w:sz w:val="20"/>
          <w:szCs w:val="20"/>
        </w:rPr>
        <w:t>vrátit na pokladně Magistrátu města Jihlavy, vchod z ulice Hluboká 8, Jihlava, nebo na pokladně odboru dopravy Magistrátu města Jihlavy, ulice Tyršova 18, Jihlava, a to v rámci otevírací doby pokladny.</w:t>
      </w:r>
    </w:p>
    <w:p w14:paraId="483DCE6E" w14:textId="77777777" w:rsidR="00C13484" w:rsidRDefault="00C13484" w:rsidP="00254951">
      <w:pPr>
        <w:shd w:val="clear" w:color="auto" w:fill="FFFFFF"/>
        <w:jc w:val="center"/>
        <w:rPr>
          <w:rFonts w:ascii="Arial" w:hAnsi="Arial" w:cs="Arial"/>
          <w:b/>
          <w:sz w:val="20"/>
          <w:szCs w:val="20"/>
        </w:rPr>
      </w:pPr>
      <w:bookmarkStart w:id="3" w:name="c_2936"/>
      <w:bookmarkStart w:id="4" w:name="pa_%25C8l.7"/>
      <w:bookmarkStart w:id="5" w:name="p_%25C8l\.7"/>
      <w:bookmarkEnd w:id="3"/>
      <w:bookmarkEnd w:id="4"/>
      <w:bookmarkEnd w:id="5"/>
    </w:p>
    <w:p w14:paraId="3CF47B39" w14:textId="7E0632C3" w:rsidR="00254951" w:rsidRPr="00D53398" w:rsidRDefault="00254951" w:rsidP="00254951">
      <w:pPr>
        <w:shd w:val="clear" w:color="auto" w:fill="FFFFFF"/>
        <w:jc w:val="center"/>
        <w:rPr>
          <w:rFonts w:ascii="Arial" w:hAnsi="Arial" w:cs="Arial"/>
          <w:b/>
          <w:sz w:val="20"/>
          <w:szCs w:val="20"/>
        </w:rPr>
      </w:pPr>
      <w:r w:rsidRPr="00D53398">
        <w:rPr>
          <w:rFonts w:ascii="Arial" w:hAnsi="Arial" w:cs="Arial"/>
          <w:b/>
          <w:sz w:val="20"/>
          <w:szCs w:val="20"/>
        </w:rPr>
        <w:t>Čl</w:t>
      </w:r>
      <w:r w:rsidR="00D02001" w:rsidRPr="00D53398">
        <w:rPr>
          <w:rFonts w:ascii="Arial" w:hAnsi="Arial" w:cs="Arial"/>
          <w:b/>
          <w:sz w:val="20"/>
          <w:szCs w:val="20"/>
        </w:rPr>
        <w:t>ánek 8</w:t>
      </w:r>
    </w:p>
    <w:p w14:paraId="0A28011E" w14:textId="6968D63A" w:rsidR="00254951" w:rsidRPr="00D53398" w:rsidRDefault="00D3190C" w:rsidP="00254951">
      <w:pPr>
        <w:shd w:val="clear" w:color="auto" w:fill="FFFFFF"/>
        <w:spacing w:after="120"/>
        <w:jc w:val="center"/>
        <w:rPr>
          <w:rFonts w:ascii="Arial" w:hAnsi="Arial" w:cs="Arial"/>
          <w:sz w:val="20"/>
          <w:szCs w:val="20"/>
        </w:rPr>
      </w:pPr>
      <w:bookmarkStart w:id="6" w:name="c_2938"/>
      <w:bookmarkEnd w:id="6"/>
      <w:r w:rsidRPr="00D53398">
        <w:rPr>
          <w:rFonts w:ascii="Arial" w:hAnsi="Arial" w:cs="Arial"/>
          <w:b/>
          <w:sz w:val="20"/>
          <w:szCs w:val="20"/>
        </w:rPr>
        <w:t>Zrušující</w:t>
      </w:r>
      <w:r w:rsidR="00254951" w:rsidRPr="00D53398">
        <w:rPr>
          <w:rFonts w:ascii="Arial" w:hAnsi="Arial" w:cs="Arial"/>
          <w:b/>
          <w:sz w:val="20"/>
          <w:szCs w:val="20"/>
        </w:rPr>
        <w:t xml:space="preserve"> ustanovení</w:t>
      </w:r>
    </w:p>
    <w:p w14:paraId="3F8480B1" w14:textId="7164A436" w:rsidR="00254951" w:rsidRPr="00D53398" w:rsidRDefault="0091534E" w:rsidP="0091534E">
      <w:pPr>
        <w:shd w:val="clear" w:color="auto" w:fill="FFFFFF"/>
        <w:spacing w:after="120"/>
        <w:jc w:val="both"/>
        <w:rPr>
          <w:rFonts w:ascii="Arial" w:hAnsi="Arial" w:cs="Arial"/>
          <w:sz w:val="20"/>
          <w:szCs w:val="20"/>
        </w:rPr>
      </w:pPr>
      <w:r w:rsidRPr="00D53398">
        <w:rPr>
          <w:rFonts w:ascii="Arial" w:hAnsi="Arial" w:cs="Arial"/>
          <w:sz w:val="20"/>
          <w:szCs w:val="20"/>
        </w:rPr>
        <w:t xml:space="preserve">Tímto nařízením se ruší </w:t>
      </w:r>
      <w:r w:rsidR="00254951" w:rsidRPr="00D53398">
        <w:rPr>
          <w:rFonts w:ascii="Arial" w:hAnsi="Arial" w:cs="Arial"/>
          <w:sz w:val="20"/>
          <w:szCs w:val="20"/>
        </w:rPr>
        <w:t xml:space="preserve">Nařízení města Jihlavy č. </w:t>
      </w:r>
      <w:r w:rsidR="00D54CCE" w:rsidRPr="00D53398">
        <w:rPr>
          <w:rFonts w:ascii="Arial" w:hAnsi="Arial" w:cs="Arial"/>
          <w:sz w:val="20"/>
          <w:szCs w:val="20"/>
        </w:rPr>
        <w:t>7</w:t>
      </w:r>
      <w:r w:rsidR="00254951" w:rsidRPr="00D53398">
        <w:rPr>
          <w:rFonts w:ascii="Arial" w:hAnsi="Arial" w:cs="Arial"/>
          <w:sz w:val="20"/>
          <w:szCs w:val="20"/>
        </w:rPr>
        <w:t>/202</w:t>
      </w:r>
      <w:r w:rsidR="00D54CCE" w:rsidRPr="00D53398">
        <w:rPr>
          <w:rFonts w:ascii="Arial" w:hAnsi="Arial" w:cs="Arial"/>
          <w:sz w:val="20"/>
          <w:szCs w:val="20"/>
        </w:rPr>
        <w:t>2</w:t>
      </w:r>
      <w:r w:rsidR="00254951" w:rsidRPr="00D53398">
        <w:rPr>
          <w:rFonts w:ascii="Arial" w:hAnsi="Arial" w:cs="Arial"/>
          <w:sz w:val="20"/>
          <w:szCs w:val="20"/>
        </w:rPr>
        <w:t xml:space="preserve"> </w:t>
      </w:r>
      <w:r w:rsidR="00D54CCE" w:rsidRPr="00D53398">
        <w:rPr>
          <w:rFonts w:ascii="Arial" w:hAnsi="Arial" w:cs="Arial"/>
          <w:sz w:val="20"/>
          <w:szCs w:val="20"/>
        </w:rPr>
        <w:t xml:space="preserve">kterým se vymezují oblasti statutárního města Jihlavy, ve kterých lze místní komunikace nebo jejich určené úseky užít k stání silničních motorových vozidel za cenu sjednanou v souladu s cenovými předpisy, </w:t>
      </w:r>
      <w:r w:rsidR="00254951" w:rsidRPr="00D53398">
        <w:rPr>
          <w:rFonts w:ascii="Arial" w:hAnsi="Arial" w:cs="Arial"/>
          <w:sz w:val="20"/>
          <w:szCs w:val="20"/>
        </w:rPr>
        <w:t xml:space="preserve">vydané </w:t>
      </w:r>
      <w:r w:rsidR="00CE4FBC" w:rsidRPr="00D53398">
        <w:rPr>
          <w:rFonts w:ascii="Arial" w:hAnsi="Arial" w:cs="Arial"/>
          <w:sz w:val="20"/>
          <w:szCs w:val="20"/>
        </w:rPr>
        <w:t xml:space="preserve">na základě </w:t>
      </w:r>
      <w:r w:rsidR="00254951" w:rsidRPr="00D53398">
        <w:rPr>
          <w:rFonts w:ascii="Arial" w:hAnsi="Arial" w:cs="Arial"/>
          <w:sz w:val="20"/>
          <w:szCs w:val="20"/>
        </w:rPr>
        <w:t xml:space="preserve">usnesení Rady města Jihlavy č. </w:t>
      </w:r>
      <w:r w:rsidRPr="00D53398">
        <w:rPr>
          <w:rFonts w:ascii="Arial" w:hAnsi="Arial" w:cs="Arial"/>
          <w:sz w:val="20"/>
          <w:szCs w:val="20"/>
        </w:rPr>
        <w:t>2234</w:t>
      </w:r>
      <w:r w:rsidR="00254951" w:rsidRPr="00D53398">
        <w:rPr>
          <w:rFonts w:ascii="Arial" w:hAnsi="Arial" w:cs="Arial"/>
          <w:sz w:val="20"/>
          <w:szCs w:val="20"/>
        </w:rPr>
        <w:t>/2</w:t>
      </w:r>
      <w:r w:rsidRPr="00D53398">
        <w:rPr>
          <w:rFonts w:ascii="Arial" w:hAnsi="Arial" w:cs="Arial"/>
          <w:sz w:val="20"/>
          <w:szCs w:val="20"/>
        </w:rPr>
        <w:t>2</w:t>
      </w:r>
      <w:r w:rsidR="00B41FB5" w:rsidRPr="00D53398">
        <w:rPr>
          <w:rFonts w:ascii="Arial" w:hAnsi="Arial" w:cs="Arial"/>
          <w:sz w:val="20"/>
          <w:szCs w:val="20"/>
        </w:rPr>
        <w:t>-</w:t>
      </w:r>
      <w:r w:rsidR="00CE4FBC" w:rsidRPr="00D53398">
        <w:rPr>
          <w:rFonts w:ascii="Arial" w:hAnsi="Arial" w:cs="Arial"/>
          <w:sz w:val="20"/>
          <w:szCs w:val="20"/>
        </w:rPr>
        <w:t xml:space="preserve">RM dne </w:t>
      </w:r>
      <w:r w:rsidRPr="00D53398">
        <w:rPr>
          <w:rFonts w:ascii="Arial" w:hAnsi="Arial" w:cs="Arial"/>
          <w:sz w:val="20"/>
          <w:szCs w:val="20"/>
        </w:rPr>
        <w:t>8</w:t>
      </w:r>
      <w:r w:rsidR="00CE4FBC" w:rsidRPr="00D53398">
        <w:rPr>
          <w:rFonts w:ascii="Arial" w:hAnsi="Arial" w:cs="Arial"/>
          <w:sz w:val="20"/>
          <w:szCs w:val="20"/>
        </w:rPr>
        <w:t xml:space="preserve">. </w:t>
      </w:r>
      <w:r w:rsidRPr="00D53398">
        <w:rPr>
          <w:rFonts w:ascii="Arial" w:hAnsi="Arial" w:cs="Arial"/>
          <w:sz w:val="20"/>
          <w:szCs w:val="20"/>
        </w:rPr>
        <w:t>9</w:t>
      </w:r>
      <w:r w:rsidR="00CE4FBC" w:rsidRPr="00D53398">
        <w:rPr>
          <w:rFonts w:ascii="Arial" w:hAnsi="Arial" w:cs="Arial"/>
          <w:sz w:val="20"/>
          <w:szCs w:val="20"/>
        </w:rPr>
        <w:t>. 202</w:t>
      </w:r>
      <w:r w:rsidRPr="00D53398">
        <w:rPr>
          <w:rFonts w:ascii="Arial" w:hAnsi="Arial" w:cs="Arial"/>
          <w:sz w:val="20"/>
          <w:szCs w:val="20"/>
        </w:rPr>
        <w:t>2</w:t>
      </w:r>
      <w:r w:rsidR="00CE4FBC" w:rsidRPr="00D53398">
        <w:rPr>
          <w:rFonts w:ascii="Arial" w:hAnsi="Arial" w:cs="Arial"/>
          <w:sz w:val="20"/>
          <w:szCs w:val="20"/>
        </w:rPr>
        <w:t xml:space="preserve">, </w:t>
      </w:r>
      <w:r w:rsidR="00254951" w:rsidRPr="00D53398">
        <w:rPr>
          <w:rFonts w:ascii="Arial" w:hAnsi="Arial" w:cs="Arial"/>
          <w:sz w:val="20"/>
          <w:szCs w:val="20"/>
        </w:rPr>
        <w:t>účinn</w:t>
      </w:r>
      <w:r w:rsidR="00CE4FBC" w:rsidRPr="00D53398">
        <w:rPr>
          <w:rFonts w:ascii="Arial" w:hAnsi="Arial" w:cs="Arial"/>
          <w:sz w:val="20"/>
          <w:szCs w:val="20"/>
        </w:rPr>
        <w:t>é</w:t>
      </w:r>
      <w:r w:rsidR="00D54CCE" w:rsidRPr="00D53398">
        <w:rPr>
          <w:rFonts w:ascii="Arial" w:hAnsi="Arial" w:cs="Arial"/>
          <w:sz w:val="20"/>
          <w:szCs w:val="20"/>
        </w:rPr>
        <w:t xml:space="preserve"> od 1.</w:t>
      </w:r>
      <w:r w:rsidRPr="00D53398">
        <w:rPr>
          <w:rFonts w:ascii="Arial" w:hAnsi="Arial" w:cs="Arial"/>
          <w:sz w:val="20"/>
          <w:szCs w:val="20"/>
        </w:rPr>
        <w:t xml:space="preserve"> 5</w:t>
      </w:r>
      <w:r w:rsidR="00D54CCE" w:rsidRPr="00D53398">
        <w:rPr>
          <w:rFonts w:ascii="Arial" w:hAnsi="Arial" w:cs="Arial"/>
          <w:sz w:val="20"/>
          <w:szCs w:val="20"/>
        </w:rPr>
        <w:t xml:space="preserve">. </w:t>
      </w:r>
      <w:r w:rsidRPr="00D53398">
        <w:rPr>
          <w:rFonts w:ascii="Arial" w:hAnsi="Arial" w:cs="Arial"/>
          <w:sz w:val="20"/>
          <w:szCs w:val="20"/>
        </w:rPr>
        <w:t>2023</w:t>
      </w:r>
      <w:r w:rsidR="00254951" w:rsidRPr="00D53398">
        <w:rPr>
          <w:rFonts w:ascii="Arial" w:hAnsi="Arial" w:cs="Arial"/>
          <w:sz w:val="20"/>
          <w:szCs w:val="20"/>
        </w:rPr>
        <w:t>.</w:t>
      </w:r>
    </w:p>
    <w:p w14:paraId="41ACF32C" w14:textId="44D09498" w:rsidR="009D2C28" w:rsidRPr="00D53398" w:rsidRDefault="009D2C28" w:rsidP="004A7789">
      <w:pPr>
        <w:shd w:val="clear" w:color="auto" w:fill="FFFFFF"/>
        <w:spacing w:after="120"/>
        <w:jc w:val="both"/>
        <w:rPr>
          <w:rFonts w:ascii="Arial" w:hAnsi="Arial" w:cs="Arial"/>
          <w:sz w:val="20"/>
          <w:szCs w:val="20"/>
        </w:rPr>
      </w:pPr>
    </w:p>
    <w:p w14:paraId="78273D13" w14:textId="74CCA2A5" w:rsidR="0083199D" w:rsidRPr="00D53398" w:rsidRDefault="00D02001" w:rsidP="0083199D">
      <w:pPr>
        <w:shd w:val="clear" w:color="auto" w:fill="FFFFFF"/>
        <w:jc w:val="center"/>
        <w:rPr>
          <w:rFonts w:ascii="Arial" w:hAnsi="Arial" w:cs="Arial"/>
          <w:b/>
          <w:sz w:val="20"/>
          <w:szCs w:val="20"/>
        </w:rPr>
      </w:pPr>
      <w:r w:rsidRPr="00D53398">
        <w:rPr>
          <w:rFonts w:ascii="Arial" w:hAnsi="Arial" w:cs="Arial"/>
          <w:b/>
          <w:sz w:val="20"/>
          <w:szCs w:val="20"/>
        </w:rPr>
        <w:t>Článek 9</w:t>
      </w:r>
    </w:p>
    <w:p w14:paraId="145EECFA" w14:textId="77777777" w:rsidR="0083199D" w:rsidRPr="00D53398" w:rsidRDefault="0083199D" w:rsidP="0083199D">
      <w:pPr>
        <w:shd w:val="clear" w:color="auto" w:fill="FFFFFF"/>
        <w:spacing w:after="120"/>
        <w:jc w:val="center"/>
        <w:rPr>
          <w:rFonts w:ascii="Arial" w:hAnsi="Arial" w:cs="Arial"/>
          <w:b/>
          <w:sz w:val="20"/>
          <w:szCs w:val="20"/>
        </w:rPr>
      </w:pPr>
      <w:r w:rsidRPr="00D53398">
        <w:rPr>
          <w:rFonts w:ascii="Arial" w:hAnsi="Arial" w:cs="Arial"/>
          <w:b/>
          <w:sz w:val="20"/>
          <w:szCs w:val="20"/>
        </w:rPr>
        <w:t>Účinnost</w:t>
      </w:r>
    </w:p>
    <w:p w14:paraId="18B5FC07" w14:textId="09865936" w:rsidR="00537591" w:rsidRPr="00D53398" w:rsidRDefault="00537591" w:rsidP="0083199D">
      <w:pPr>
        <w:spacing w:after="120"/>
        <w:rPr>
          <w:rFonts w:ascii="Arial" w:hAnsi="Arial" w:cs="Arial"/>
          <w:b/>
          <w:bCs/>
          <w:sz w:val="20"/>
          <w:szCs w:val="20"/>
        </w:rPr>
      </w:pPr>
      <w:r w:rsidRPr="00D53398">
        <w:rPr>
          <w:rFonts w:ascii="Arial" w:hAnsi="Arial" w:cs="Arial"/>
          <w:sz w:val="20"/>
          <w:szCs w:val="20"/>
        </w:rPr>
        <w:t>Toto nařízení nabývá účinnosti</w:t>
      </w:r>
      <w:r w:rsidR="00FC782E" w:rsidRPr="00D53398">
        <w:rPr>
          <w:rFonts w:ascii="Arial" w:hAnsi="Arial" w:cs="Arial"/>
          <w:sz w:val="20"/>
          <w:szCs w:val="20"/>
        </w:rPr>
        <w:t xml:space="preserve"> </w:t>
      </w:r>
      <w:r w:rsidR="00950927" w:rsidRPr="00D53398">
        <w:rPr>
          <w:rFonts w:ascii="Arial" w:hAnsi="Arial" w:cs="Arial"/>
          <w:sz w:val="20"/>
          <w:szCs w:val="20"/>
        </w:rPr>
        <w:t xml:space="preserve">dnem </w:t>
      </w:r>
      <w:r w:rsidR="003D3215" w:rsidRPr="00D53398">
        <w:rPr>
          <w:rFonts w:ascii="Arial" w:hAnsi="Arial" w:cs="Arial"/>
          <w:sz w:val="20"/>
          <w:szCs w:val="20"/>
        </w:rPr>
        <w:t>1. 7. 2023</w:t>
      </w:r>
      <w:r w:rsidRPr="00D53398">
        <w:rPr>
          <w:rFonts w:ascii="Arial" w:hAnsi="Arial" w:cs="Arial"/>
          <w:b/>
          <w:bCs/>
          <w:sz w:val="20"/>
          <w:szCs w:val="20"/>
        </w:rPr>
        <w:t>.</w:t>
      </w:r>
    </w:p>
    <w:p w14:paraId="0B7FBC21" w14:textId="77777777" w:rsidR="009D2C28" w:rsidRPr="00D53398" w:rsidRDefault="009D2C28" w:rsidP="0083199D">
      <w:pPr>
        <w:spacing w:after="120"/>
        <w:rPr>
          <w:rFonts w:ascii="Arial" w:hAnsi="Arial" w:cs="Arial"/>
          <w:bCs/>
          <w:sz w:val="20"/>
          <w:szCs w:val="20"/>
        </w:rPr>
      </w:pPr>
    </w:p>
    <w:p w14:paraId="0ABCF5E4" w14:textId="0AC20B12" w:rsidR="00254951" w:rsidRPr="00D53398" w:rsidRDefault="00254951" w:rsidP="0083199D">
      <w:pPr>
        <w:spacing w:after="120"/>
        <w:rPr>
          <w:rFonts w:ascii="Arial" w:hAnsi="Arial" w:cs="Arial"/>
          <w:bCs/>
          <w:sz w:val="20"/>
          <w:szCs w:val="20"/>
        </w:rPr>
      </w:pPr>
    </w:p>
    <w:p w14:paraId="512F71D4" w14:textId="3E2D6CAD" w:rsidR="005333CE" w:rsidRPr="00D53398" w:rsidRDefault="005333CE" w:rsidP="0083199D">
      <w:pPr>
        <w:spacing w:after="120"/>
        <w:rPr>
          <w:rFonts w:ascii="Arial" w:hAnsi="Arial" w:cs="Arial"/>
          <w:bCs/>
          <w:sz w:val="20"/>
          <w:szCs w:val="20"/>
        </w:rPr>
      </w:pPr>
    </w:p>
    <w:p w14:paraId="6FAEF379" w14:textId="694A4BF4" w:rsidR="005333CE" w:rsidRPr="00D53398" w:rsidRDefault="005333CE" w:rsidP="0083199D">
      <w:pPr>
        <w:spacing w:after="120"/>
        <w:rPr>
          <w:rFonts w:ascii="Arial" w:hAnsi="Arial" w:cs="Arial"/>
          <w:bCs/>
          <w:sz w:val="20"/>
          <w:szCs w:val="20"/>
        </w:rPr>
      </w:pPr>
    </w:p>
    <w:p w14:paraId="6250B5D7" w14:textId="43FE9DC0" w:rsidR="005333CE" w:rsidRPr="00D53398" w:rsidRDefault="005333CE" w:rsidP="0083199D">
      <w:pPr>
        <w:spacing w:after="120"/>
        <w:rPr>
          <w:rFonts w:ascii="Arial" w:hAnsi="Arial" w:cs="Arial"/>
          <w:bCs/>
          <w:sz w:val="20"/>
          <w:szCs w:val="20"/>
        </w:rPr>
      </w:pPr>
    </w:p>
    <w:p w14:paraId="19F6B687" w14:textId="77777777" w:rsidR="005333CE" w:rsidRPr="00D53398" w:rsidRDefault="005333CE" w:rsidP="0083199D">
      <w:pPr>
        <w:spacing w:after="120"/>
        <w:rPr>
          <w:rFonts w:ascii="Arial" w:hAnsi="Arial" w:cs="Arial"/>
          <w:bCs/>
          <w:sz w:val="20"/>
          <w:szCs w:val="20"/>
        </w:rPr>
      </w:pPr>
    </w:p>
    <w:p w14:paraId="0E31DFC2" w14:textId="77777777" w:rsidR="0083199D" w:rsidRPr="00D53398" w:rsidRDefault="0083199D" w:rsidP="0083199D">
      <w:pPr>
        <w:spacing w:after="120"/>
        <w:rPr>
          <w:rFonts w:ascii="Arial" w:hAnsi="Arial" w:cs="Arial"/>
          <w:sz w:val="20"/>
          <w:szCs w:val="20"/>
          <w:u w:val="single"/>
        </w:rPr>
      </w:pPr>
    </w:p>
    <w:tbl>
      <w:tblPr>
        <w:tblStyle w:val="Mkatabulky"/>
        <w:tblW w:w="0" w:type="auto"/>
        <w:jc w:val="center"/>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071"/>
        <w:gridCol w:w="3150"/>
      </w:tblGrid>
      <w:tr w:rsidR="00D53398" w:rsidRPr="00D53398" w14:paraId="50690B97" w14:textId="77777777" w:rsidTr="001401C5">
        <w:trPr>
          <w:jc w:val="center"/>
        </w:trPr>
        <w:tc>
          <w:tcPr>
            <w:tcW w:w="2755" w:type="dxa"/>
            <w:tcBorders>
              <w:top w:val="dotted" w:sz="4" w:space="0" w:color="auto"/>
            </w:tcBorders>
          </w:tcPr>
          <w:p w14:paraId="2A61C43C" w14:textId="737E1C3B" w:rsidR="00537591" w:rsidRPr="00D53398" w:rsidRDefault="00537591" w:rsidP="00FB4418">
            <w:pPr>
              <w:spacing w:before="120"/>
              <w:ind w:right="-1023"/>
              <w:rPr>
                <w:rFonts w:ascii="Arial" w:hAnsi="Arial" w:cs="Arial"/>
                <w:b/>
                <w:sz w:val="20"/>
                <w:szCs w:val="20"/>
              </w:rPr>
            </w:pPr>
            <w:r w:rsidRPr="00D53398">
              <w:rPr>
                <w:rFonts w:ascii="Arial" w:hAnsi="Arial" w:cs="Arial"/>
                <w:b/>
                <w:sz w:val="20"/>
                <w:szCs w:val="20"/>
              </w:rPr>
              <w:t>Mg</w:t>
            </w:r>
            <w:r w:rsidR="00FB4418" w:rsidRPr="00D53398">
              <w:rPr>
                <w:rFonts w:ascii="Arial" w:hAnsi="Arial" w:cs="Arial"/>
                <w:b/>
                <w:sz w:val="20"/>
                <w:szCs w:val="20"/>
              </w:rPr>
              <w:t>r</w:t>
            </w:r>
            <w:r w:rsidR="00C13484">
              <w:rPr>
                <w:rFonts w:ascii="Arial" w:hAnsi="Arial" w:cs="Arial"/>
                <w:b/>
                <w:sz w:val="20"/>
                <w:szCs w:val="20"/>
              </w:rPr>
              <w:t>.</w:t>
            </w:r>
            <w:r w:rsidR="00FB4418" w:rsidRPr="00D53398">
              <w:rPr>
                <w:rFonts w:ascii="Arial" w:hAnsi="Arial" w:cs="Arial"/>
                <w:b/>
                <w:sz w:val="20"/>
                <w:szCs w:val="20"/>
              </w:rPr>
              <w:t xml:space="preserve"> Petr Ryška</w:t>
            </w:r>
            <w:r w:rsidR="00B22775">
              <w:rPr>
                <w:rFonts w:ascii="Arial" w:hAnsi="Arial" w:cs="Arial"/>
                <w:b/>
                <w:sz w:val="20"/>
                <w:szCs w:val="20"/>
              </w:rPr>
              <w:t xml:space="preserve"> </w:t>
            </w:r>
            <w:proofErr w:type="gramStart"/>
            <w:r w:rsidR="00B22775">
              <w:rPr>
                <w:rFonts w:ascii="Arial" w:hAnsi="Arial" w:cs="Arial"/>
                <w:b/>
                <w:sz w:val="20"/>
                <w:szCs w:val="20"/>
              </w:rPr>
              <w:t>v.r.</w:t>
            </w:r>
            <w:proofErr w:type="gramEnd"/>
          </w:p>
        </w:tc>
        <w:tc>
          <w:tcPr>
            <w:tcW w:w="3071" w:type="dxa"/>
            <w:tcBorders>
              <w:top w:val="nil"/>
            </w:tcBorders>
          </w:tcPr>
          <w:p w14:paraId="03B1F277" w14:textId="77777777" w:rsidR="00537591" w:rsidRPr="00D53398" w:rsidRDefault="00537591" w:rsidP="001401C5">
            <w:pPr>
              <w:spacing w:before="120"/>
              <w:rPr>
                <w:rFonts w:ascii="Arial" w:hAnsi="Arial" w:cs="Arial"/>
                <w:sz w:val="20"/>
                <w:szCs w:val="20"/>
              </w:rPr>
            </w:pPr>
          </w:p>
        </w:tc>
        <w:tc>
          <w:tcPr>
            <w:tcW w:w="3150" w:type="dxa"/>
          </w:tcPr>
          <w:p w14:paraId="5CAF6957" w14:textId="480E092E" w:rsidR="00537591" w:rsidRPr="00D53398" w:rsidRDefault="003D3215" w:rsidP="001401C5">
            <w:pPr>
              <w:spacing w:before="120"/>
              <w:rPr>
                <w:rFonts w:ascii="Arial" w:hAnsi="Arial" w:cs="Arial"/>
                <w:b/>
                <w:sz w:val="20"/>
                <w:szCs w:val="20"/>
                <w:u w:val="single"/>
              </w:rPr>
            </w:pPr>
            <w:r w:rsidRPr="00D53398">
              <w:rPr>
                <w:rFonts w:ascii="Arial" w:hAnsi="Arial" w:cs="Arial"/>
                <w:b/>
                <w:bCs/>
                <w:sz w:val="20"/>
                <w:szCs w:val="20"/>
              </w:rPr>
              <w:t>Ing. Jiří Pokorný</w:t>
            </w:r>
            <w:r w:rsidR="00B22775">
              <w:rPr>
                <w:rFonts w:ascii="Arial" w:hAnsi="Arial" w:cs="Arial"/>
                <w:b/>
                <w:bCs/>
                <w:sz w:val="20"/>
                <w:szCs w:val="20"/>
              </w:rPr>
              <w:t xml:space="preserve"> </w:t>
            </w:r>
            <w:proofErr w:type="gramStart"/>
            <w:r w:rsidR="00B22775">
              <w:rPr>
                <w:rFonts w:ascii="Arial" w:hAnsi="Arial" w:cs="Arial"/>
                <w:b/>
                <w:bCs/>
                <w:sz w:val="20"/>
                <w:szCs w:val="20"/>
              </w:rPr>
              <w:t>v.r.</w:t>
            </w:r>
            <w:proofErr w:type="gramEnd"/>
          </w:p>
        </w:tc>
      </w:tr>
      <w:tr w:rsidR="00537591" w:rsidRPr="00D53398" w14:paraId="499301DE" w14:textId="77777777" w:rsidTr="001401C5">
        <w:trPr>
          <w:jc w:val="center"/>
        </w:trPr>
        <w:tc>
          <w:tcPr>
            <w:tcW w:w="2755" w:type="dxa"/>
          </w:tcPr>
          <w:p w14:paraId="68EE89A7" w14:textId="0F0A8948" w:rsidR="00537591" w:rsidRPr="00D53398" w:rsidRDefault="00FB4418" w:rsidP="00FB4418">
            <w:pPr>
              <w:rPr>
                <w:rFonts w:ascii="Arial" w:hAnsi="Arial" w:cs="Arial"/>
                <w:b/>
                <w:sz w:val="20"/>
                <w:szCs w:val="20"/>
                <w:u w:val="single"/>
              </w:rPr>
            </w:pPr>
            <w:r w:rsidRPr="00D53398">
              <w:rPr>
                <w:rFonts w:ascii="Arial" w:hAnsi="Arial" w:cs="Arial"/>
                <w:sz w:val="20"/>
                <w:szCs w:val="20"/>
              </w:rPr>
              <w:t>primátor</w:t>
            </w:r>
          </w:p>
        </w:tc>
        <w:tc>
          <w:tcPr>
            <w:tcW w:w="3071" w:type="dxa"/>
          </w:tcPr>
          <w:p w14:paraId="2223B7CB" w14:textId="77777777" w:rsidR="00537591" w:rsidRPr="00D53398" w:rsidRDefault="00537591" w:rsidP="001401C5">
            <w:pPr>
              <w:rPr>
                <w:rFonts w:ascii="Arial" w:hAnsi="Arial" w:cs="Arial"/>
                <w:b/>
                <w:sz w:val="20"/>
                <w:szCs w:val="20"/>
                <w:u w:val="single"/>
              </w:rPr>
            </w:pPr>
          </w:p>
        </w:tc>
        <w:tc>
          <w:tcPr>
            <w:tcW w:w="3150" w:type="dxa"/>
          </w:tcPr>
          <w:p w14:paraId="161D6745" w14:textId="691DE335" w:rsidR="00537591" w:rsidRPr="00D53398" w:rsidRDefault="00537591" w:rsidP="001401C5">
            <w:pPr>
              <w:rPr>
                <w:rFonts w:ascii="Arial" w:hAnsi="Arial" w:cs="Arial"/>
                <w:sz w:val="20"/>
                <w:szCs w:val="20"/>
              </w:rPr>
            </w:pPr>
            <w:r w:rsidRPr="00D53398">
              <w:rPr>
                <w:rFonts w:ascii="Arial" w:hAnsi="Arial" w:cs="Arial"/>
                <w:sz w:val="20"/>
                <w:szCs w:val="20"/>
              </w:rPr>
              <w:t xml:space="preserve">náměstek </w:t>
            </w:r>
            <w:r w:rsidR="00FB4418" w:rsidRPr="00D53398">
              <w:rPr>
                <w:rFonts w:ascii="Arial" w:hAnsi="Arial" w:cs="Arial"/>
                <w:sz w:val="20"/>
                <w:szCs w:val="20"/>
              </w:rPr>
              <w:t>primátor</w:t>
            </w:r>
            <w:r w:rsidR="003D3215" w:rsidRPr="00D53398">
              <w:rPr>
                <w:rFonts w:ascii="Arial" w:hAnsi="Arial" w:cs="Arial"/>
                <w:sz w:val="20"/>
                <w:szCs w:val="20"/>
              </w:rPr>
              <w:t>a</w:t>
            </w:r>
          </w:p>
          <w:p w14:paraId="010F789E" w14:textId="77777777" w:rsidR="00537591" w:rsidRPr="00D53398" w:rsidRDefault="00537591" w:rsidP="001401C5">
            <w:pPr>
              <w:rPr>
                <w:rFonts w:ascii="Arial" w:hAnsi="Arial" w:cs="Arial"/>
                <w:b/>
                <w:sz w:val="20"/>
                <w:szCs w:val="20"/>
                <w:u w:val="single"/>
              </w:rPr>
            </w:pPr>
          </w:p>
        </w:tc>
      </w:tr>
    </w:tbl>
    <w:p w14:paraId="48B004F1" w14:textId="73693429" w:rsidR="0066020C" w:rsidRPr="00D53398" w:rsidRDefault="0066020C" w:rsidP="00205C82">
      <w:pPr>
        <w:spacing w:after="120"/>
        <w:jc w:val="both"/>
        <w:rPr>
          <w:rFonts w:ascii="Arial" w:hAnsi="Arial" w:cs="Arial"/>
          <w:b/>
          <w:sz w:val="20"/>
          <w:szCs w:val="20"/>
          <w:shd w:val="clear" w:color="auto" w:fill="FFFFFF"/>
        </w:rPr>
      </w:pPr>
    </w:p>
    <w:p w14:paraId="2602FE3C" w14:textId="5D79504F" w:rsidR="0066020C" w:rsidRPr="00D53398" w:rsidRDefault="0066020C">
      <w:pPr>
        <w:rPr>
          <w:rFonts w:ascii="Arial" w:hAnsi="Arial" w:cs="Arial"/>
          <w:b/>
          <w:sz w:val="20"/>
          <w:szCs w:val="20"/>
          <w:shd w:val="clear" w:color="auto" w:fill="FFFFFF"/>
        </w:rPr>
      </w:pPr>
    </w:p>
    <w:sectPr w:rsidR="0066020C" w:rsidRPr="00D5339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F601C" w14:textId="77777777" w:rsidR="00046774" w:rsidRDefault="00046774" w:rsidP="000A5309">
      <w:r>
        <w:separator/>
      </w:r>
    </w:p>
  </w:endnote>
  <w:endnote w:type="continuationSeparator" w:id="0">
    <w:p w14:paraId="085DF7A9" w14:textId="77777777" w:rsidR="00046774" w:rsidRDefault="00046774" w:rsidP="000A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442294"/>
      <w:docPartObj>
        <w:docPartGallery w:val="Page Numbers (Bottom of Page)"/>
        <w:docPartUnique/>
      </w:docPartObj>
    </w:sdtPr>
    <w:sdtEndPr/>
    <w:sdtContent>
      <w:p w14:paraId="4FFEA21B" w14:textId="7F4E57D7" w:rsidR="001B5F93" w:rsidRDefault="001B5F93">
        <w:pPr>
          <w:pStyle w:val="Zpat"/>
          <w:jc w:val="center"/>
        </w:pPr>
        <w:r>
          <w:fldChar w:fldCharType="begin"/>
        </w:r>
        <w:r>
          <w:instrText>PAGE   \* MERGEFORMAT</w:instrText>
        </w:r>
        <w:r>
          <w:fldChar w:fldCharType="separate"/>
        </w:r>
        <w:r w:rsidR="002B3E5D">
          <w:rPr>
            <w:noProof/>
          </w:rPr>
          <w:t>1</w:t>
        </w:r>
        <w:r>
          <w:fldChar w:fldCharType="end"/>
        </w:r>
      </w:p>
    </w:sdtContent>
  </w:sdt>
  <w:p w14:paraId="769DD872" w14:textId="77777777" w:rsidR="001B5F93" w:rsidRDefault="001B5F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AD206" w14:textId="77777777" w:rsidR="00046774" w:rsidRDefault="00046774" w:rsidP="000A5309">
      <w:r>
        <w:separator/>
      </w:r>
    </w:p>
  </w:footnote>
  <w:footnote w:type="continuationSeparator" w:id="0">
    <w:p w14:paraId="0EC51449" w14:textId="77777777" w:rsidR="00046774" w:rsidRDefault="00046774" w:rsidP="000A5309">
      <w:r>
        <w:continuationSeparator/>
      </w:r>
    </w:p>
  </w:footnote>
  <w:footnote w:id="1">
    <w:p w14:paraId="2B1D273C" w14:textId="4CA22563" w:rsidR="00DA0310" w:rsidRPr="00014596" w:rsidRDefault="00DA0310">
      <w:pPr>
        <w:pStyle w:val="Textpoznpodarou"/>
        <w:rPr>
          <w:rFonts w:ascii="Arial" w:hAnsi="Arial" w:cs="Arial"/>
          <w:sz w:val="16"/>
          <w:szCs w:val="16"/>
        </w:rPr>
      </w:pPr>
      <w:r w:rsidRPr="00014596">
        <w:rPr>
          <w:rStyle w:val="Znakapoznpodarou"/>
          <w:rFonts w:ascii="Arial" w:hAnsi="Arial" w:cs="Arial"/>
          <w:sz w:val="16"/>
          <w:szCs w:val="16"/>
        </w:rPr>
        <w:footnoteRef/>
      </w:r>
      <w:r w:rsidRPr="00014596">
        <w:rPr>
          <w:rFonts w:ascii="Arial" w:hAnsi="Arial" w:cs="Arial"/>
          <w:sz w:val="16"/>
          <w:szCs w:val="16"/>
        </w:rPr>
        <w:t xml:space="preserve"> </w:t>
      </w:r>
      <w:r w:rsidR="00AD6703" w:rsidRPr="00014596">
        <w:rPr>
          <w:rFonts w:ascii="Arial" w:hAnsi="Arial" w:cs="Arial"/>
          <w:sz w:val="16"/>
          <w:szCs w:val="16"/>
        </w:rPr>
        <w:t xml:space="preserve">Viz </w:t>
      </w:r>
      <w:r w:rsidRPr="00014596">
        <w:rPr>
          <w:rFonts w:ascii="Arial" w:hAnsi="Arial" w:cs="Arial"/>
          <w:sz w:val="16"/>
          <w:szCs w:val="16"/>
        </w:rPr>
        <w:t>§ 6 zákona č. 13/1997 Sb., o pozemních komunikacích, ve znění pozdějších předpisů</w:t>
      </w:r>
    </w:p>
  </w:footnote>
  <w:footnote w:id="2">
    <w:p w14:paraId="0E52A04F" w14:textId="03872EBC" w:rsidR="003018BA" w:rsidRPr="00DA0310" w:rsidRDefault="003018BA">
      <w:pPr>
        <w:pStyle w:val="Textpoznpodarou"/>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 xml:space="preserve">§ 23 odst. 2 zákona č. 13/1997 Sb., o pozemních komunikacích, ve znění pozdějších předpisů, zákon č. 361/2000 Sb., o provozu na pozemních komunikacích a o změnách některých zákonů, ve znění pozdějších předpisů, </w:t>
      </w:r>
      <w:r w:rsidRPr="00DA0310">
        <w:rPr>
          <w:rFonts w:ascii="Arial" w:hAnsi="Arial" w:cs="Arial"/>
          <w:sz w:val="16"/>
          <w:szCs w:val="16"/>
        </w:rPr>
        <w:t>vyhláška Ministerstva dopravy č. 294/2015 Sb., kterou se provádějí pravidla provozu na pozemních komunikacích, ve znění pozdějších předpisů</w:t>
      </w:r>
    </w:p>
  </w:footnote>
  <w:footnote w:id="3">
    <w:p w14:paraId="667C3CD4" w14:textId="77777777" w:rsidR="00362909" w:rsidRPr="00DA0310" w:rsidRDefault="00362909"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Zákon č. 526/1990 Sb., o cenách, ve znění pozdějších předpisů</w:t>
      </w:r>
    </w:p>
  </w:footnote>
  <w:footnote w:id="4">
    <w:p w14:paraId="79D01B15" w14:textId="1392F035" w:rsidR="001329FA" w:rsidRPr="00DA0310" w:rsidRDefault="001329FA"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Viz § 2 odst. 1 zákona č. 56/2001 Sb., o podmínkách provozu vozidel na pozemních komunikacích, ve znění pozdějších předpisů</w:t>
      </w:r>
    </w:p>
  </w:footnote>
  <w:footnote w:id="5">
    <w:p w14:paraId="5F674CE3" w14:textId="0F73E5EC" w:rsidR="001329FA" w:rsidRPr="00DA0310" w:rsidRDefault="001329FA"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Viz § 2 odst. 1 zákona č. 56/2001 Sb., o podmínkách provozu vozidel na pozemních komunikacích, ve znění pozdějších předpisů</w:t>
      </w:r>
    </w:p>
  </w:footnote>
  <w:footnote w:id="6">
    <w:p w14:paraId="47367040" w14:textId="77777777" w:rsidR="000A5309" w:rsidRPr="00DA0310" w:rsidRDefault="000A5309"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Zákon č. 455/1991 Sb., o živnostenském podnikání (živnostenský zákon), ve znění pozdějších předpisů</w:t>
      </w:r>
    </w:p>
  </w:footnote>
  <w:footnote w:id="7">
    <w:p w14:paraId="0CF97DFF" w14:textId="499C81E5" w:rsidR="00F77081" w:rsidRPr="00D53398" w:rsidRDefault="00F77081">
      <w:pPr>
        <w:pStyle w:val="Textpoznpodarou"/>
        <w:rPr>
          <w:rFonts w:ascii="Arial" w:hAnsi="Arial" w:cs="Arial"/>
          <w:sz w:val="16"/>
          <w:szCs w:val="16"/>
        </w:rPr>
      </w:pPr>
      <w:r>
        <w:rPr>
          <w:rStyle w:val="Znakapoznpodarou"/>
        </w:rPr>
        <w:footnoteRef/>
      </w:r>
      <w:r>
        <w:t xml:space="preserve"> </w:t>
      </w:r>
      <w:r w:rsidRPr="00D53398">
        <w:rPr>
          <w:rFonts w:ascii="Arial" w:hAnsi="Arial" w:cs="Arial"/>
          <w:sz w:val="16"/>
          <w:szCs w:val="16"/>
        </w:rPr>
        <w:t>Viz § 2c vyhlášky č. 388/2011 Sb., o provedení některých ustanovení zákona o poskytování dávek osobám se zdravotním postižením, ve znění pozdějších předpisů</w:t>
      </w:r>
    </w:p>
  </w:footnote>
  <w:footnote w:id="8">
    <w:p w14:paraId="0E7D1BEC" w14:textId="01257233" w:rsidR="00073830" w:rsidRPr="00DA0310" w:rsidRDefault="00073830"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008F7109" w:rsidRPr="00DA0310">
        <w:rPr>
          <w:rFonts w:ascii="Arial" w:hAnsi="Arial" w:cs="Arial"/>
          <w:sz w:val="16"/>
          <w:szCs w:val="16"/>
        </w:rPr>
        <w:t xml:space="preserve">Viz </w:t>
      </w:r>
      <w:r w:rsidRPr="00DA0310">
        <w:rPr>
          <w:rFonts w:ascii="Arial" w:hAnsi="Arial" w:cs="Arial"/>
          <w:sz w:val="16"/>
          <w:szCs w:val="16"/>
        </w:rPr>
        <w:t>§ 2 písm. n) zákona č. 361/2000 Sb., o provozu na pozemních komunikacích a o změnách některých zákonů, ve znění pozdějších předpisů</w:t>
      </w:r>
    </w:p>
  </w:footnote>
  <w:footnote w:id="9">
    <w:p w14:paraId="62B1E926" w14:textId="2169485C" w:rsidR="001329FA" w:rsidRPr="00601017" w:rsidRDefault="001329FA" w:rsidP="008F7109">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Viz § 2 odst. 1 zákona č. 56/2001 Sb., o podmínkách provozu vozidel na pozemních komunikacích, ve znění pozdějších předpisů</w:t>
      </w:r>
    </w:p>
  </w:footnote>
  <w:footnote w:id="10">
    <w:p w14:paraId="70A4E9F3" w14:textId="77777777" w:rsidR="00A76C01" w:rsidRPr="00601017" w:rsidRDefault="00A76C01" w:rsidP="008F7109">
      <w:pPr>
        <w:keepNext/>
        <w:keepLines/>
        <w:shd w:val="clear" w:color="auto" w:fill="FFFFFF"/>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Zákon č. 455/1991 Sb., o živnostenském podnikání (živnostenský zákon), ve znění pozdějších předpisů</w:t>
      </w:r>
    </w:p>
  </w:footnote>
  <w:footnote w:id="11">
    <w:p w14:paraId="01AFF87B" w14:textId="77777777" w:rsidR="00A76C01" w:rsidRPr="00601017" w:rsidRDefault="00A76C01" w:rsidP="008F7109">
      <w:pPr>
        <w:keepNext/>
        <w:keepLines/>
        <w:shd w:val="clear" w:color="auto" w:fill="FFFFFF"/>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Zákon č. 455/1991 Sb., o živnostenském podnikání (živnostenský zákon), ve znění pozdějších předpisů</w:t>
      </w:r>
    </w:p>
  </w:footnote>
  <w:footnote w:id="12">
    <w:p w14:paraId="24C531BD" w14:textId="53B1A85E" w:rsidR="00C60B25" w:rsidRPr="00601017" w:rsidRDefault="00C60B25" w:rsidP="008F7109">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Zákon č. 526/1990 Sb., o cenách, ve znění pozdějších předpisů</w:t>
      </w:r>
    </w:p>
  </w:footnote>
  <w:footnote w:id="13">
    <w:p w14:paraId="395AB936" w14:textId="2CF58135" w:rsidR="00C12472" w:rsidRPr="00D53398" w:rsidRDefault="00C12472">
      <w:pPr>
        <w:pStyle w:val="Textpoznpodarou"/>
      </w:pPr>
      <w:r w:rsidRPr="00D53398">
        <w:rPr>
          <w:rStyle w:val="Znakapoznpodarou"/>
        </w:rPr>
        <w:footnoteRef/>
      </w:r>
      <w:r w:rsidRPr="00D53398">
        <w:t xml:space="preserve"> </w:t>
      </w:r>
      <w:r w:rsidRPr="00D53398">
        <w:rPr>
          <w:rFonts w:ascii="Arial" w:hAnsi="Arial" w:cs="Arial"/>
          <w:sz w:val="16"/>
          <w:szCs w:val="16"/>
          <w:shd w:val="clear" w:color="auto" w:fill="FFFFFF"/>
        </w:rPr>
        <w:t>Zákon č. 526/1990 Sb., o cenách, ve znění pozdějších předpisů</w:t>
      </w:r>
    </w:p>
  </w:footnote>
  <w:footnote w:id="14">
    <w:p w14:paraId="20A1AF42" w14:textId="78C53BD0" w:rsidR="00950C66" w:rsidRPr="00601017" w:rsidRDefault="00950C66" w:rsidP="008F7109">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Zákon č. 526/1990 Sb., o cenách, ve znění pozdějších předpisů</w:t>
      </w:r>
    </w:p>
  </w:footnote>
  <w:footnote w:id="15">
    <w:p w14:paraId="7C9289C1" w14:textId="1EBB5074" w:rsidR="00362909" w:rsidRPr="00601017" w:rsidRDefault="000A5309" w:rsidP="002326BB">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 23 odst. 2 zák</w:t>
      </w:r>
      <w:r w:rsidR="001B5F93" w:rsidRPr="00601017">
        <w:rPr>
          <w:rFonts w:ascii="Arial" w:hAnsi="Arial" w:cs="Arial"/>
          <w:sz w:val="16"/>
          <w:szCs w:val="16"/>
          <w:shd w:val="clear" w:color="auto" w:fill="FFFFFF"/>
        </w:rPr>
        <w:t>ona</w:t>
      </w:r>
      <w:r w:rsidRPr="00601017">
        <w:rPr>
          <w:rFonts w:ascii="Arial" w:hAnsi="Arial" w:cs="Arial"/>
          <w:sz w:val="16"/>
          <w:szCs w:val="16"/>
          <w:shd w:val="clear" w:color="auto" w:fill="FFFFFF"/>
        </w:rPr>
        <w:t xml:space="preserve"> č. 13/1997 Sb., o pozemních komunikacích, </w:t>
      </w:r>
      <w:r w:rsidR="001B5F93" w:rsidRPr="00601017">
        <w:rPr>
          <w:rFonts w:ascii="Arial" w:hAnsi="Arial" w:cs="Arial"/>
          <w:sz w:val="16"/>
          <w:szCs w:val="16"/>
          <w:shd w:val="clear" w:color="auto" w:fill="FFFFFF"/>
        </w:rPr>
        <w:t>ve</w:t>
      </w:r>
      <w:r w:rsidRPr="00601017">
        <w:rPr>
          <w:rFonts w:ascii="Arial" w:hAnsi="Arial" w:cs="Arial"/>
          <w:sz w:val="16"/>
          <w:szCs w:val="16"/>
          <w:shd w:val="clear" w:color="auto" w:fill="FFFFFF"/>
        </w:rPr>
        <w:t xml:space="preserve"> znění</w:t>
      </w:r>
      <w:r w:rsidR="001B5F93" w:rsidRPr="00601017">
        <w:rPr>
          <w:rFonts w:ascii="Arial" w:hAnsi="Arial" w:cs="Arial"/>
          <w:sz w:val="16"/>
          <w:szCs w:val="16"/>
          <w:shd w:val="clear" w:color="auto" w:fill="FFFFFF"/>
        </w:rPr>
        <w:t xml:space="preserve"> pozdějších předpisů</w:t>
      </w:r>
      <w:r w:rsidR="002326BB" w:rsidRPr="00601017">
        <w:rPr>
          <w:rFonts w:ascii="Arial" w:hAnsi="Arial" w:cs="Arial"/>
          <w:sz w:val="16"/>
          <w:szCs w:val="16"/>
          <w:shd w:val="clear" w:color="auto" w:fill="FFFFFF"/>
        </w:rPr>
        <w:t xml:space="preserve">, </w:t>
      </w:r>
      <w:r w:rsidR="00362909" w:rsidRPr="00601017">
        <w:rPr>
          <w:rFonts w:ascii="Arial" w:hAnsi="Arial" w:cs="Arial"/>
          <w:sz w:val="16"/>
          <w:szCs w:val="16"/>
          <w:shd w:val="clear" w:color="auto" w:fill="FFFFFF"/>
        </w:rPr>
        <w:t>zákon č. 361/2000 Sb.,</w:t>
      </w:r>
      <w:r w:rsidR="00014596">
        <w:rPr>
          <w:rFonts w:ascii="Arial" w:hAnsi="Arial" w:cs="Arial"/>
          <w:sz w:val="16"/>
          <w:szCs w:val="16"/>
          <w:shd w:val="clear" w:color="auto" w:fill="FFFFFF"/>
        </w:rPr>
        <w:t xml:space="preserve"> o </w:t>
      </w:r>
      <w:r w:rsidR="00362909" w:rsidRPr="00601017">
        <w:rPr>
          <w:rFonts w:ascii="Arial" w:hAnsi="Arial" w:cs="Arial"/>
          <w:sz w:val="16"/>
          <w:szCs w:val="16"/>
          <w:shd w:val="clear" w:color="auto" w:fill="FFFFFF"/>
        </w:rPr>
        <w:t>provozu na pozemních komunikacích a o změnách některých zákonů, ve znění pozdějších předpisů</w:t>
      </w:r>
      <w:r w:rsidR="002326BB" w:rsidRPr="00601017">
        <w:rPr>
          <w:rFonts w:ascii="Arial" w:hAnsi="Arial" w:cs="Arial"/>
          <w:sz w:val="16"/>
          <w:szCs w:val="16"/>
          <w:shd w:val="clear" w:color="auto" w:fill="FFFFFF"/>
        </w:rPr>
        <w:t xml:space="preserve">, </w:t>
      </w:r>
      <w:r w:rsidR="00362909" w:rsidRPr="00601017">
        <w:rPr>
          <w:rFonts w:ascii="Arial" w:hAnsi="Arial" w:cs="Arial"/>
          <w:sz w:val="16"/>
          <w:szCs w:val="16"/>
        </w:rPr>
        <w:t>vyhláška Ministerstva dopravy č. 294/2015 Sb., kterou se provádějí pravidla provozu na pozemních komunikacích, ve znění pozdějších předpisů</w:t>
      </w:r>
    </w:p>
  </w:footnote>
  <w:footnote w:id="16">
    <w:p w14:paraId="485D9DB7" w14:textId="77777777" w:rsidR="009D7C19" w:rsidRPr="00D92374" w:rsidRDefault="009D7C19" w:rsidP="009D7C19">
      <w:pPr>
        <w:pStyle w:val="Textpoznpodarou"/>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Dostupný na internetových stránkách http://www.jihlava.cz</w:t>
      </w:r>
    </w:p>
  </w:footnote>
  <w:footnote w:id="17">
    <w:p w14:paraId="063CBACF" w14:textId="08994779" w:rsidR="009D7C19" w:rsidRPr="00D92374" w:rsidRDefault="009D7C19" w:rsidP="009D7C19">
      <w:pPr>
        <w:pStyle w:val="Textpoznpodarou"/>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Dostupný na internetových stránkách http://www.jihlava.cz</w:t>
      </w:r>
    </w:p>
  </w:footnote>
  <w:footnote w:id="18">
    <w:p w14:paraId="74162335" w14:textId="09DA9F06" w:rsidR="002326BB" w:rsidRPr="00D92374" w:rsidRDefault="002326BB" w:rsidP="002326BB">
      <w:pPr>
        <w:pStyle w:val="Textpoznpodarou"/>
        <w:jc w:val="both"/>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 2 písm. c) zákona č. 553/1991 Sb., o obecní policii, ve znění pozdějších předpisů, § 2 zákona č. 273/2008 Sb., o Policii ČR, ve znění pozdějších předpisů</w:t>
      </w:r>
    </w:p>
  </w:footnote>
  <w:footnote w:id="19">
    <w:p w14:paraId="3654B20E" w14:textId="4B89853B" w:rsidR="005B176D" w:rsidRPr="00D92374" w:rsidRDefault="00254951" w:rsidP="002326BB">
      <w:pPr>
        <w:pStyle w:val="Textpoznpodarou"/>
        <w:jc w:val="both"/>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zákon č. 251/2016 Sb., o odpovědnosti za přestupky a řízení o nich,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AB0"/>
    <w:multiLevelType w:val="hybridMultilevel"/>
    <w:tmpl w:val="6A968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46223B"/>
    <w:multiLevelType w:val="hybridMultilevel"/>
    <w:tmpl w:val="BCDA83D6"/>
    <w:lvl w:ilvl="0" w:tplc="04050017">
      <w:start w:val="1"/>
      <w:numFmt w:val="lowerLetter"/>
      <w:lvlText w:val="%1)"/>
      <w:lvlJc w:val="left"/>
      <w:pPr>
        <w:ind w:left="1179" w:hanging="360"/>
      </w:pPr>
    </w:lvl>
    <w:lvl w:ilvl="1" w:tplc="04050019" w:tentative="1">
      <w:start w:val="1"/>
      <w:numFmt w:val="lowerLetter"/>
      <w:lvlText w:val="%2."/>
      <w:lvlJc w:val="left"/>
      <w:pPr>
        <w:ind w:left="1899" w:hanging="360"/>
      </w:p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
    <w:nsid w:val="17D74348"/>
    <w:multiLevelType w:val="hybridMultilevel"/>
    <w:tmpl w:val="D93C8F4E"/>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nsid w:val="226535A2"/>
    <w:multiLevelType w:val="hybridMultilevel"/>
    <w:tmpl w:val="C95E9978"/>
    <w:lvl w:ilvl="0" w:tplc="2CF87FA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D2081F"/>
    <w:multiLevelType w:val="hybridMultilevel"/>
    <w:tmpl w:val="99B43B04"/>
    <w:lvl w:ilvl="0" w:tplc="0405000F">
      <w:start w:val="1"/>
      <w:numFmt w:val="decimal"/>
      <w:lvlText w:val="%1."/>
      <w:lvlJc w:val="left"/>
      <w:pPr>
        <w:ind w:left="456" w:hanging="360"/>
      </w:p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5">
    <w:nsid w:val="26500B67"/>
    <w:multiLevelType w:val="hybridMultilevel"/>
    <w:tmpl w:val="F7566A74"/>
    <w:lvl w:ilvl="0" w:tplc="6624CC2A">
      <w:start w:val="1"/>
      <w:numFmt w:val="decimal"/>
      <w:lvlText w:val="%1."/>
      <w:lvlJc w:val="left"/>
      <w:pPr>
        <w:ind w:left="816" w:hanging="360"/>
      </w:pPr>
      <w:rPr>
        <w:b w:val="0"/>
        <w:sz w:val="20"/>
        <w:szCs w:val="20"/>
      </w:rPr>
    </w:lvl>
    <w:lvl w:ilvl="1" w:tplc="04050019">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6">
    <w:nsid w:val="278D77DC"/>
    <w:multiLevelType w:val="hybridMultilevel"/>
    <w:tmpl w:val="4F8E4900"/>
    <w:lvl w:ilvl="0" w:tplc="E5C4417A">
      <w:start w:val="2"/>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254DDF"/>
    <w:multiLevelType w:val="hybridMultilevel"/>
    <w:tmpl w:val="5032FB0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321B71C7"/>
    <w:multiLevelType w:val="hybridMultilevel"/>
    <w:tmpl w:val="4AA2BC4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32F229DA"/>
    <w:multiLevelType w:val="hybridMultilevel"/>
    <w:tmpl w:val="A9662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25612F"/>
    <w:multiLevelType w:val="hybridMultilevel"/>
    <w:tmpl w:val="10784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BA47E9"/>
    <w:multiLevelType w:val="hybridMultilevel"/>
    <w:tmpl w:val="F6B8A072"/>
    <w:lvl w:ilvl="0" w:tplc="0F7E8F9C">
      <w:start w:val="1"/>
      <w:numFmt w:val="decimal"/>
      <w:lvlText w:val="%1."/>
      <w:lvlJc w:val="left"/>
      <w:pPr>
        <w:ind w:left="96" w:hanging="360"/>
      </w:pPr>
      <w:rPr>
        <w:rFonts w:hint="default"/>
      </w:rPr>
    </w:lvl>
    <w:lvl w:ilvl="1" w:tplc="04050019" w:tentative="1">
      <w:start w:val="1"/>
      <w:numFmt w:val="lowerLetter"/>
      <w:lvlText w:val="%2."/>
      <w:lvlJc w:val="left"/>
      <w:pPr>
        <w:ind w:left="816" w:hanging="360"/>
      </w:pPr>
    </w:lvl>
    <w:lvl w:ilvl="2" w:tplc="0405001B" w:tentative="1">
      <w:start w:val="1"/>
      <w:numFmt w:val="lowerRoman"/>
      <w:lvlText w:val="%3."/>
      <w:lvlJc w:val="right"/>
      <w:pPr>
        <w:ind w:left="1536" w:hanging="180"/>
      </w:pPr>
    </w:lvl>
    <w:lvl w:ilvl="3" w:tplc="0405000F" w:tentative="1">
      <w:start w:val="1"/>
      <w:numFmt w:val="decimal"/>
      <w:lvlText w:val="%4."/>
      <w:lvlJc w:val="left"/>
      <w:pPr>
        <w:ind w:left="2256" w:hanging="360"/>
      </w:pPr>
    </w:lvl>
    <w:lvl w:ilvl="4" w:tplc="04050019" w:tentative="1">
      <w:start w:val="1"/>
      <w:numFmt w:val="lowerLetter"/>
      <w:lvlText w:val="%5."/>
      <w:lvlJc w:val="left"/>
      <w:pPr>
        <w:ind w:left="2976" w:hanging="360"/>
      </w:pPr>
    </w:lvl>
    <w:lvl w:ilvl="5" w:tplc="0405001B" w:tentative="1">
      <w:start w:val="1"/>
      <w:numFmt w:val="lowerRoman"/>
      <w:lvlText w:val="%6."/>
      <w:lvlJc w:val="right"/>
      <w:pPr>
        <w:ind w:left="3696" w:hanging="180"/>
      </w:pPr>
    </w:lvl>
    <w:lvl w:ilvl="6" w:tplc="0405000F" w:tentative="1">
      <w:start w:val="1"/>
      <w:numFmt w:val="decimal"/>
      <w:lvlText w:val="%7."/>
      <w:lvlJc w:val="left"/>
      <w:pPr>
        <w:ind w:left="4416" w:hanging="360"/>
      </w:pPr>
    </w:lvl>
    <w:lvl w:ilvl="7" w:tplc="04050019" w:tentative="1">
      <w:start w:val="1"/>
      <w:numFmt w:val="lowerLetter"/>
      <w:lvlText w:val="%8."/>
      <w:lvlJc w:val="left"/>
      <w:pPr>
        <w:ind w:left="5136" w:hanging="360"/>
      </w:pPr>
    </w:lvl>
    <w:lvl w:ilvl="8" w:tplc="0405001B" w:tentative="1">
      <w:start w:val="1"/>
      <w:numFmt w:val="lowerRoman"/>
      <w:lvlText w:val="%9."/>
      <w:lvlJc w:val="right"/>
      <w:pPr>
        <w:ind w:left="5856" w:hanging="180"/>
      </w:pPr>
    </w:lvl>
  </w:abstractNum>
  <w:abstractNum w:abstractNumId="12">
    <w:nsid w:val="37422251"/>
    <w:multiLevelType w:val="hybridMultilevel"/>
    <w:tmpl w:val="717E7EB4"/>
    <w:lvl w:ilvl="0" w:tplc="3D6A719C">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5E516D"/>
    <w:multiLevelType w:val="hybridMultilevel"/>
    <w:tmpl w:val="06EA95D2"/>
    <w:lvl w:ilvl="0" w:tplc="5F72FF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514590"/>
    <w:multiLevelType w:val="hybridMultilevel"/>
    <w:tmpl w:val="6BCA8280"/>
    <w:lvl w:ilvl="0" w:tplc="EDFEC17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6869AF"/>
    <w:multiLevelType w:val="hybridMultilevel"/>
    <w:tmpl w:val="5866B5EC"/>
    <w:lvl w:ilvl="0" w:tplc="18DE48C4">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BD5EE8"/>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7">
    <w:nsid w:val="3D272F51"/>
    <w:multiLevelType w:val="hybridMultilevel"/>
    <w:tmpl w:val="49B2A4B6"/>
    <w:lvl w:ilvl="0" w:tplc="7108BE8A">
      <w:start w:val="1"/>
      <w:numFmt w:val="decimal"/>
      <w:lvlText w:val="%1."/>
      <w:lvlJc w:val="left"/>
      <w:pPr>
        <w:ind w:left="720" w:hanging="360"/>
      </w:pPr>
      <w:rPr>
        <w:b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CA1AAE"/>
    <w:multiLevelType w:val="hybridMultilevel"/>
    <w:tmpl w:val="24122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51126F"/>
    <w:multiLevelType w:val="hybridMultilevel"/>
    <w:tmpl w:val="B422F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B276DAD"/>
    <w:multiLevelType w:val="hybridMultilevel"/>
    <w:tmpl w:val="54CEDFBC"/>
    <w:lvl w:ilvl="0" w:tplc="D74061B8">
      <w:start w:val="1"/>
      <w:numFmt w:val="lowerLetter"/>
      <w:lvlText w:val="%1)"/>
      <w:lvlJc w:val="left"/>
      <w:pPr>
        <w:ind w:left="143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332984"/>
    <w:multiLevelType w:val="multilevel"/>
    <w:tmpl w:val="DED65034"/>
    <w:lvl w:ilvl="0">
      <w:start w:val="2"/>
      <w:numFmt w:val="decimal"/>
      <w:suff w:val="nothing"/>
      <w:lvlText w:val="Článek %1"/>
      <w:lvlJc w:val="left"/>
      <w:pPr>
        <w:ind w:left="0" w:firstLine="6"/>
      </w:pPr>
      <w:rPr>
        <w:rFonts w:ascii="Arial" w:hAnsi="Arial" w:hint="default"/>
        <w:b/>
        <w:i w:val="0"/>
        <w:strike w:val="0"/>
        <w:sz w:val="20"/>
        <w:szCs w:val="20"/>
      </w:rPr>
    </w:lvl>
    <w:lvl w:ilvl="1">
      <w:start w:val="1"/>
      <w:numFmt w:val="decimal"/>
      <w:lvlText w:val="%1.%2"/>
      <w:lvlJc w:val="left"/>
      <w:pPr>
        <w:ind w:left="720" w:hanging="714"/>
      </w:pPr>
      <w:rPr>
        <w:rFonts w:ascii="Arial" w:hAnsi="Arial" w:hint="default"/>
        <w:b w:val="0"/>
        <w:i w:val="0"/>
        <w:sz w:val="20"/>
      </w:rPr>
    </w:lvl>
    <w:lvl w:ilvl="2">
      <w:start w:val="1"/>
      <w:numFmt w:val="decimal"/>
      <w:lvlText w:val="%3)"/>
      <w:lvlJc w:val="left"/>
      <w:pPr>
        <w:ind w:left="1070" w:hanging="360"/>
      </w:pPr>
      <w:rPr>
        <w:rFonts w:ascii="Arial" w:hAnsi="Arial" w:hint="default"/>
        <w:b w:val="0"/>
        <w:i w:val="0"/>
        <w:sz w:val="20"/>
      </w:rPr>
    </w:lvl>
    <w:lvl w:ilvl="3">
      <w:start w:val="1"/>
      <w:numFmt w:val="lowerLetter"/>
      <w:lvlText w:val="%4)"/>
      <w:lvlJc w:val="left"/>
      <w:pPr>
        <w:ind w:left="1440" w:hanging="360"/>
      </w:pPr>
      <w:rPr>
        <w:rFonts w:ascii="Arial" w:hAnsi="Aria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05C266C"/>
    <w:multiLevelType w:val="multilevel"/>
    <w:tmpl w:val="DC5C6554"/>
    <w:lvl w:ilvl="0">
      <w:start w:val="1"/>
      <w:numFmt w:val="decimal"/>
      <w:suff w:val="nothing"/>
      <w:lvlText w:val="Článek %1"/>
      <w:lvlJc w:val="left"/>
      <w:pPr>
        <w:ind w:left="0" w:firstLine="6"/>
      </w:pPr>
      <w:rPr>
        <w:rFonts w:ascii="Arial" w:hAnsi="Arial" w:hint="default"/>
        <w:b/>
        <w:i w:val="0"/>
        <w:strike w:val="0"/>
        <w:sz w:val="24"/>
      </w:rPr>
    </w:lvl>
    <w:lvl w:ilvl="1">
      <w:start w:val="1"/>
      <w:numFmt w:val="decimal"/>
      <w:lvlText w:val="%1.%2"/>
      <w:lvlJc w:val="left"/>
      <w:pPr>
        <w:ind w:left="720" w:hanging="714"/>
      </w:pPr>
      <w:rPr>
        <w:rFonts w:ascii="Arial" w:hAnsi="Arial" w:hint="default"/>
        <w:b w:val="0"/>
        <w:i w:val="0"/>
        <w:sz w:val="20"/>
      </w:rPr>
    </w:lvl>
    <w:lvl w:ilvl="2">
      <w:start w:val="1"/>
      <w:numFmt w:val="decimal"/>
      <w:lvlText w:val="%3)"/>
      <w:lvlJc w:val="left"/>
      <w:pPr>
        <w:ind w:left="1070" w:hanging="360"/>
      </w:pPr>
      <w:rPr>
        <w:rFonts w:ascii="Arial" w:hAnsi="Arial" w:hint="default"/>
        <w:b w:val="0"/>
        <w:i w:val="0"/>
        <w:sz w:val="20"/>
      </w:rPr>
    </w:lvl>
    <w:lvl w:ilvl="3">
      <w:start w:val="1"/>
      <w:numFmt w:val="lowerLetter"/>
      <w:lvlText w:val="%4)"/>
      <w:lvlJc w:val="left"/>
      <w:pPr>
        <w:ind w:left="1440" w:hanging="360"/>
      </w:pPr>
      <w:rPr>
        <w:rFonts w:ascii="Arial" w:hAnsi="Aria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9AB42D6"/>
    <w:multiLevelType w:val="hybridMultilevel"/>
    <w:tmpl w:val="3C725A08"/>
    <w:lvl w:ilvl="0" w:tplc="701407E4">
      <w:start w:val="1"/>
      <w:numFmt w:val="decimal"/>
      <w:lvlText w:val="%1."/>
      <w:lvlJc w:val="left"/>
      <w:pPr>
        <w:ind w:left="816" w:hanging="360"/>
      </w:pPr>
      <w:rPr>
        <w:b w:val="0"/>
        <w:sz w:val="20"/>
        <w:szCs w:val="20"/>
      </w:rPr>
    </w:lvl>
    <w:lvl w:ilvl="1" w:tplc="04050019">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24">
    <w:nsid w:val="5A9B33FB"/>
    <w:multiLevelType w:val="hybridMultilevel"/>
    <w:tmpl w:val="681E9DF2"/>
    <w:lvl w:ilvl="0" w:tplc="E56E7308">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B616031"/>
    <w:multiLevelType w:val="hybridMultilevel"/>
    <w:tmpl w:val="F356F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4C370E"/>
    <w:multiLevelType w:val="hybridMultilevel"/>
    <w:tmpl w:val="562AE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9047EE"/>
    <w:multiLevelType w:val="hybridMultilevel"/>
    <w:tmpl w:val="6684726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76D64DB7"/>
    <w:multiLevelType w:val="hybridMultilevel"/>
    <w:tmpl w:val="AF8AB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C3E2E7B"/>
    <w:multiLevelType w:val="hybridMultilevel"/>
    <w:tmpl w:val="A1326204"/>
    <w:lvl w:ilvl="0" w:tplc="04050017">
      <w:start w:val="1"/>
      <w:numFmt w:val="lowerLetter"/>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30">
    <w:nsid w:val="7D4A55F6"/>
    <w:multiLevelType w:val="hybridMultilevel"/>
    <w:tmpl w:val="7EC026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1"/>
  </w:num>
  <w:num w:numId="3">
    <w:abstractNumId w:val="19"/>
  </w:num>
  <w:num w:numId="4">
    <w:abstractNumId w:val="17"/>
  </w:num>
  <w:num w:numId="5">
    <w:abstractNumId w:val="5"/>
  </w:num>
  <w:num w:numId="6">
    <w:abstractNumId w:val="26"/>
  </w:num>
  <w:num w:numId="7">
    <w:abstractNumId w:val="12"/>
  </w:num>
  <w:num w:numId="8">
    <w:abstractNumId w:val="3"/>
  </w:num>
  <w:num w:numId="9">
    <w:abstractNumId w:val="21"/>
  </w:num>
  <w:num w:numId="10">
    <w:abstractNumId w:val="27"/>
  </w:num>
  <w:num w:numId="11">
    <w:abstractNumId w:val="7"/>
  </w:num>
  <w:num w:numId="12">
    <w:abstractNumId w:val="28"/>
  </w:num>
  <w:num w:numId="13">
    <w:abstractNumId w:val="22"/>
  </w:num>
  <w:num w:numId="14">
    <w:abstractNumId w:val="8"/>
  </w:num>
  <w:num w:numId="15">
    <w:abstractNumId w:val="29"/>
  </w:num>
  <w:num w:numId="16">
    <w:abstractNumId w:val="1"/>
  </w:num>
  <w:num w:numId="17">
    <w:abstractNumId w:val="23"/>
  </w:num>
  <w:num w:numId="18">
    <w:abstractNumId w:val="16"/>
  </w:num>
  <w:num w:numId="19">
    <w:abstractNumId w:val="24"/>
  </w:num>
  <w:num w:numId="20">
    <w:abstractNumId w:val="18"/>
  </w:num>
  <w:num w:numId="21">
    <w:abstractNumId w:val="30"/>
  </w:num>
  <w:num w:numId="22">
    <w:abstractNumId w:val="6"/>
  </w:num>
  <w:num w:numId="23">
    <w:abstractNumId w:val="10"/>
  </w:num>
  <w:num w:numId="24">
    <w:abstractNumId w:val="9"/>
  </w:num>
  <w:num w:numId="25">
    <w:abstractNumId w:val="13"/>
  </w:num>
  <w:num w:numId="26">
    <w:abstractNumId w:val="14"/>
  </w:num>
  <w:num w:numId="27">
    <w:abstractNumId w:val="25"/>
  </w:num>
  <w:num w:numId="28">
    <w:abstractNumId w:val="2"/>
  </w:num>
  <w:num w:numId="29">
    <w:abstractNumId w:val="0"/>
  </w:num>
  <w:num w:numId="30">
    <w:abstractNumId w:val="2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88"/>
    <w:rsid w:val="00014596"/>
    <w:rsid w:val="000223DB"/>
    <w:rsid w:val="00044C7A"/>
    <w:rsid w:val="00046774"/>
    <w:rsid w:val="00073830"/>
    <w:rsid w:val="0009227F"/>
    <w:rsid w:val="00097E9F"/>
    <w:rsid w:val="000A5309"/>
    <w:rsid w:val="000A6790"/>
    <w:rsid w:val="000C02D2"/>
    <w:rsid w:val="000D6599"/>
    <w:rsid w:val="000D7D25"/>
    <w:rsid w:val="000E7F50"/>
    <w:rsid w:val="00102216"/>
    <w:rsid w:val="001121DB"/>
    <w:rsid w:val="00131096"/>
    <w:rsid w:val="001329FA"/>
    <w:rsid w:val="001401C5"/>
    <w:rsid w:val="00152EAF"/>
    <w:rsid w:val="001A1F1C"/>
    <w:rsid w:val="001B21F5"/>
    <w:rsid w:val="001B345E"/>
    <w:rsid w:val="001B5F93"/>
    <w:rsid w:val="001C2C01"/>
    <w:rsid w:val="001E636B"/>
    <w:rsid w:val="00205C82"/>
    <w:rsid w:val="00230BFF"/>
    <w:rsid w:val="002326BB"/>
    <w:rsid w:val="002472BD"/>
    <w:rsid w:val="00251763"/>
    <w:rsid w:val="00254951"/>
    <w:rsid w:val="002569C2"/>
    <w:rsid w:val="002644E7"/>
    <w:rsid w:val="00271BB8"/>
    <w:rsid w:val="00275F32"/>
    <w:rsid w:val="00277FD5"/>
    <w:rsid w:val="00297B3B"/>
    <w:rsid w:val="002A6F41"/>
    <w:rsid w:val="002B2D81"/>
    <w:rsid w:val="002B3E5D"/>
    <w:rsid w:val="002C7A0D"/>
    <w:rsid w:val="002D50DA"/>
    <w:rsid w:val="002F129A"/>
    <w:rsid w:val="002F1FAB"/>
    <w:rsid w:val="003018BA"/>
    <w:rsid w:val="00301FDE"/>
    <w:rsid w:val="00307EE2"/>
    <w:rsid w:val="003120D0"/>
    <w:rsid w:val="00317D28"/>
    <w:rsid w:val="00346E02"/>
    <w:rsid w:val="00362909"/>
    <w:rsid w:val="0036327D"/>
    <w:rsid w:val="0037466E"/>
    <w:rsid w:val="003A1A1C"/>
    <w:rsid w:val="003B2712"/>
    <w:rsid w:val="003C64C1"/>
    <w:rsid w:val="003C7D8C"/>
    <w:rsid w:val="003D3215"/>
    <w:rsid w:val="00414116"/>
    <w:rsid w:val="004162EB"/>
    <w:rsid w:val="00424500"/>
    <w:rsid w:val="00434664"/>
    <w:rsid w:val="00440C7F"/>
    <w:rsid w:val="0045256B"/>
    <w:rsid w:val="00472FA1"/>
    <w:rsid w:val="004A3958"/>
    <w:rsid w:val="004A7789"/>
    <w:rsid w:val="004B0CB7"/>
    <w:rsid w:val="004B2BAC"/>
    <w:rsid w:val="004F33BD"/>
    <w:rsid w:val="00523115"/>
    <w:rsid w:val="005333CE"/>
    <w:rsid w:val="00537591"/>
    <w:rsid w:val="005405A6"/>
    <w:rsid w:val="00544A01"/>
    <w:rsid w:val="00570F8B"/>
    <w:rsid w:val="0057205B"/>
    <w:rsid w:val="005B176D"/>
    <w:rsid w:val="00601017"/>
    <w:rsid w:val="00633C8D"/>
    <w:rsid w:val="00653663"/>
    <w:rsid w:val="00655BDE"/>
    <w:rsid w:val="0066020C"/>
    <w:rsid w:val="00684FE4"/>
    <w:rsid w:val="0069654F"/>
    <w:rsid w:val="00697290"/>
    <w:rsid w:val="006B62B4"/>
    <w:rsid w:val="006D5990"/>
    <w:rsid w:val="00702B93"/>
    <w:rsid w:val="00722CFE"/>
    <w:rsid w:val="0074091E"/>
    <w:rsid w:val="00745E49"/>
    <w:rsid w:val="00762A30"/>
    <w:rsid w:val="00783005"/>
    <w:rsid w:val="00785F98"/>
    <w:rsid w:val="00790AC0"/>
    <w:rsid w:val="00790AE3"/>
    <w:rsid w:val="007936D4"/>
    <w:rsid w:val="007A1DEC"/>
    <w:rsid w:val="007B3019"/>
    <w:rsid w:val="007D52FF"/>
    <w:rsid w:val="007E4BCB"/>
    <w:rsid w:val="007F3DF0"/>
    <w:rsid w:val="00815B54"/>
    <w:rsid w:val="00817D9A"/>
    <w:rsid w:val="0082770D"/>
    <w:rsid w:val="0083103D"/>
    <w:rsid w:val="0083199D"/>
    <w:rsid w:val="00870857"/>
    <w:rsid w:val="00887649"/>
    <w:rsid w:val="00891D56"/>
    <w:rsid w:val="0089520B"/>
    <w:rsid w:val="008B5D20"/>
    <w:rsid w:val="008B7738"/>
    <w:rsid w:val="008F25FA"/>
    <w:rsid w:val="008F7109"/>
    <w:rsid w:val="0091534E"/>
    <w:rsid w:val="00946617"/>
    <w:rsid w:val="00950927"/>
    <w:rsid w:val="00950C66"/>
    <w:rsid w:val="00963223"/>
    <w:rsid w:val="00977382"/>
    <w:rsid w:val="00986CB7"/>
    <w:rsid w:val="0099377D"/>
    <w:rsid w:val="009B2847"/>
    <w:rsid w:val="009B6B1F"/>
    <w:rsid w:val="009C0908"/>
    <w:rsid w:val="009D2C28"/>
    <w:rsid w:val="009D3142"/>
    <w:rsid w:val="009D7C19"/>
    <w:rsid w:val="009E1B3B"/>
    <w:rsid w:val="009E6170"/>
    <w:rsid w:val="009F3902"/>
    <w:rsid w:val="00A02080"/>
    <w:rsid w:val="00A64EFD"/>
    <w:rsid w:val="00A76C01"/>
    <w:rsid w:val="00A7711B"/>
    <w:rsid w:val="00A87C80"/>
    <w:rsid w:val="00A9160F"/>
    <w:rsid w:val="00A9505D"/>
    <w:rsid w:val="00AA38DA"/>
    <w:rsid w:val="00AA4893"/>
    <w:rsid w:val="00AB0DC9"/>
    <w:rsid w:val="00AC7F7A"/>
    <w:rsid w:val="00AD6703"/>
    <w:rsid w:val="00AF06FD"/>
    <w:rsid w:val="00B02A24"/>
    <w:rsid w:val="00B22775"/>
    <w:rsid w:val="00B31FB9"/>
    <w:rsid w:val="00B41FB5"/>
    <w:rsid w:val="00B724C1"/>
    <w:rsid w:val="00B86BD4"/>
    <w:rsid w:val="00BA1AFC"/>
    <w:rsid w:val="00BA4CCE"/>
    <w:rsid w:val="00BB324E"/>
    <w:rsid w:val="00BC0BF1"/>
    <w:rsid w:val="00BC14A5"/>
    <w:rsid w:val="00BC1666"/>
    <w:rsid w:val="00BD5DD7"/>
    <w:rsid w:val="00BE4BBA"/>
    <w:rsid w:val="00BF320E"/>
    <w:rsid w:val="00BF4788"/>
    <w:rsid w:val="00BF6E73"/>
    <w:rsid w:val="00C12472"/>
    <w:rsid w:val="00C13484"/>
    <w:rsid w:val="00C2766F"/>
    <w:rsid w:val="00C60B25"/>
    <w:rsid w:val="00C67318"/>
    <w:rsid w:val="00C861EC"/>
    <w:rsid w:val="00CA4AF1"/>
    <w:rsid w:val="00CC0A32"/>
    <w:rsid w:val="00CC4D10"/>
    <w:rsid w:val="00CD3D75"/>
    <w:rsid w:val="00CD7990"/>
    <w:rsid w:val="00CE4FBC"/>
    <w:rsid w:val="00CF1BBE"/>
    <w:rsid w:val="00CF5C27"/>
    <w:rsid w:val="00CF7F94"/>
    <w:rsid w:val="00D02001"/>
    <w:rsid w:val="00D03927"/>
    <w:rsid w:val="00D05623"/>
    <w:rsid w:val="00D3190C"/>
    <w:rsid w:val="00D31C21"/>
    <w:rsid w:val="00D452BB"/>
    <w:rsid w:val="00D53398"/>
    <w:rsid w:val="00D54CCE"/>
    <w:rsid w:val="00D66BE2"/>
    <w:rsid w:val="00D76F13"/>
    <w:rsid w:val="00D802B5"/>
    <w:rsid w:val="00D92374"/>
    <w:rsid w:val="00D927D1"/>
    <w:rsid w:val="00DA0310"/>
    <w:rsid w:val="00DA6CFA"/>
    <w:rsid w:val="00DB6863"/>
    <w:rsid w:val="00DF4C98"/>
    <w:rsid w:val="00E35953"/>
    <w:rsid w:val="00E36739"/>
    <w:rsid w:val="00E36C3D"/>
    <w:rsid w:val="00E53201"/>
    <w:rsid w:val="00E660C2"/>
    <w:rsid w:val="00E7029E"/>
    <w:rsid w:val="00E75ACD"/>
    <w:rsid w:val="00E82454"/>
    <w:rsid w:val="00E869D1"/>
    <w:rsid w:val="00EB10A0"/>
    <w:rsid w:val="00EB787C"/>
    <w:rsid w:val="00EB7E5E"/>
    <w:rsid w:val="00EC07A1"/>
    <w:rsid w:val="00EF17F4"/>
    <w:rsid w:val="00EF31A3"/>
    <w:rsid w:val="00F02AE9"/>
    <w:rsid w:val="00F23591"/>
    <w:rsid w:val="00F324E2"/>
    <w:rsid w:val="00F40974"/>
    <w:rsid w:val="00F54B75"/>
    <w:rsid w:val="00F624D8"/>
    <w:rsid w:val="00F77081"/>
    <w:rsid w:val="00F9352D"/>
    <w:rsid w:val="00FA1568"/>
    <w:rsid w:val="00FA2765"/>
    <w:rsid w:val="00FB4418"/>
    <w:rsid w:val="00FC782E"/>
    <w:rsid w:val="00FE02B4"/>
    <w:rsid w:val="00FF0566"/>
    <w:rsid w:val="00FF4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2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F4788"/>
    <w:rPr>
      <w:color w:val="0000FF"/>
      <w:u w:val="single"/>
    </w:rPr>
  </w:style>
  <w:style w:type="paragraph" w:styleId="Odstavecseseznamem">
    <w:name w:val="List Paragraph"/>
    <w:basedOn w:val="Normln"/>
    <w:uiPriority w:val="34"/>
    <w:qFormat/>
    <w:rsid w:val="00205C82"/>
    <w:pPr>
      <w:ind w:left="720"/>
      <w:contextualSpacing/>
    </w:pPr>
  </w:style>
  <w:style w:type="paragraph" w:styleId="Textpoznpodarou">
    <w:name w:val="footnote text"/>
    <w:basedOn w:val="Normln"/>
    <w:link w:val="TextpoznpodarouChar"/>
    <w:uiPriority w:val="99"/>
    <w:unhideWhenUsed/>
    <w:rsid w:val="000A5309"/>
    <w:rPr>
      <w:sz w:val="20"/>
      <w:szCs w:val="20"/>
    </w:rPr>
  </w:style>
  <w:style w:type="character" w:customStyle="1" w:styleId="TextpoznpodarouChar">
    <w:name w:val="Text pozn. pod čarou Char"/>
    <w:basedOn w:val="Standardnpsmoodstavce"/>
    <w:link w:val="Textpoznpodarou"/>
    <w:uiPriority w:val="99"/>
    <w:rsid w:val="000A5309"/>
    <w:rPr>
      <w:sz w:val="20"/>
      <w:szCs w:val="20"/>
    </w:rPr>
  </w:style>
  <w:style w:type="character" w:styleId="Znakapoznpodarou">
    <w:name w:val="footnote reference"/>
    <w:basedOn w:val="Standardnpsmoodstavce"/>
    <w:uiPriority w:val="99"/>
    <w:semiHidden/>
    <w:unhideWhenUsed/>
    <w:rsid w:val="000A5309"/>
    <w:rPr>
      <w:vertAlign w:val="superscript"/>
    </w:rPr>
  </w:style>
  <w:style w:type="paragraph" w:styleId="Zhlav">
    <w:name w:val="header"/>
    <w:basedOn w:val="Normln"/>
    <w:link w:val="ZhlavChar"/>
    <w:uiPriority w:val="99"/>
    <w:unhideWhenUsed/>
    <w:rsid w:val="001B5F93"/>
    <w:pPr>
      <w:tabs>
        <w:tab w:val="center" w:pos="4536"/>
        <w:tab w:val="right" w:pos="9072"/>
      </w:tabs>
    </w:pPr>
  </w:style>
  <w:style w:type="character" w:customStyle="1" w:styleId="ZhlavChar">
    <w:name w:val="Záhlaví Char"/>
    <w:basedOn w:val="Standardnpsmoodstavce"/>
    <w:link w:val="Zhlav"/>
    <w:uiPriority w:val="99"/>
    <w:rsid w:val="001B5F93"/>
  </w:style>
  <w:style w:type="paragraph" w:styleId="Zpat">
    <w:name w:val="footer"/>
    <w:basedOn w:val="Normln"/>
    <w:link w:val="ZpatChar"/>
    <w:uiPriority w:val="99"/>
    <w:unhideWhenUsed/>
    <w:rsid w:val="001B5F93"/>
    <w:pPr>
      <w:tabs>
        <w:tab w:val="center" w:pos="4536"/>
        <w:tab w:val="right" w:pos="9072"/>
      </w:tabs>
    </w:pPr>
  </w:style>
  <w:style w:type="character" w:customStyle="1" w:styleId="ZpatChar">
    <w:name w:val="Zápatí Char"/>
    <w:basedOn w:val="Standardnpsmoodstavce"/>
    <w:link w:val="Zpat"/>
    <w:uiPriority w:val="99"/>
    <w:rsid w:val="001B5F93"/>
  </w:style>
  <w:style w:type="table" w:styleId="Mkatabulky">
    <w:name w:val="Table Grid"/>
    <w:basedOn w:val="Normlntabulka"/>
    <w:uiPriority w:val="59"/>
    <w:rsid w:val="0053759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C782E"/>
    <w:rPr>
      <w:sz w:val="16"/>
      <w:szCs w:val="16"/>
    </w:rPr>
  </w:style>
  <w:style w:type="paragraph" w:styleId="Textkomente">
    <w:name w:val="annotation text"/>
    <w:basedOn w:val="Normln"/>
    <w:link w:val="TextkomenteChar"/>
    <w:uiPriority w:val="99"/>
    <w:semiHidden/>
    <w:unhideWhenUsed/>
    <w:rsid w:val="00FC782E"/>
    <w:rPr>
      <w:sz w:val="20"/>
      <w:szCs w:val="20"/>
    </w:rPr>
  </w:style>
  <w:style w:type="character" w:customStyle="1" w:styleId="TextkomenteChar">
    <w:name w:val="Text komentáře Char"/>
    <w:basedOn w:val="Standardnpsmoodstavce"/>
    <w:link w:val="Textkomente"/>
    <w:uiPriority w:val="99"/>
    <w:semiHidden/>
    <w:rsid w:val="00FC782E"/>
    <w:rPr>
      <w:sz w:val="20"/>
      <w:szCs w:val="20"/>
    </w:rPr>
  </w:style>
  <w:style w:type="paragraph" w:styleId="Pedmtkomente">
    <w:name w:val="annotation subject"/>
    <w:basedOn w:val="Textkomente"/>
    <w:next w:val="Textkomente"/>
    <w:link w:val="PedmtkomenteChar"/>
    <w:uiPriority w:val="99"/>
    <w:semiHidden/>
    <w:unhideWhenUsed/>
    <w:rsid w:val="00FC782E"/>
    <w:rPr>
      <w:b/>
      <w:bCs/>
    </w:rPr>
  </w:style>
  <w:style w:type="character" w:customStyle="1" w:styleId="PedmtkomenteChar">
    <w:name w:val="Předmět komentáře Char"/>
    <w:basedOn w:val="TextkomenteChar"/>
    <w:link w:val="Pedmtkomente"/>
    <w:uiPriority w:val="99"/>
    <w:semiHidden/>
    <w:rsid w:val="00FC782E"/>
    <w:rPr>
      <w:b/>
      <w:bCs/>
      <w:sz w:val="20"/>
      <w:szCs w:val="20"/>
    </w:rPr>
  </w:style>
  <w:style w:type="paragraph" w:styleId="Textbubliny">
    <w:name w:val="Balloon Text"/>
    <w:basedOn w:val="Normln"/>
    <w:link w:val="TextbublinyChar"/>
    <w:uiPriority w:val="99"/>
    <w:semiHidden/>
    <w:unhideWhenUsed/>
    <w:rsid w:val="00FC78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782E"/>
    <w:rPr>
      <w:rFonts w:ascii="Segoe UI" w:hAnsi="Segoe UI" w:cs="Segoe UI"/>
      <w:sz w:val="18"/>
      <w:szCs w:val="18"/>
    </w:rPr>
  </w:style>
  <w:style w:type="paragraph" w:styleId="Revize">
    <w:name w:val="Revision"/>
    <w:hidden/>
    <w:uiPriority w:val="99"/>
    <w:semiHidden/>
    <w:rsid w:val="00722C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2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F4788"/>
    <w:rPr>
      <w:color w:val="0000FF"/>
      <w:u w:val="single"/>
    </w:rPr>
  </w:style>
  <w:style w:type="paragraph" w:styleId="Odstavecseseznamem">
    <w:name w:val="List Paragraph"/>
    <w:basedOn w:val="Normln"/>
    <w:uiPriority w:val="34"/>
    <w:qFormat/>
    <w:rsid w:val="00205C82"/>
    <w:pPr>
      <w:ind w:left="720"/>
      <w:contextualSpacing/>
    </w:pPr>
  </w:style>
  <w:style w:type="paragraph" w:styleId="Textpoznpodarou">
    <w:name w:val="footnote text"/>
    <w:basedOn w:val="Normln"/>
    <w:link w:val="TextpoznpodarouChar"/>
    <w:uiPriority w:val="99"/>
    <w:unhideWhenUsed/>
    <w:rsid w:val="000A5309"/>
    <w:rPr>
      <w:sz w:val="20"/>
      <w:szCs w:val="20"/>
    </w:rPr>
  </w:style>
  <w:style w:type="character" w:customStyle="1" w:styleId="TextpoznpodarouChar">
    <w:name w:val="Text pozn. pod čarou Char"/>
    <w:basedOn w:val="Standardnpsmoodstavce"/>
    <w:link w:val="Textpoznpodarou"/>
    <w:uiPriority w:val="99"/>
    <w:rsid w:val="000A5309"/>
    <w:rPr>
      <w:sz w:val="20"/>
      <w:szCs w:val="20"/>
    </w:rPr>
  </w:style>
  <w:style w:type="character" w:styleId="Znakapoznpodarou">
    <w:name w:val="footnote reference"/>
    <w:basedOn w:val="Standardnpsmoodstavce"/>
    <w:uiPriority w:val="99"/>
    <w:semiHidden/>
    <w:unhideWhenUsed/>
    <w:rsid w:val="000A5309"/>
    <w:rPr>
      <w:vertAlign w:val="superscript"/>
    </w:rPr>
  </w:style>
  <w:style w:type="paragraph" w:styleId="Zhlav">
    <w:name w:val="header"/>
    <w:basedOn w:val="Normln"/>
    <w:link w:val="ZhlavChar"/>
    <w:uiPriority w:val="99"/>
    <w:unhideWhenUsed/>
    <w:rsid w:val="001B5F93"/>
    <w:pPr>
      <w:tabs>
        <w:tab w:val="center" w:pos="4536"/>
        <w:tab w:val="right" w:pos="9072"/>
      </w:tabs>
    </w:pPr>
  </w:style>
  <w:style w:type="character" w:customStyle="1" w:styleId="ZhlavChar">
    <w:name w:val="Záhlaví Char"/>
    <w:basedOn w:val="Standardnpsmoodstavce"/>
    <w:link w:val="Zhlav"/>
    <w:uiPriority w:val="99"/>
    <w:rsid w:val="001B5F93"/>
  </w:style>
  <w:style w:type="paragraph" w:styleId="Zpat">
    <w:name w:val="footer"/>
    <w:basedOn w:val="Normln"/>
    <w:link w:val="ZpatChar"/>
    <w:uiPriority w:val="99"/>
    <w:unhideWhenUsed/>
    <w:rsid w:val="001B5F93"/>
    <w:pPr>
      <w:tabs>
        <w:tab w:val="center" w:pos="4536"/>
        <w:tab w:val="right" w:pos="9072"/>
      </w:tabs>
    </w:pPr>
  </w:style>
  <w:style w:type="character" w:customStyle="1" w:styleId="ZpatChar">
    <w:name w:val="Zápatí Char"/>
    <w:basedOn w:val="Standardnpsmoodstavce"/>
    <w:link w:val="Zpat"/>
    <w:uiPriority w:val="99"/>
    <w:rsid w:val="001B5F93"/>
  </w:style>
  <w:style w:type="table" w:styleId="Mkatabulky">
    <w:name w:val="Table Grid"/>
    <w:basedOn w:val="Normlntabulka"/>
    <w:uiPriority w:val="59"/>
    <w:rsid w:val="0053759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C782E"/>
    <w:rPr>
      <w:sz w:val="16"/>
      <w:szCs w:val="16"/>
    </w:rPr>
  </w:style>
  <w:style w:type="paragraph" w:styleId="Textkomente">
    <w:name w:val="annotation text"/>
    <w:basedOn w:val="Normln"/>
    <w:link w:val="TextkomenteChar"/>
    <w:uiPriority w:val="99"/>
    <w:semiHidden/>
    <w:unhideWhenUsed/>
    <w:rsid w:val="00FC782E"/>
    <w:rPr>
      <w:sz w:val="20"/>
      <w:szCs w:val="20"/>
    </w:rPr>
  </w:style>
  <w:style w:type="character" w:customStyle="1" w:styleId="TextkomenteChar">
    <w:name w:val="Text komentáře Char"/>
    <w:basedOn w:val="Standardnpsmoodstavce"/>
    <w:link w:val="Textkomente"/>
    <w:uiPriority w:val="99"/>
    <w:semiHidden/>
    <w:rsid w:val="00FC782E"/>
    <w:rPr>
      <w:sz w:val="20"/>
      <w:szCs w:val="20"/>
    </w:rPr>
  </w:style>
  <w:style w:type="paragraph" w:styleId="Pedmtkomente">
    <w:name w:val="annotation subject"/>
    <w:basedOn w:val="Textkomente"/>
    <w:next w:val="Textkomente"/>
    <w:link w:val="PedmtkomenteChar"/>
    <w:uiPriority w:val="99"/>
    <w:semiHidden/>
    <w:unhideWhenUsed/>
    <w:rsid w:val="00FC782E"/>
    <w:rPr>
      <w:b/>
      <w:bCs/>
    </w:rPr>
  </w:style>
  <w:style w:type="character" w:customStyle="1" w:styleId="PedmtkomenteChar">
    <w:name w:val="Předmět komentáře Char"/>
    <w:basedOn w:val="TextkomenteChar"/>
    <w:link w:val="Pedmtkomente"/>
    <w:uiPriority w:val="99"/>
    <w:semiHidden/>
    <w:rsid w:val="00FC782E"/>
    <w:rPr>
      <w:b/>
      <w:bCs/>
      <w:sz w:val="20"/>
      <w:szCs w:val="20"/>
    </w:rPr>
  </w:style>
  <w:style w:type="paragraph" w:styleId="Textbubliny">
    <w:name w:val="Balloon Text"/>
    <w:basedOn w:val="Normln"/>
    <w:link w:val="TextbublinyChar"/>
    <w:uiPriority w:val="99"/>
    <w:semiHidden/>
    <w:unhideWhenUsed/>
    <w:rsid w:val="00FC78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782E"/>
    <w:rPr>
      <w:rFonts w:ascii="Segoe UI" w:hAnsi="Segoe UI" w:cs="Segoe UI"/>
      <w:sz w:val="18"/>
      <w:szCs w:val="18"/>
    </w:rPr>
  </w:style>
  <w:style w:type="paragraph" w:styleId="Revize">
    <w:name w:val="Revision"/>
    <w:hidden/>
    <w:uiPriority w:val="99"/>
    <w:semiHidden/>
    <w:rsid w:val="00722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848">
      <w:bodyDiv w:val="1"/>
      <w:marLeft w:val="0"/>
      <w:marRight w:val="0"/>
      <w:marTop w:val="0"/>
      <w:marBottom w:val="0"/>
      <w:divBdr>
        <w:top w:val="none" w:sz="0" w:space="0" w:color="auto"/>
        <w:left w:val="none" w:sz="0" w:space="0" w:color="auto"/>
        <w:bottom w:val="none" w:sz="0" w:space="0" w:color="auto"/>
        <w:right w:val="none" w:sz="0" w:space="0" w:color="auto"/>
      </w:divBdr>
      <w:divsChild>
        <w:div w:id="17053020">
          <w:marLeft w:val="0"/>
          <w:marRight w:val="0"/>
          <w:marTop w:val="0"/>
          <w:marBottom w:val="192"/>
          <w:divBdr>
            <w:top w:val="none" w:sz="0" w:space="0" w:color="auto"/>
            <w:left w:val="none" w:sz="0" w:space="0" w:color="auto"/>
            <w:bottom w:val="none" w:sz="0" w:space="0" w:color="auto"/>
            <w:right w:val="none" w:sz="0" w:space="0" w:color="auto"/>
          </w:divBdr>
        </w:div>
        <w:div w:id="63720740">
          <w:marLeft w:val="0"/>
          <w:marRight w:val="0"/>
          <w:marTop w:val="0"/>
          <w:marBottom w:val="192"/>
          <w:divBdr>
            <w:top w:val="none" w:sz="0" w:space="0" w:color="auto"/>
            <w:left w:val="none" w:sz="0" w:space="0" w:color="auto"/>
            <w:bottom w:val="none" w:sz="0" w:space="0" w:color="auto"/>
            <w:right w:val="none" w:sz="0" w:space="0" w:color="auto"/>
          </w:divBdr>
        </w:div>
        <w:div w:id="571620523">
          <w:marLeft w:val="0"/>
          <w:marRight w:val="0"/>
          <w:marTop w:val="96"/>
          <w:marBottom w:val="312"/>
          <w:divBdr>
            <w:top w:val="none" w:sz="0" w:space="0" w:color="auto"/>
            <w:left w:val="none" w:sz="0" w:space="0" w:color="auto"/>
            <w:bottom w:val="none" w:sz="0" w:space="0" w:color="auto"/>
            <w:right w:val="none" w:sz="0" w:space="0" w:color="auto"/>
          </w:divBdr>
        </w:div>
        <w:div w:id="696661772">
          <w:marLeft w:val="0"/>
          <w:marRight w:val="0"/>
          <w:marTop w:val="312"/>
          <w:marBottom w:val="96"/>
          <w:divBdr>
            <w:top w:val="none" w:sz="0" w:space="0" w:color="auto"/>
            <w:left w:val="none" w:sz="0" w:space="0" w:color="auto"/>
            <w:bottom w:val="none" w:sz="0" w:space="0" w:color="auto"/>
            <w:right w:val="none" w:sz="0" w:space="0" w:color="auto"/>
          </w:divBdr>
        </w:div>
        <w:div w:id="1494419043">
          <w:marLeft w:val="0"/>
          <w:marRight w:val="0"/>
          <w:marTop w:val="96"/>
          <w:marBottom w:val="312"/>
          <w:divBdr>
            <w:top w:val="none" w:sz="0" w:space="0" w:color="auto"/>
            <w:left w:val="none" w:sz="0" w:space="0" w:color="auto"/>
            <w:bottom w:val="none" w:sz="0" w:space="0" w:color="auto"/>
            <w:right w:val="none" w:sz="0" w:space="0" w:color="auto"/>
          </w:divBdr>
        </w:div>
      </w:divsChild>
    </w:div>
    <w:div w:id="80571916">
      <w:bodyDiv w:val="1"/>
      <w:marLeft w:val="0"/>
      <w:marRight w:val="0"/>
      <w:marTop w:val="0"/>
      <w:marBottom w:val="0"/>
      <w:divBdr>
        <w:top w:val="none" w:sz="0" w:space="0" w:color="auto"/>
        <w:left w:val="none" w:sz="0" w:space="0" w:color="auto"/>
        <w:bottom w:val="none" w:sz="0" w:space="0" w:color="auto"/>
        <w:right w:val="none" w:sz="0" w:space="0" w:color="auto"/>
      </w:divBdr>
    </w:div>
    <w:div w:id="254480957">
      <w:bodyDiv w:val="1"/>
      <w:marLeft w:val="0"/>
      <w:marRight w:val="0"/>
      <w:marTop w:val="0"/>
      <w:marBottom w:val="0"/>
      <w:divBdr>
        <w:top w:val="none" w:sz="0" w:space="0" w:color="auto"/>
        <w:left w:val="none" w:sz="0" w:space="0" w:color="auto"/>
        <w:bottom w:val="none" w:sz="0" w:space="0" w:color="auto"/>
        <w:right w:val="none" w:sz="0" w:space="0" w:color="auto"/>
      </w:divBdr>
      <w:divsChild>
        <w:div w:id="1143699595">
          <w:marLeft w:val="312"/>
          <w:marRight w:val="0"/>
          <w:marTop w:val="0"/>
          <w:marBottom w:val="96"/>
          <w:divBdr>
            <w:top w:val="none" w:sz="0" w:space="0" w:color="auto"/>
            <w:left w:val="none" w:sz="0" w:space="0" w:color="auto"/>
            <w:bottom w:val="none" w:sz="0" w:space="0" w:color="auto"/>
            <w:right w:val="none" w:sz="0" w:space="0" w:color="auto"/>
          </w:divBdr>
        </w:div>
      </w:divsChild>
    </w:div>
    <w:div w:id="340742941">
      <w:bodyDiv w:val="1"/>
      <w:marLeft w:val="0"/>
      <w:marRight w:val="0"/>
      <w:marTop w:val="0"/>
      <w:marBottom w:val="0"/>
      <w:divBdr>
        <w:top w:val="none" w:sz="0" w:space="0" w:color="auto"/>
        <w:left w:val="none" w:sz="0" w:space="0" w:color="auto"/>
        <w:bottom w:val="none" w:sz="0" w:space="0" w:color="auto"/>
        <w:right w:val="none" w:sz="0" w:space="0" w:color="auto"/>
      </w:divBdr>
      <w:divsChild>
        <w:div w:id="115418304">
          <w:marLeft w:val="624"/>
          <w:marRight w:val="0"/>
          <w:marTop w:val="0"/>
          <w:marBottom w:val="0"/>
          <w:divBdr>
            <w:top w:val="none" w:sz="0" w:space="0" w:color="auto"/>
            <w:left w:val="none" w:sz="0" w:space="0" w:color="auto"/>
            <w:bottom w:val="none" w:sz="0" w:space="0" w:color="auto"/>
            <w:right w:val="none" w:sz="0" w:space="0" w:color="auto"/>
          </w:divBdr>
        </w:div>
        <w:div w:id="188685000">
          <w:marLeft w:val="624"/>
          <w:marRight w:val="0"/>
          <w:marTop w:val="0"/>
          <w:marBottom w:val="0"/>
          <w:divBdr>
            <w:top w:val="none" w:sz="0" w:space="0" w:color="auto"/>
            <w:left w:val="none" w:sz="0" w:space="0" w:color="auto"/>
            <w:bottom w:val="none" w:sz="0" w:space="0" w:color="auto"/>
            <w:right w:val="none" w:sz="0" w:space="0" w:color="auto"/>
          </w:divBdr>
        </w:div>
        <w:div w:id="188757693">
          <w:marLeft w:val="624"/>
          <w:marRight w:val="0"/>
          <w:marTop w:val="0"/>
          <w:marBottom w:val="0"/>
          <w:divBdr>
            <w:top w:val="none" w:sz="0" w:space="0" w:color="auto"/>
            <w:left w:val="none" w:sz="0" w:space="0" w:color="auto"/>
            <w:bottom w:val="none" w:sz="0" w:space="0" w:color="auto"/>
            <w:right w:val="none" w:sz="0" w:space="0" w:color="auto"/>
          </w:divBdr>
        </w:div>
        <w:div w:id="1903908106">
          <w:marLeft w:val="624"/>
          <w:marRight w:val="0"/>
          <w:marTop w:val="0"/>
          <w:marBottom w:val="0"/>
          <w:divBdr>
            <w:top w:val="none" w:sz="0" w:space="0" w:color="auto"/>
            <w:left w:val="none" w:sz="0" w:space="0" w:color="auto"/>
            <w:bottom w:val="none" w:sz="0" w:space="0" w:color="auto"/>
            <w:right w:val="none" w:sz="0" w:space="0" w:color="auto"/>
          </w:divBdr>
        </w:div>
        <w:div w:id="1943759222">
          <w:marLeft w:val="624"/>
          <w:marRight w:val="0"/>
          <w:marTop w:val="0"/>
          <w:marBottom w:val="0"/>
          <w:divBdr>
            <w:top w:val="none" w:sz="0" w:space="0" w:color="auto"/>
            <w:left w:val="none" w:sz="0" w:space="0" w:color="auto"/>
            <w:bottom w:val="none" w:sz="0" w:space="0" w:color="auto"/>
            <w:right w:val="none" w:sz="0" w:space="0" w:color="auto"/>
          </w:divBdr>
        </w:div>
      </w:divsChild>
    </w:div>
    <w:div w:id="352851813">
      <w:bodyDiv w:val="1"/>
      <w:marLeft w:val="0"/>
      <w:marRight w:val="0"/>
      <w:marTop w:val="0"/>
      <w:marBottom w:val="0"/>
      <w:divBdr>
        <w:top w:val="none" w:sz="0" w:space="0" w:color="auto"/>
        <w:left w:val="none" w:sz="0" w:space="0" w:color="auto"/>
        <w:bottom w:val="none" w:sz="0" w:space="0" w:color="auto"/>
        <w:right w:val="none" w:sz="0" w:space="0" w:color="auto"/>
      </w:divBdr>
      <w:divsChild>
        <w:div w:id="85229491">
          <w:marLeft w:val="0"/>
          <w:marRight w:val="0"/>
          <w:marTop w:val="192"/>
          <w:marBottom w:val="192"/>
          <w:divBdr>
            <w:top w:val="none" w:sz="0" w:space="0" w:color="auto"/>
            <w:left w:val="none" w:sz="0" w:space="0" w:color="auto"/>
            <w:bottom w:val="none" w:sz="0" w:space="0" w:color="auto"/>
            <w:right w:val="none" w:sz="0" w:space="0" w:color="auto"/>
          </w:divBdr>
          <w:divsChild>
            <w:div w:id="1751611641">
              <w:marLeft w:val="0"/>
              <w:marRight w:val="0"/>
              <w:marTop w:val="0"/>
              <w:marBottom w:val="192"/>
              <w:divBdr>
                <w:top w:val="none" w:sz="0" w:space="0" w:color="auto"/>
                <w:left w:val="none" w:sz="0" w:space="0" w:color="auto"/>
                <w:bottom w:val="none" w:sz="0" w:space="0" w:color="auto"/>
                <w:right w:val="none" w:sz="0" w:space="0" w:color="auto"/>
              </w:divBdr>
            </w:div>
          </w:divsChild>
        </w:div>
        <w:div w:id="98455927">
          <w:marLeft w:val="0"/>
          <w:marRight w:val="0"/>
          <w:marTop w:val="192"/>
          <w:marBottom w:val="192"/>
          <w:divBdr>
            <w:top w:val="none" w:sz="0" w:space="0" w:color="auto"/>
            <w:left w:val="none" w:sz="0" w:space="0" w:color="auto"/>
            <w:bottom w:val="none" w:sz="0" w:space="0" w:color="auto"/>
            <w:right w:val="none" w:sz="0" w:space="0" w:color="auto"/>
          </w:divBdr>
          <w:divsChild>
            <w:div w:id="1572303036">
              <w:marLeft w:val="0"/>
              <w:marRight w:val="0"/>
              <w:marTop w:val="0"/>
              <w:marBottom w:val="192"/>
              <w:divBdr>
                <w:top w:val="none" w:sz="0" w:space="0" w:color="auto"/>
                <w:left w:val="none" w:sz="0" w:space="0" w:color="auto"/>
                <w:bottom w:val="none" w:sz="0" w:space="0" w:color="auto"/>
                <w:right w:val="none" w:sz="0" w:space="0" w:color="auto"/>
              </w:divBdr>
            </w:div>
          </w:divsChild>
        </w:div>
        <w:div w:id="348263965">
          <w:marLeft w:val="0"/>
          <w:marRight w:val="0"/>
          <w:marTop w:val="0"/>
          <w:marBottom w:val="192"/>
          <w:divBdr>
            <w:top w:val="none" w:sz="0" w:space="0" w:color="auto"/>
            <w:left w:val="none" w:sz="0" w:space="0" w:color="auto"/>
            <w:bottom w:val="none" w:sz="0" w:space="0" w:color="auto"/>
            <w:right w:val="none" w:sz="0" w:space="0" w:color="auto"/>
          </w:divBdr>
        </w:div>
        <w:div w:id="731847582">
          <w:marLeft w:val="0"/>
          <w:marRight w:val="0"/>
          <w:marTop w:val="0"/>
          <w:marBottom w:val="192"/>
          <w:divBdr>
            <w:top w:val="none" w:sz="0" w:space="0" w:color="auto"/>
            <w:left w:val="none" w:sz="0" w:space="0" w:color="auto"/>
            <w:bottom w:val="none" w:sz="0" w:space="0" w:color="auto"/>
            <w:right w:val="none" w:sz="0" w:space="0" w:color="auto"/>
          </w:divBdr>
        </w:div>
        <w:div w:id="1188758651">
          <w:marLeft w:val="0"/>
          <w:marRight w:val="0"/>
          <w:marTop w:val="192"/>
          <w:marBottom w:val="192"/>
          <w:divBdr>
            <w:top w:val="none" w:sz="0" w:space="0" w:color="auto"/>
            <w:left w:val="none" w:sz="0" w:space="0" w:color="auto"/>
            <w:bottom w:val="none" w:sz="0" w:space="0" w:color="auto"/>
            <w:right w:val="none" w:sz="0" w:space="0" w:color="auto"/>
          </w:divBdr>
          <w:divsChild>
            <w:div w:id="1056398252">
              <w:marLeft w:val="0"/>
              <w:marRight w:val="0"/>
              <w:marTop w:val="0"/>
              <w:marBottom w:val="192"/>
              <w:divBdr>
                <w:top w:val="none" w:sz="0" w:space="0" w:color="auto"/>
                <w:left w:val="none" w:sz="0" w:space="0" w:color="auto"/>
                <w:bottom w:val="none" w:sz="0" w:space="0" w:color="auto"/>
                <w:right w:val="none" w:sz="0" w:space="0" w:color="auto"/>
              </w:divBdr>
            </w:div>
            <w:div w:id="1489134160">
              <w:marLeft w:val="0"/>
              <w:marRight w:val="0"/>
              <w:marTop w:val="0"/>
              <w:marBottom w:val="192"/>
              <w:divBdr>
                <w:top w:val="none" w:sz="0" w:space="0" w:color="auto"/>
                <w:left w:val="none" w:sz="0" w:space="0" w:color="auto"/>
                <w:bottom w:val="none" w:sz="0" w:space="0" w:color="auto"/>
                <w:right w:val="none" w:sz="0" w:space="0" w:color="auto"/>
              </w:divBdr>
            </w:div>
            <w:div w:id="1884096348">
              <w:marLeft w:val="0"/>
              <w:marRight w:val="0"/>
              <w:marTop w:val="0"/>
              <w:marBottom w:val="192"/>
              <w:divBdr>
                <w:top w:val="none" w:sz="0" w:space="0" w:color="auto"/>
                <w:left w:val="none" w:sz="0" w:space="0" w:color="auto"/>
                <w:bottom w:val="none" w:sz="0" w:space="0" w:color="auto"/>
                <w:right w:val="none" w:sz="0" w:space="0" w:color="auto"/>
              </w:divBdr>
            </w:div>
          </w:divsChild>
        </w:div>
        <w:div w:id="1554390117">
          <w:marLeft w:val="0"/>
          <w:marRight w:val="0"/>
          <w:marTop w:val="0"/>
          <w:marBottom w:val="192"/>
          <w:divBdr>
            <w:top w:val="none" w:sz="0" w:space="0" w:color="auto"/>
            <w:left w:val="none" w:sz="0" w:space="0" w:color="auto"/>
            <w:bottom w:val="none" w:sz="0" w:space="0" w:color="auto"/>
            <w:right w:val="none" w:sz="0" w:space="0" w:color="auto"/>
          </w:divBdr>
        </w:div>
        <w:div w:id="1719235406">
          <w:marLeft w:val="0"/>
          <w:marRight w:val="0"/>
          <w:marTop w:val="0"/>
          <w:marBottom w:val="192"/>
          <w:divBdr>
            <w:top w:val="none" w:sz="0" w:space="0" w:color="auto"/>
            <w:left w:val="none" w:sz="0" w:space="0" w:color="auto"/>
            <w:bottom w:val="none" w:sz="0" w:space="0" w:color="auto"/>
            <w:right w:val="none" w:sz="0" w:space="0" w:color="auto"/>
          </w:divBdr>
        </w:div>
      </w:divsChild>
    </w:div>
    <w:div w:id="357392227">
      <w:bodyDiv w:val="1"/>
      <w:marLeft w:val="0"/>
      <w:marRight w:val="0"/>
      <w:marTop w:val="0"/>
      <w:marBottom w:val="0"/>
      <w:divBdr>
        <w:top w:val="none" w:sz="0" w:space="0" w:color="auto"/>
        <w:left w:val="none" w:sz="0" w:space="0" w:color="auto"/>
        <w:bottom w:val="none" w:sz="0" w:space="0" w:color="auto"/>
        <w:right w:val="none" w:sz="0" w:space="0" w:color="auto"/>
      </w:divBdr>
      <w:divsChild>
        <w:div w:id="303511253">
          <w:marLeft w:val="624"/>
          <w:marRight w:val="0"/>
          <w:marTop w:val="0"/>
          <w:marBottom w:val="0"/>
          <w:divBdr>
            <w:top w:val="none" w:sz="0" w:space="0" w:color="auto"/>
            <w:left w:val="none" w:sz="0" w:space="0" w:color="auto"/>
            <w:bottom w:val="none" w:sz="0" w:space="0" w:color="auto"/>
            <w:right w:val="none" w:sz="0" w:space="0" w:color="auto"/>
          </w:divBdr>
        </w:div>
        <w:div w:id="459568890">
          <w:marLeft w:val="624"/>
          <w:marRight w:val="0"/>
          <w:marTop w:val="0"/>
          <w:marBottom w:val="0"/>
          <w:divBdr>
            <w:top w:val="none" w:sz="0" w:space="0" w:color="auto"/>
            <w:left w:val="none" w:sz="0" w:space="0" w:color="auto"/>
            <w:bottom w:val="none" w:sz="0" w:space="0" w:color="auto"/>
            <w:right w:val="none" w:sz="0" w:space="0" w:color="auto"/>
          </w:divBdr>
        </w:div>
      </w:divsChild>
    </w:div>
    <w:div w:id="493835807">
      <w:bodyDiv w:val="1"/>
      <w:marLeft w:val="0"/>
      <w:marRight w:val="0"/>
      <w:marTop w:val="0"/>
      <w:marBottom w:val="0"/>
      <w:divBdr>
        <w:top w:val="none" w:sz="0" w:space="0" w:color="auto"/>
        <w:left w:val="none" w:sz="0" w:space="0" w:color="auto"/>
        <w:bottom w:val="none" w:sz="0" w:space="0" w:color="auto"/>
        <w:right w:val="none" w:sz="0" w:space="0" w:color="auto"/>
      </w:divBdr>
      <w:divsChild>
        <w:div w:id="244537585">
          <w:marLeft w:val="0"/>
          <w:marRight w:val="0"/>
          <w:marTop w:val="0"/>
          <w:marBottom w:val="192"/>
          <w:divBdr>
            <w:top w:val="none" w:sz="0" w:space="0" w:color="auto"/>
            <w:left w:val="none" w:sz="0" w:space="0" w:color="auto"/>
            <w:bottom w:val="none" w:sz="0" w:space="0" w:color="auto"/>
            <w:right w:val="none" w:sz="0" w:space="0" w:color="auto"/>
          </w:divBdr>
        </w:div>
        <w:div w:id="1162625696">
          <w:marLeft w:val="0"/>
          <w:marRight w:val="0"/>
          <w:marTop w:val="0"/>
          <w:marBottom w:val="192"/>
          <w:divBdr>
            <w:top w:val="none" w:sz="0" w:space="0" w:color="auto"/>
            <w:left w:val="none" w:sz="0" w:space="0" w:color="auto"/>
            <w:bottom w:val="none" w:sz="0" w:space="0" w:color="auto"/>
            <w:right w:val="none" w:sz="0" w:space="0" w:color="auto"/>
          </w:divBdr>
        </w:div>
        <w:div w:id="1717971009">
          <w:marLeft w:val="0"/>
          <w:marRight w:val="0"/>
          <w:marTop w:val="0"/>
          <w:marBottom w:val="192"/>
          <w:divBdr>
            <w:top w:val="none" w:sz="0" w:space="0" w:color="auto"/>
            <w:left w:val="none" w:sz="0" w:space="0" w:color="auto"/>
            <w:bottom w:val="none" w:sz="0" w:space="0" w:color="auto"/>
            <w:right w:val="none" w:sz="0" w:space="0" w:color="auto"/>
          </w:divBdr>
        </w:div>
        <w:div w:id="1764573406">
          <w:marLeft w:val="0"/>
          <w:marRight w:val="0"/>
          <w:marTop w:val="0"/>
          <w:marBottom w:val="192"/>
          <w:divBdr>
            <w:top w:val="none" w:sz="0" w:space="0" w:color="auto"/>
            <w:left w:val="none" w:sz="0" w:space="0" w:color="auto"/>
            <w:bottom w:val="none" w:sz="0" w:space="0" w:color="auto"/>
            <w:right w:val="none" w:sz="0" w:space="0" w:color="auto"/>
          </w:divBdr>
        </w:div>
      </w:divsChild>
    </w:div>
    <w:div w:id="531771881">
      <w:bodyDiv w:val="1"/>
      <w:marLeft w:val="0"/>
      <w:marRight w:val="0"/>
      <w:marTop w:val="0"/>
      <w:marBottom w:val="0"/>
      <w:divBdr>
        <w:top w:val="none" w:sz="0" w:space="0" w:color="auto"/>
        <w:left w:val="none" w:sz="0" w:space="0" w:color="auto"/>
        <w:bottom w:val="none" w:sz="0" w:space="0" w:color="auto"/>
        <w:right w:val="none" w:sz="0" w:space="0" w:color="auto"/>
      </w:divBdr>
    </w:div>
    <w:div w:id="783959099">
      <w:bodyDiv w:val="1"/>
      <w:marLeft w:val="0"/>
      <w:marRight w:val="0"/>
      <w:marTop w:val="0"/>
      <w:marBottom w:val="0"/>
      <w:divBdr>
        <w:top w:val="none" w:sz="0" w:space="0" w:color="auto"/>
        <w:left w:val="none" w:sz="0" w:space="0" w:color="auto"/>
        <w:bottom w:val="none" w:sz="0" w:space="0" w:color="auto"/>
        <w:right w:val="none" w:sz="0" w:space="0" w:color="auto"/>
      </w:divBdr>
    </w:div>
    <w:div w:id="830371402">
      <w:bodyDiv w:val="1"/>
      <w:marLeft w:val="0"/>
      <w:marRight w:val="0"/>
      <w:marTop w:val="0"/>
      <w:marBottom w:val="0"/>
      <w:divBdr>
        <w:top w:val="none" w:sz="0" w:space="0" w:color="auto"/>
        <w:left w:val="none" w:sz="0" w:space="0" w:color="auto"/>
        <w:bottom w:val="none" w:sz="0" w:space="0" w:color="auto"/>
        <w:right w:val="none" w:sz="0" w:space="0" w:color="auto"/>
      </w:divBdr>
    </w:div>
    <w:div w:id="856623220">
      <w:bodyDiv w:val="1"/>
      <w:marLeft w:val="0"/>
      <w:marRight w:val="0"/>
      <w:marTop w:val="0"/>
      <w:marBottom w:val="0"/>
      <w:divBdr>
        <w:top w:val="none" w:sz="0" w:space="0" w:color="auto"/>
        <w:left w:val="none" w:sz="0" w:space="0" w:color="auto"/>
        <w:bottom w:val="none" w:sz="0" w:space="0" w:color="auto"/>
        <w:right w:val="none" w:sz="0" w:space="0" w:color="auto"/>
      </w:divBdr>
    </w:div>
    <w:div w:id="976495705">
      <w:bodyDiv w:val="1"/>
      <w:marLeft w:val="0"/>
      <w:marRight w:val="0"/>
      <w:marTop w:val="0"/>
      <w:marBottom w:val="0"/>
      <w:divBdr>
        <w:top w:val="none" w:sz="0" w:space="0" w:color="auto"/>
        <w:left w:val="none" w:sz="0" w:space="0" w:color="auto"/>
        <w:bottom w:val="none" w:sz="0" w:space="0" w:color="auto"/>
        <w:right w:val="none" w:sz="0" w:space="0" w:color="auto"/>
      </w:divBdr>
    </w:div>
    <w:div w:id="1281913659">
      <w:bodyDiv w:val="1"/>
      <w:marLeft w:val="0"/>
      <w:marRight w:val="0"/>
      <w:marTop w:val="0"/>
      <w:marBottom w:val="0"/>
      <w:divBdr>
        <w:top w:val="none" w:sz="0" w:space="0" w:color="auto"/>
        <w:left w:val="none" w:sz="0" w:space="0" w:color="auto"/>
        <w:bottom w:val="none" w:sz="0" w:space="0" w:color="auto"/>
        <w:right w:val="none" w:sz="0" w:space="0" w:color="auto"/>
      </w:divBdr>
      <w:divsChild>
        <w:div w:id="1001851179">
          <w:marLeft w:val="0"/>
          <w:marRight w:val="0"/>
          <w:marTop w:val="0"/>
          <w:marBottom w:val="192"/>
          <w:divBdr>
            <w:top w:val="none" w:sz="0" w:space="0" w:color="auto"/>
            <w:left w:val="none" w:sz="0" w:space="0" w:color="auto"/>
            <w:bottom w:val="none" w:sz="0" w:space="0" w:color="auto"/>
            <w:right w:val="none" w:sz="0" w:space="0" w:color="auto"/>
          </w:divBdr>
        </w:div>
        <w:div w:id="1555703585">
          <w:marLeft w:val="0"/>
          <w:marRight w:val="0"/>
          <w:marTop w:val="0"/>
          <w:marBottom w:val="192"/>
          <w:divBdr>
            <w:top w:val="none" w:sz="0" w:space="0" w:color="auto"/>
            <w:left w:val="none" w:sz="0" w:space="0" w:color="auto"/>
            <w:bottom w:val="none" w:sz="0" w:space="0" w:color="auto"/>
            <w:right w:val="none" w:sz="0" w:space="0" w:color="auto"/>
          </w:divBdr>
        </w:div>
      </w:divsChild>
    </w:div>
    <w:div w:id="1314724205">
      <w:bodyDiv w:val="1"/>
      <w:marLeft w:val="0"/>
      <w:marRight w:val="0"/>
      <w:marTop w:val="0"/>
      <w:marBottom w:val="0"/>
      <w:divBdr>
        <w:top w:val="none" w:sz="0" w:space="0" w:color="auto"/>
        <w:left w:val="none" w:sz="0" w:space="0" w:color="auto"/>
        <w:bottom w:val="none" w:sz="0" w:space="0" w:color="auto"/>
        <w:right w:val="none" w:sz="0" w:space="0" w:color="auto"/>
      </w:divBdr>
    </w:div>
    <w:div w:id="1688558001">
      <w:bodyDiv w:val="1"/>
      <w:marLeft w:val="0"/>
      <w:marRight w:val="0"/>
      <w:marTop w:val="0"/>
      <w:marBottom w:val="0"/>
      <w:divBdr>
        <w:top w:val="none" w:sz="0" w:space="0" w:color="auto"/>
        <w:left w:val="none" w:sz="0" w:space="0" w:color="auto"/>
        <w:bottom w:val="none" w:sz="0" w:space="0" w:color="auto"/>
        <w:right w:val="none" w:sz="0" w:space="0" w:color="auto"/>
      </w:divBdr>
    </w:div>
    <w:div w:id="1691376381">
      <w:bodyDiv w:val="1"/>
      <w:marLeft w:val="0"/>
      <w:marRight w:val="0"/>
      <w:marTop w:val="0"/>
      <w:marBottom w:val="0"/>
      <w:divBdr>
        <w:top w:val="none" w:sz="0" w:space="0" w:color="auto"/>
        <w:left w:val="none" w:sz="0" w:space="0" w:color="auto"/>
        <w:bottom w:val="none" w:sz="0" w:space="0" w:color="auto"/>
        <w:right w:val="none" w:sz="0" w:space="0" w:color="auto"/>
      </w:divBdr>
    </w:div>
    <w:div w:id="1879856303">
      <w:bodyDiv w:val="1"/>
      <w:marLeft w:val="0"/>
      <w:marRight w:val="0"/>
      <w:marTop w:val="0"/>
      <w:marBottom w:val="0"/>
      <w:divBdr>
        <w:top w:val="none" w:sz="0" w:space="0" w:color="auto"/>
        <w:left w:val="none" w:sz="0" w:space="0" w:color="auto"/>
        <w:bottom w:val="none" w:sz="0" w:space="0" w:color="auto"/>
        <w:right w:val="none" w:sz="0" w:space="0" w:color="auto"/>
      </w:divBdr>
    </w:div>
    <w:div w:id="1900899204">
      <w:bodyDiv w:val="1"/>
      <w:marLeft w:val="0"/>
      <w:marRight w:val="0"/>
      <w:marTop w:val="0"/>
      <w:marBottom w:val="0"/>
      <w:divBdr>
        <w:top w:val="none" w:sz="0" w:space="0" w:color="auto"/>
        <w:left w:val="none" w:sz="0" w:space="0" w:color="auto"/>
        <w:bottom w:val="none" w:sz="0" w:space="0" w:color="auto"/>
        <w:right w:val="none" w:sz="0" w:space="0" w:color="auto"/>
      </w:divBdr>
    </w:div>
    <w:div w:id="1964457541">
      <w:bodyDiv w:val="1"/>
      <w:marLeft w:val="0"/>
      <w:marRight w:val="0"/>
      <w:marTop w:val="0"/>
      <w:marBottom w:val="0"/>
      <w:divBdr>
        <w:top w:val="none" w:sz="0" w:space="0" w:color="auto"/>
        <w:left w:val="none" w:sz="0" w:space="0" w:color="auto"/>
        <w:bottom w:val="none" w:sz="0" w:space="0" w:color="auto"/>
        <w:right w:val="none" w:sz="0" w:space="0" w:color="auto"/>
      </w:divBdr>
      <w:divsChild>
        <w:div w:id="1059670281">
          <w:marLeft w:val="0"/>
          <w:marRight w:val="0"/>
          <w:marTop w:val="192"/>
          <w:marBottom w:val="192"/>
          <w:divBdr>
            <w:top w:val="none" w:sz="0" w:space="0" w:color="auto"/>
            <w:left w:val="none" w:sz="0" w:space="0" w:color="auto"/>
            <w:bottom w:val="none" w:sz="0" w:space="0" w:color="auto"/>
            <w:right w:val="none" w:sz="0" w:space="0" w:color="auto"/>
          </w:divBdr>
          <w:divsChild>
            <w:div w:id="1046295127">
              <w:marLeft w:val="0"/>
              <w:marRight w:val="0"/>
              <w:marTop w:val="0"/>
              <w:marBottom w:val="240"/>
              <w:divBdr>
                <w:top w:val="none" w:sz="0" w:space="0" w:color="auto"/>
                <w:left w:val="none" w:sz="0" w:space="0" w:color="auto"/>
                <w:bottom w:val="none" w:sz="0" w:space="0" w:color="auto"/>
                <w:right w:val="none" w:sz="0" w:space="0" w:color="auto"/>
              </w:divBdr>
            </w:div>
            <w:div w:id="1410813949">
              <w:marLeft w:val="0"/>
              <w:marRight w:val="0"/>
              <w:marTop w:val="96"/>
              <w:marBottom w:val="96"/>
              <w:divBdr>
                <w:top w:val="none" w:sz="0" w:space="0" w:color="auto"/>
                <w:left w:val="none" w:sz="0" w:space="0" w:color="auto"/>
                <w:bottom w:val="none" w:sz="0" w:space="0" w:color="auto"/>
                <w:right w:val="none" w:sz="0" w:space="0" w:color="auto"/>
              </w:divBdr>
            </w:div>
            <w:div w:id="2126653097">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20162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spi.cz/products/lawText/9/65901/1/ASPI%253A/13/1997%20Sb.%252323.1.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B517-DF7F-4C59-A9A1-16D22982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1861</Words>
  <Characters>10985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SVOBODOVÁ Markéta Mgr.</dc:creator>
  <cp:lastModifiedBy>HROMADOVÁ Věra JUDr.</cp:lastModifiedBy>
  <cp:revision>2</cp:revision>
  <cp:lastPrinted>2023-06-09T11:53:00Z</cp:lastPrinted>
  <dcterms:created xsi:type="dcterms:W3CDTF">2023-06-26T08:45:00Z</dcterms:created>
  <dcterms:modified xsi:type="dcterms:W3CDTF">2023-06-26T08:45:00Z</dcterms:modified>
</cp:coreProperties>
</file>