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FDAB5" w14:textId="0035B4BD" w:rsidR="006839A2" w:rsidRPr="006839A2" w:rsidRDefault="00B43F6D" w:rsidP="006839A2">
      <w:pPr>
        <w:jc w:val="center"/>
        <w:outlineLvl w:val="0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O B E C   </w:t>
      </w:r>
      <w:r w:rsidR="000B13D6">
        <w:rPr>
          <w:b/>
          <w:sz w:val="40"/>
          <w:szCs w:val="32"/>
        </w:rPr>
        <w:t>T Ř E B Í V L I C E</w:t>
      </w:r>
    </w:p>
    <w:p w14:paraId="1326308B" w14:textId="77777777" w:rsidR="00B15EF7" w:rsidRPr="006839A2" w:rsidRDefault="00B15EF7" w:rsidP="006839A2">
      <w:pPr>
        <w:jc w:val="center"/>
        <w:rPr>
          <w:sz w:val="24"/>
        </w:rPr>
      </w:pPr>
    </w:p>
    <w:p w14:paraId="3B20EF5B" w14:textId="50F80247" w:rsidR="00B15EF7" w:rsidRPr="00EE1E1A" w:rsidRDefault="00B15EF7" w:rsidP="006839A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B43F6D">
        <w:rPr>
          <w:b/>
          <w:sz w:val="32"/>
          <w:szCs w:val="32"/>
        </w:rPr>
        <w:t xml:space="preserve">OBCE </w:t>
      </w:r>
      <w:r w:rsidR="000B13D6">
        <w:rPr>
          <w:b/>
          <w:sz w:val="32"/>
          <w:szCs w:val="32"/>
        </w:rPr>
        <w:t>TŘEBÍVLICE</w:t>
      </w:r>
    </w:p>
    <w:p w14:paraId="798B4C00" w14:textId="77777777" w:rsidR="00B15EF7" w:rsidRPr="006839A2" w:rsidRDefault="00B15EF7" w:rsidP="006839A2">
      <w:pPr>
        <w:jc w:val="center"/>
        <w:rPr>
          <w:b/>
          <w:bCs/>
          <w:sz w:val="22"/>
        </w:rPr>
      </w:pPr>
    </w:p>
    <w:p w14:paraId="6FEF82F3" w14:textId="5FD5F98D" w:rsidR="00B15EF7" w:rsidRPr="00EE1E1A" w:rsidRDefault="009E0F39" w:rsidP="006839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036B22">
        <w:rPr>
          <w:b/>
          <w:bCs/>
          <w:sz w:val="32"/>
          <w:szCs w:val="32"/>
        </w:rPr>
        <w:t xml:space="preserve"> č. 2/2024</w:t>
      </w:r>
    </w:p>
    <w:p w14:paraId="527F944B" w14:textId="77777777" w:rsidR="00FA55E4" w:rsidRPr="00D448BA" w:rsidRDefault="00FA55E4" w:rsidP="006839A2">
      <w:pPr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368F05E" w14:textId="77777777" w:rsidR="001F713F" w:rsidRPr="00864DBB" w:rsidRDefault="002B3C08" w:rsidP="006839A2">
      <w:pPr>
        <w:autoSpaceDN w:val="0"/>
        <w:adjustRightInd w:val="0"/>
        <w:jc w:val="center"/>
        <w:rPr>
          <w:b/>
          <w:bCs/>
          <w:sz w:val="28"/>
          <w:szCs w:val="28"/>
        </w:rPr>
      </w:pPr>
      <w:r w:rsidRPr="00864DBB">
        <w:rPr>
          <w:rFonts w:cs="Times New Roman"/>
          <w:b/>
          <w:sz w:val="28"/>
          <w:szCs w:val="28"/>
        </w:rPr>
        <w:t>p</w:t>
      </w:r>
      <w:r w:rsidR="001F713F" w:rsidRPr="00864DBB">
        <w:rPr>
          <w:rFonts w:cs="Times New Roman"/>
          <w:b/>
          <w:sz w:val="28"/>
          <w:szCs w:val="28"/>
        </w:rPr>
        <w:t>ožární řád</w:t>
      </w:r>
    </w:p>
    <w:p w14:paraId="6BDA07EF" w14:textId="77777777" w:rsidR="00D363A0" w:rsidRPr="00864DBB" w:rsidRDefault="00D363A0" w:rsidP="006839A2">
      <w:pPr>
        <w:pStyle w:val="ZkladntextIMP"/>
        <w:spacing w:line="240" w:lineRule="auto"/>
        <w:ind w:left="0"/>
        <w:rPr>
          <w:rFonts w:ascii="Times New Roman" w:hAnsi="Times New Roman" w:cs="Times New Roman"/>
          <w:sz w:val="20"/>
        </w:rPr>
      </w:pPr>
    </w:p>
    <w:p w14:paraId="266F4819" w14:textId="0FADE05F" w:rsidR="00FC17A0" w:rsidRPr="00864DBB" w:rsidRDefault="00FC17A0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 w:rsidRPr="00864DBB">
        <w:rPr>
          <w:rFonts w:ascii="Times New Roman" w:hAnsi="Times New Roman" w:cs="Times New Roman"/>
          <w:i/>
          <w:szCs w:val="24"/>
        </w:rPr>
        <w:t xml:space="preserve">Zastupitelstvo </w:t>
      </w:r>
      <w:r w:rsidR="00B43F6D" w:rsidRPr="00864DBB">
        <w:rPr>
          <w:rFonts w:ascii="Times New Roman" w:hAnsi="Times New Roman" w:cs="Times New Roman"/>
          <w:i/>
          <w:szCs w:val="24"/>
        </w:rPr>
        <w:t xml:space="preserve">obce </w:t>
      </w:r>
      <w:r w:rsidR="000B13D6">
        <w:rPr>
          <w:rFonts w:ascii="Times New Roman" w:hAnsi="Times New Roman" w:cs="Times New Roman"/>
          <w:i/>
          <w:szCs w:val="24"/>
        </w:rPr>
        <w:t>Třebívlice</w:t>
      </w:r>
      <w:r w:rsidRPr="00864DBB">
        <w:rPr>
          <w:rFonts w:ascii="Times New Roman" w:hAnsi="Times New Roman" w:cs="Times New Roman"/>
          <w:i/>
          <w:szCs w:val="24"/>
        </w:rPr>
        <w:t xml:space="preserve"> se na svém zasedání dne </w:t>
      </w:r>
      <w:r w:rsidR="00036B22">
        <w:rPr>
          <w:rFonts w:ascii="Times New Roman" w:hAnsi="Times New Roman" w:cs="Times New Roman"/>
          <w:i/>
          <w:szCs w:val="24"/>
        </w:rPr>
        <w:t>10.12</w:t>
      </w:r>
      <w:r w:rsidR="00B15EF7" w:rsidRPr="00864DBB">
        <w:rPr>
          <w:rFonts w:ascii="Times New Roman" w:hAnsi="Times New Roman" w:cs="Times New Roman"/>
          <w:i/>
          <w:szCs w:val="24"/>
        </w:rPr>
        <w:t xml:space="preserve"> </w:t>
      </w:r>
      <w:r w:rsidR="000B13D6">
        <w:rPr>
          <w:rFonts w:ascii="Times New Roman" w:hAnsi="Times New Roman" w:cs="Times New Roman"/>
          <w:i/>
          <w:szCs w:val="24"/>
        </w:rPr>
        <w:t>2024</w:t>
      </w:r>
      <w:r w:rsidRPr="00864DBB">
        <w:rPr>
          <w:rFonts w:ascii="Times New Roman" w:hAnsi="Times New Roman" w:cs="Times New Roman"/>
          <w:i/>
          <w:szCs w:val="24"/>
        </w:rPr>
        <w:t xml:space="preserve"> usneslo vydat na základě § 29 odst. 1 písm. o) bod 1. zákona č. 133/1985 Sb., o požární ochraně, ve znění pozdějších předpisů (dále jen „zákon o požární ochraně“), a v souladu s § 10 písm. d) a § 84 odst. 2 písm. h) zákona č. 128/2000 Sb., o obcích (obecní zřízení), ve znění pozdějších předpisů, tuto obecně závaznou vyhlášku (dále jen „tato vyhláška“):</w:t>
      </w:r>
    </w:p>
    <w:p w14:paraId="162DACB1" w14:textId="77777777" w:rsidR="00AB3A3D" w:rsidRPr="00864DBB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i/>
          <w:sz w:val="20"/>
        </w:rPr>
      </w:pPr>
    </w:p>
    <w:p w14:paraId="7146D252" w14:textId="77777777" w:rsidR="001F713F" w:rsidRPr="00D15F11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Článek 1</w:t>
      </w:r>
    </w:p>
    <w:p w14:paraId="44FF93B1" w14:textId="77777777" w:rsidR="001F713F" w:rsidRPr="00D15F11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Úvodní ustanovení</w:t>
      </w:r>
    </w:p>
    <w:p w14:paraId="1BD1C98A" w14:textId="77777777" w:rsidR="001F713F" w:rsidRPr="00D15F11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14:paraId="5A2D7D9C" w14:textId="3E7A3B65" w:rsidR="001F713F" w:rsidRPr="00D15F11" w:rsidRDefault="00236FAC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D15F11">
        <w:rPr>
          <w:rFonts w:ascii="Times New Roman" w:hAnsi="Times New Roman" w:cs="Times New Roman"/>
          <w:szCs w:val="24"/>
        </w:rPr>
        <w:t>Tato vyhláška</w:t>
      </w:r>
      <w:r w:rsidR="001F713F" w:rsidRPr="00D15F11">
        <w:rPr>
          <w:rFonts w:ascii="Times New Roman" w:hAnsi="Times New Roman" w:cs="Times New Roman"/>
          <w:szCs w:val="24"/>
        </w:rPr>
        <w:t xml:space="preserve"> upravuje organizaci a zásady zabezpečení požární ochrany </w:t>
      </w:r>
      <w:r w:rsidR="00B43F6D" w:rsidRPr="00D15F11">
        <w:rPr>
          <w:rFonts w:ascii="Times New Roman" w:hAnsi="Times New Roman" w:cs="Times New Roman"/>
          <w:szCs w:val="24"/>
        </w:rPr>
        <w:t xml:space="preserve">v obci </w:t>
      </w:r>
      <w:r w:rsidR="00D15F11" w:rsidRPr="00D15F11">
        <w:rPr>
          <w:rFonts w:ascii="Times New Roman" w:hAnsi="Times New Roman" w:cs="Times New Roman"/>
          <w:szCs w:val="24"/>
        </w:rPr>
        <w:t>Třebívlice</w:t>
      </w:r>
      <w:r w:rsidR="00B43F6D" w:rsidRPr="00D15F11">
        <w:rPr>
          <w:rFonts w:ascii="Times New Roman" w:hAnsi="Times New Roman" w:cs="Times New Roman"/>
          <w:szCs w:val="24"/>
        </w:rPr>
        <w:t xml:space="preserve"> </w:t>
      </w:r>
      <w:r w:rsidR="002B3C08" w:rsidRPr="00D15F11">
        <w:rPr>
          <w:rFonts w:ascii="Times New Roman" w:hAnsi="Times New Roman" w:cs="Times New Roman"/>
          <w:szCs w:val="24"/>
        </w:rPr>
        <w:t>(dále jen „</w:t>
      </w:r>
      <w:r w:rsidR="00B43F6D" w:rsidRPr="00D15F11">
        <w:rPr>
          <w:rFonts w:ascii="Times New Roman" w:hAnsi="Times New Roman" w:cs="Times New Roman"/>
          <w:szCs w:val="24"/>
        </w:rPr>
        <w:t>obec</w:t>
      </w:r>
      <w:r w:rsidR="002B3C08" w:rsidRPr="00D15F11">
        <w:rPr>
          <w:rFonts w:ascii="Times New Roman" w:hAnsi="Times New Roman" w:cs="Times New Roman"/>
          <w:szCs w:val="24"/>
        </w:rPr>
        <w:t>“)</w:t>
      </w:r>
      <w:r w:rsidR="001F713F" w:rsidRPr="00D15F11">
        <w:rPr>
          <w:rFonts w:ascii="Times New Roman" w:hAnsi="Times New Roman" w:cs="Times New Roman"/>
          <w:szCs w:val="24"/>
        </w:rPr>
        <w:t>.</w:t>
      </w:r>
    </w:p>
    <w:p w14:paraId="1E38B8A5" w14:textId="77777777" w:rsidR="001F713F" w:rsidRPr="00D15F11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sz w:val="20"/>
          <w:shd w:val="clear" w:color="auto" w:fill="FFFF00"/>
        </w:rPr>
      </w:pPr>
    </w:p>
    <w:p w14:paraId="011045CC" w14:textId="77777777" w:rsidR="001F713F" w:rsidRPr="00D15F11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Článek 2</w:t>
      </w:r>
    </w:p>
    <w:p w14:paraId="68524AE5" w14:textId="77777777" w:rsidR="001F713F" w:rsidRPr="00D15F11" w:rsidRDefault="008B0A21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Vymezení činnosti osob</w:t>
      </w:r>
      <w:r w:rsidR="001F713F" w:rsidRPr="00D15F11">
        <w:rPr>
          <w:rFonts w:ascii="Times New Roman" w:hAnsi="Times New Roman" w:cs="Times New Roman"/>
          <w:b/>
          <w:szCs w:val="24"/>
        </w:rPr>
        <w:t xml:space="preserve"> pověřených zabezpečováním požární ochrany </w:t>
      </w:r>
      <w:r w:rsidR="00B43F6D" w:rsidRPr="00D15F11">
        <w:rPr>
          <w:rFonts w:ascii="Times New Roman" w:hAnsi="Times New Roman" w:cs="Times New Roman"/>
          <w:b/>
          <w:szCs w:val="24"/>
        </w:rPr>
        <w:t>v obci</w:t>
      </w:r>
    </w:p>
    <w:p w14:paraId="38101E57" w14:textId="77777777" w:rsidR="004A72FD" w:rsidRPr="00D15F11" w:rsidRDefault="004A72FD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 w:val="20"/>
          <w:szCs w:val="24"/>
        </w:rPr>
      </w:pPr>
    </w:p>
    <w:p w14:paraId="5D68CB2B" w14:textId="1724125A" w:rsidR="00527D03" w:rsidRPr="00D15F11" w:rsidRDefault="00527D03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15F11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na území </w:t>
      </w:r>
      <w:r w:rsidR="00B43F6D" w:rsidRPr="00D15F11">
        <w:rPr>
          <w:rFonts w:ascii="Times New Roman" w:hAnsi="Times New Roman" w:cs="Times New Roman"/>
          <w:szCs w:val="24"/>
        </w:rPr>
        <w:t>obce</w:t>
      </w:r>
      <w:r w:rsidRPr="00D15F11">
        <w:rPr>
          <w:rFonts w:ascii="Times New Roman" w:hAnsi="Times New Roman" w:cs="Times New Roman"/>
          <w:szCs w:val="24"/>
        </w:rPr>
        <w:t xml:space="preserve"> je zajištěna jednotkou Sboru dobrovolných hasičů </w:t>
      </w:r>
      <w:r w:rsidR="00B43F6D" w:rsidRPr="00D15F11">
        <w:rPr>
          <w:rFonts w:ascii="Times New Roman" w:hAnsi="Times New Roman" w:cs="Times New Roman"/>
          <w:szCs w:val="24"/>
        </w:rPr>
        <w:t xml:space="preserve">obce </w:t>
      </w:r>
      <w:r w:rsidR="001556AB" w:rsidRPr="00D15F11">
        <w:rPr>
          <w:rFonts w:ascii="Times New Roman" w:hAnsi="Times New Roman" w:cs="Times New Roman"/>
          <w:szCs w:val="24"/>
        </w:rPr>
        <w:t>Labská Stráň</w:t>
      </w:r>
      <w:r w:rsidR="00B15EF7" w:rsidRPr="00D15F11">
        <w:rPr>
          <w:rFonts w:ascii="Times New Roman" w:hAnsi="Times New Roman" w:cs="Times New Roman"/>
          <w:szCs w:val="24"/>
        </w:rPr>
        <w:t xml:space="preserve"> </w:t>
      </w:r>
      <w:r w:rsidRPr="00D15F11">
        <w:rPr>
          <w:rFonts w:ascii="Times New Roman" w:hAnsi="Times New Roman" w:cs="Times New Roman"/>
          <w:szCs w:val="24"/>
        </w:rPr>
        <w:t>(dále jen „</w:t>
      </w:r>
      <w:r w:rsidR="000B13D6" w:rsidRPr="00D15F11">
        <w:rPr>
          <w:rFonts w:ascii="Times New Roman" w:hAnsi="Times New Roman" w:cs="Times New Roman"/>
          <w:szCs w:val="24"/>
        </w:rPr>
        <w:t>JSDH Třebívlice</w:t>
      </w:r>
      <w:r w:rsidRPr="00D15F11">
        <w:rPr>
          <w:rFonts w:ascii="Times New Roman" w:hAnsi="Times New Roman" w:cs="Times New Roman"/>
          <w:szCs w:val="24"/>
        </w:rPr>
        <w:t xml:space="preserve">“) podle čl. 5 </w:t>
      </w:r>
      <w:r w:rsidR="00FC17A0" w:rsidRPr="00D15F11">
        <w:rPr>
          <w:rFonts w:ascii="Times New Roman" w:hAnsi="Times New Roman" w:cs="Times New Roman"/>
          <w:szCs w:val="24"/>
        </w:rPr>
        <w:t>této vyhlášky</w:t>
      </w:r>
      <w:r w:rsidRPr="00D15F11">
        <w:rPr>
          <w:rFonts w:ascii="Times New Roman" w:hAnsi="Times New Roman" w:cs="Times New Roman"/>
          <w:szCs w:val="24"/>
        </w:rPr>
        <w:t xml:space="preserve">, a dále jednotkami požární ochrany uvedenými v příloze č. 1 </w:t>
      </w:r>
      <w:r w:rsidR="00FC17A0" w:rsidRPr="00D15F11">
        <w:rPr>
          <w:rFonts w:ascii="Times New Roman" w:hAnsi="Times New Roman" w:cs="Times New Roman"/>
          <w:szCs w:val="24"/>
        </w:rPr>
        <w:t>této vyhlášky</w:t>
      </w:r>
      <w:r w:rsidRPr="00D15F11">
        <w:rPr>
          <w:rFonts w:ascii="Times New Roman" w:hAnsi="Times New Roman" w:cs="Times New Roman"/>
          <w:szCs w:val="24"/>
        </w:rPr>
        <w:t>.</w:t>
      </w:r>
    </w:p>
    <w:p w14:paraId="1847091D" w14:textId="77777777" w:rsidR="001F713F" w:rsidRPr="00D15F11" w:rsidRDefault="001F713F" w:rsidP="006839A2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15F11">
        <w:rPr>
          <w:rFonts w:ascii="Times New Roman" w:hAnsi="Times New Roman" w:cs="Times New Roman"/>
          <w:szCs w:val="24"/>
        </w:rPr>
        <w:t xml:space="preserve">K zabezpečení úkolů podle odst. 1 se </w:t>
      </w:r>
      <w:r w:rsidR="006C5F8B" w:rsidRPr="00D15F11">
        <w:rPr>
          <w:rFonts w:ascii="Times New Roman" w:hAnsi="Times New Roman" w:cs="Times New Roman"/>
          <w:szCs w:val="24"/>
        </w:rPr>
        <w:t>úkoluje</w:t>
      </w:r>
      <w:r w:rsidRPr="00D15F11">
        <w:rPr>
          <w:rFonts w:ascii="Times New Roman" w:hAnsi="Times New Roman" w:cs="Times New Roman"/>
          <w:szCs w:val="24"/>
        </w:rPr>
        <w:t>:</w:t>
      </w:r>
    </w:p>
    <w:p w14:paraId="783564DD" w14:textId="77777777" w:rsidR="001F713F" w:rsidRPr="00D15F11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15F11">
        <w:rPr>
          <w:rFonts w:ascii="Times New Roman" w:hAnsi="Times New Roman" w:cs="Times New Roman"/>
          <w:szCs w:val="24"/>
        </w:rPr>
        <w:t>zastupitelstvo obce</w:t>
      </w:r>
      <w:r w:rsidR="00ED1A92" w:rsidRPr="00D15F11">
        <w:rPr>
          <w:rFonts w:ascii="Times New Roman" w:hAnsi="Times New Roman" w:cs="Times New Roman"/>
          <w:szCs w:val="24"/>
        </w:rPr>
        <w:t xml:space="preserve"> </w:t>
      </w:r>
      <w:r w:rsidR="001F713F" w:rsidRPr="00D15F11">
        <w:rPr>
          <w:rFonts w:ascii="Times New Roman" w:hAnsi="Times New Roman" w:cs="Times New Roman"/>
          <w:szCs w:val="24"/>
        </w:rPr>
        <w:t xml:space="preserve">– projednáním </w:t>
      </w:r>
      <w:r w:rsidR="004C78D8" w:rsidRPr="00D15F11">
        <w:rPr>
          <w:rFonts w:ascii="Times New Roman" w:hAnsi="Times New Roman" w:cs="Times New Roman"/>
          <w:szCs w:val="24"/>
        </w:rPr>
        <w:t xml:space="preserve">úrovně a </w:t>
      </w:r>
      <w:r w:rsidR="001F713F" w:rsidRPr="00D15F11">
        <w:rPr>
          <w:rFonts w:ascii="Times New Roman" w:hAnsi="Times New Roman" w:cs="Times New Roman"/>
          <w:szCs w:val="24"/>
        </w:rPr>
        <w:t xml:space="preserve">stavu požární ochrany </w:t>
      </w:r>
      <w:r w:rsidR="007E1F5D" w:rsidRPr="00D15F11">
        <w:rPr>
          <w:rFonts w:ascii="Times New Roman" w:hAnsi="Times New Roman" w:cs="Times New Roman"/>
          <w:szCs w:val="24"/>
        </w:rPr>
        <w:t>v obci</w:t>
      </w:r>
      <w:r w:rsidR="00CE79B1" w:rsidRPr="00D15F11">
        <w:rPr>
          <w:rFonts w:ascii="Times New Roman" w:hAnsi="Times New Roman" w:cs="Times New Roman"/>
          <w:szCs w:val="24"/>
        </w:rPr>
        <w:t xml:space="preserve"> </w:t>
      </w:r>
      <w:r w:rsidR="001F713F" w:rsidRPr="00D15F11">
        <w:rPr>
          <w:rFonts w:ascii="Times New Roman" w:hAnsi="Times New Roman" w:cs="Times New Roman"/>
          <w:szCs w:val="24"/>
        </w:rPr>
        <w:t xml:space="preserve">minimálně </w:t>
      </w:r>
      <w:r w:rsidR="000730B3" w:rsidRPr="00D15F11">
        <w:rPr>
          <w:rFonts w:ascii="Times New Roman" w:hAnsi="Times New Roman" w:cs="Times New Roman"/>
          <w:szCs w:val="24"/>
        </w:rPr>
        <w:t xml:space="preserve">jedenkrát </w:t>
      </w:r>
      <w:r w:rsidR="00D627FE" w:rsidRPr="00D15F11">
        <w:rPr>
          <w:rFonts w:ascii="Times New Roman" w:hAnsi="Times New Roman" w:cs="Times New Roman"/>
          <w:szCs w:val="24"/>
        </w:rPr>
        <w:t>za</w:t>
      </w:r>
      <w:r w:rsidR="00FF2485" w:rsidRPr="00D15F11">
        <w:rPr>
          <w:rFonts w:ascii="Times New Roman" w:hAnsi="Times New Roman" w:cs="Times New Roman"/>
          <w:szCs w:val="24"/>
        </w:rPr>
        <w:t> </w:t>
      </w:r>
      <w:r w:rsidR="00851528" w:rsidRPr="00D15F11">
        <w:rPr>
          <w:rFonts w:ascii="Times New Roman" w:hAnsi="Times New Roman" w:cs="Times New Roman"/>
          <w:szCs w:val="24"/>
        </w:rPr>
        <w:t>rok</w:t>
      </w:r>
      <w:r w:rsidR="001F713F" w:rsidRPr="00D15F11">
        <w:rPr>
          <w:rFonts w:ascii="Times New Roman" w:hAnsi="Times New Roman" w:cs="Times New Roman"/>
          <w:szCs w:val="24"/>
        </w:rPr>
        <w:t xml:space="preserve"> a vždy po závažných mimořádných událostech m</w:t>
      </w:r>
      <w:r w:rsidR="00CA06C9" w:rsidRPr="00D15F11">
        <w:rPr>
          <w:rFonts w:ascii="Times New Roman" w:hAnsi="Times New Roman" w:cs="Times New Roman"/>
          <w:szCs w:val="24"/>
        </w:rPr>
        <w:t>ajících vztah k požární ochraně,</w:t>
      </w:r>
    </w:p>
    <w:p w14:paraId="336B6F7E" w14:textId="77777777" w:rsidR="00102666" w:rsidRPr="00D15F11" w:rsidRDefault="00B43F6D" w:rsidP="006839A2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15F11">
        <w:rPr>
          <w:rFonts w:ascii="Times New Roman" w:hAnsi="Times New Roman" w:cs="Times New Roman"/>
          <w:szCs w:val="24"/>
        </w:rPr>
        <w:t>starosta obce</w:t>
      </w:r>
      <w:r w:rsidR="00B15EF7" w:rsidRPr="00D15F11">
        <w:rPr>
          <w:rFonts w:ascii="Times New Roman" w:hAnsi="Times New Roman" w:cs="Times New Roman"/>
          <w:szCs w:val="24"/>
        </w:rPr>
        <w:t xml:space="preserve"> </w:t>
      </w:r>
      <w:r w:rsidR="007335C2" w:rsidRPr="00D15F11">
        <w:rPr>
          <w:rFonts w:ascii="Times New Roman" w:hAnsi="Times New Roman" w:cs="Times New Roman"/>
          <w:szCs w:val="24"/>
        </w:rPr>
        <w:t>–</w:t>
      </w:r>
      <w:r w:rsidR="007B7B89" w:rsidRPr="00D15F11">
        <w:rPr>
          <w:rFonts w:ascii="Times New Roman" w:hAnsi="Times New Roman" w:cs="Times New Roman"/>
          <w:szCs w:val="24"/>
        </w:rPr>
        <w:t> </w:t>
      </w:r>
      <w:r w:rsidR="00DF23DF" w:rsidRPr="00D15F11">
        <w:rPr>
          <w:rFonts w:ascii="Times New Roman" w:eastAsia="Arial" w:hAnsi="Times New Roman" w:cs="Times New Roman"/>
          <w:szCs w:val="24"/>
        </w:rPr>
        <w:t xml:space="preserve">předkládáním zprávy o stavu požární ochrany </w:t>
      </w:r>
      <w:r w:rsidR="007E1F5D" w:rsidRPr="00D15F11">
        <w:rPr>
          <w:rFonts w:ascii="Times New Roman" w:hAnsi="Times New Roman" w:cs="Times New Roman"/>
          <w:szCs w:val="24"/>
        </w:rPr>
        <w:t xml:space="preserve">v obci </w:t>
      </w:r>
      <w:r w:rsidR="00DF23DF" w:rsidRPr="00D15F11">
        <w:rPr>
          <w:rFonts w:ascii="Times New Roman" w:eastAsia="Arial" w:hAnsi="Times New Roman" w:cs="Times New Roman"/>
          <w:szCs w:val="24"/>
        </w:rPr>
        <w:t>nejméně jedenkrát za</w:t>
      </w:r>
      <w:r w:rsidRPr="00D15F11">
        <w:rPr>
          <w:rFonts w:ascii="Times New Roman" w:eastAsia="Arial" w:hAnsi="Times New Roman" w:cs="Times New Roman"/>
          <w:szCs w:val="24"/>
        </w:rPr>
        <w:t> </w:t>
      </w:r>
      <w:r w:rsidR="00DF23DF" w:rsidRPr="00D15F11">
        <w:rPr>
          <w:rFonts w:ascii="Times New Roman" w:eastAsia="Arial" w:hAnsi="Times New Roman" w:cs="Times New Roman"/>
          <w:szCs w:val="24"/>
        </w:rPr>
        <w:t xml:space="preserve">rok </w:t>
      </w:r>
      <w:r w:rsidR="007E1F5D" w:rsidRPr="00D15F11">
        <w:rPr>
          <w:rFonts w:ascii="Times New Roman" w:eastAsia="Arial" w:hAnsi="Times New Roman" w:cs="Times New Roman"/>
          <w:szCs w:val="24"/>
        </w:rPr>
        <w:t>zastupitelstvu obce</w:t>
      </w:r>
      <w:r w:rsidR="00DF23DF" w:rsidRPr="00D15F11">
        <w:rPr>
          <w:rFonts w:ascii="Times New Roman" w:eastAsia="Arial" w:hAnsi="Times New Roman" w:cs="Times New Roman"/>
          <w:szCs w:val="24"/>
        </w:rPr>
        <w:t xml:space="preserve"> k projednání, a dále vždy po závažných mimořádných událostech majících vztah k požární ochraně</w:t>
      </w:r>
      <w:r w:rsidRPr="00D15F11">
        <w:rPr>
          <w:rFonts w:ascii="Times New Roman" w:eastAsia="Arial" w:hAnsi="Times New Roman" w:cs="Times New Roman"/>
          <w:szCs w:val="24"/>
        </w:rPr>
        <w:t>.</w:t>
      </w:r>
    </w:p>
    <w:p w14:paraId="3BA0FC55" w14:textId="77777777" w:rsidR="0015462E" w:rsidRPr="00D15F11" w:rsidRDefault="0015462E" w:rsidP="006839A2">
      <w:pPr>
        <w:pStyle w:val="ZkladntextIMP"/>
        <w:spacing w:line="240" w:lineRule="auto"/>
        <w:ind w:left="720"/>
        <w:jc w:val="both"/>
        <w:rPr>
          <w:rFonts w:ascii="Times New Roman" w:hAnsi="Times New Roman" w:cs="Times New Roman"/>
          <w:szCs w:val="24"/>
        </w:rPr>
      </w:pPr>
    </w:p>
    <w:p w14:paraId="29FD0E44" w14:textId="77777777" w:rsidR="001F713F" w:rsidRPr="00D15F11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Článek 3</w:t>
      </w:r>
    </w:p>
    <w:p w14:paraId="6C1901D2" w14:textId="77777777" w:rsidR="001F713F" w:rsidRPr="00D15F11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Podmínky pož</w:t>
      </w:r>
      <w:r w:rsidR="008E24E6" w:rsidRPr="00D15F11">
        <w:rPr>
          <w:rFonts w:ascii="Times New Roman" w:hAnsi="Times New Roman" w:cs="Times New Roman"/>
          <w:b/>
          <w:szCs w:val="24"/>
        </w:rPr>
        <w:t>ární bezpečnosti při činnostech a</w:t>
      </w:r>
      <w:r w:rsidRPr="00D15F11">
        <w:rPr>
          <w:rFonts w:ascii="Times New Roman" w:hAnsi="Times New Roman" w:cs="Times New Roman"/>
          <w:b/>
          <w:szCs w:val="24"/>
        </w:rPr>
        <w:t xml:space="preserve"> v objektech se </w:t>
      </w:r>
      <w:r w:rsidR="009B1797" w:rsidRPr="00D15F11">
        <w:rPr>
          <w:rFonts w:ascii="Times New Roman" w:hAnsi="Times New Roman" w:cs="Times New Roman"/>
          <w:b/>
          <w:szCs w:val="24"/>
        </w:rPr>
        <w:t xml:space="preserve">zvýšeným nebezpečím vzniku požáru se </w:t>
      </w:r>
      <w:r w:rsidRPr="00D15F11">
        <w:rPr>
          <w:rFonts w:ascii="Times New Roman" w:hAnsi="Times New Roman" w:cs="Times New Roman"/>
          <w:b/>
          <w:szCs w:val="24"/>
        </w:rPr>
        <w:t xml:space="preserve">zřetelem na místní </w:t>
      </w:r>
      <w:r w:rsidR="00D627FE" w:rsidRPr="00D15F11">
        <w:rPr>
          <w:rFonts w:ascii="Times New Roman" w:hAnsi="Times New Roman" w:cs="Times New Roman"/>
          <w:b/>
          <w:szCs w:val="24"/>
        </w:rPr>
        <w:t>situaci</w:t>
      </w:r>
    </w:p>
    <w:p w14:paraId="1667BB32" w14:textId="77777777" w:rsidR="001F713F" w:rsidRPr="00D15F11" w:rsidRDefault="001F713F" w:rsidP="006839A2">
      <w:pPr>
        <w:rPr>
          <w:rFonts w:cs="Times New Roman"/>
          <w:szCs w:val="24"/>
        </w:rPr>
      </w:pPr>
    </w:p>
    <w:p w14:paraId="248521D7" w14:textId="77777777" w:rsidR="008B0A21" w:rsidRPr="00D15F11" w:rsidRDefault="008B0A21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D15F11">
        <w:rPr>
          <w:rFonts w:cs="Times New Roman"/>
          <w:color w:val="000000"/>
          <w:sz w:val="24"/>
          <w:szCs w:val="24"/>
        </w:rPr>
        <w:t>Podmínky zabezpečení požární ochrany v době zvýšeného nebezpečí vzniku požáru stanoví kraj svým nařízením.</w:t>
      </w:r>
      <w:r w:rsidRPr="00D15F11">
        <w:rPr>
          <w:rStyle w:val="Znakypropoznmkupodarou"/>
          <w:rFonts w:cs="Times New Roman"/>
          <w:color w:val="000000"/>
          <w:sz w:val="24"/>
          <w:szCs w:val="24"/>
        </w:rPr>
        <w:footnoteReference w:id="1"/>
      </w:r>
      <w:r w:rsidR="00C22BE7" w:rsidRPr="00D15F11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2270032F" w14:textId="77777777" w:rsidR="00A2253C" w:rsidRPr="00D15F11" w:rsidRDefault="00A2253C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D15F11">
        <w:rPr>
          <w:color w:val="000000"/>
          <w:sz w:val="24"/>
          <w:szCs w:val="24"/>
        </w:rPr>
        <w:t xml:space="preserve">Podmínky k zabezpečení požární ochrany při akcích, kterých se zúčastňuje větší počet osob, </w:t>
      </w:r>
      <w:r w:rsidRPr="00D15F11">
        <w:rPr>
          <w:rFonts w:cs="Times New Roman"/>
          <w:color w:val="000000"/>
          <w:sz w:val="24"/>
          <w:szCs w:val="24"/>
        </w:rPr>
        <w:t>stanoví kraj svým nařízením.</w:t>
      </w:r>
      <w:r w:rsidRPr="00D15F11">
        <w:rPr>
          <w:rStyle w:val="Znakypropoznmkupodarou"/>
          <w:rFonts w:cs="Times New Roman"/>
          <w:color w:val="000000"/>
          <w:sz w:val="24"/>
          <w:szCs w:val="24"/>
        </w:rPr>
        <w:footnoteReference w:id="2"/>
      </w:r>
      <w:r w:rsidRPr="00D15F11">
        <w:rPr>
          <w:rFonts w:cs="Times New Roman"/>
          <w:color w:val="000000"/>
          <w:sz w:val="24"/>
          <w:szCs w:val="24"/>
          <w:vertAlign w:val="superscript"/>
        </w:rPr>
        <w:t>)</w:t>
      </w:r>
    </w:p>
    <w:p w14:paraId="3E36DFE4" w14:textId="77777777" w:rsidR="00774374" w:rsidRPr="00D15F11" w:rsidRDefault="007E1F5D" w:rsidP="006839A2">
      <w:pPr>
        <w:numPr>
          <w:ilvl w:val="0"/>
          <w:numId w:val="1"/>
        </w:numPr>
        <w:jc w:val="both"/>
        <w:textAlignment w:val="baseline"/>
        <w:rPr>
          <w:rFonts w:cs="Times New Roman"/>
          <w:color w:val="000000"/>
          <w:sz w:val="24"/>
          <w:szCs w:val="24"/>
        </w:rPr>
      </w:pPr>
      <w:r w:rsidRPr="00D15F11">
        <w:rPr>
          <w:rFonts w:cs="Times New Roman"/>
          <w:color w:val="000000"/>
          <w:sz w:val="24"/>
          <w:szCs w:val="24"/>
        </w:rPr>
        <w:t>Obec</w:t>
      </w:r>
      <w:r w:rsidR="00774374" w:rsidRPr="00D15F11">
        <w:rPr>
          <w:rFonts w:cs="Times New Roman"/>
          <w:color w:val="000000"/>
          <w:sz w:val="24"/>
          <w:szCs w:val="24"/>
        </w:rPr>
        <w:t xml:space="preserve"> nestanoví se zřetelem na místní situaci žádné další podmínky požární bezpečnosti při</w:t>
      </w:r>
      <w:r w:rsidR="00D33BF3" w:rsidRPr="00D15F11">
        <w:rPr>
          <w:rFonts w:cs="Times New Roman"/>
          <w:color w:val="000000"/>
          <w:sz w:val="24"/>
          <w:szCs w:val="24"/>
        </w:rPr>
        <w:t> </w:t>
      </w:r>
      <w:r w:rsidR="00774374" w:rsidRPr="00D15F11">
        <w:rPr>
          <w:rFonts w:cs="Times New Roman"/>
          <w:color w:val="000000"/>
          <w:sz w:val="24"/>
          <w:szCs w:val="24"/>
        </w:rPr>
        <w:t>činnostech a v objektech se zv</w:t>
      </w:r>
      <w:r w:rsidR="006E7929" w:rsidRPr="00D15F11">
        <w:rPr>
          <w:rFonts w:cs="Times New Roman"/>
          <w:color w:val="000000"/>
          <w:sz w:val="24"/>
          <w:szCs w:val="24"/>
        </w:rPr>
        <w:t>ýšeným nebezpečím vzniku požáru</w:t>
      </w:r>
      <w:r w:rsidR="00CC0C69" w:rsidRPr="00D15F11">
        <w:rPr>
          <w:rFonts w:cs="Times New Roman"/>
          <w:color w:val="000000"/>
          <w:sz w:val="24"/>
          <w:szCs w:val="24"/>
        </w:rPr>
        <w:t>, ani při akcích, kterých se zúčastňuje větší počet osob.</w:t>
      </w:r>
    </w:p>
    <w:p w14:paraId="5A38020C" w14:textId="77777777" w:rsidR="001F713F" w:rsidRPr="00D15F11" w:rsidRDefault="00527D03" w:rsidP="006839A2">
      <w:pPr>
        <w:jc w:val="center"/>
        <w:textAlignment w:val="baseline"/>
        <w:rPr>
          <w:rFonts w:cs="Times New Roman"/>
          <w:color w:val="000000"/>
          <w:sz w:val="24"/>
          <w:szCs w:val="24"/>
        </w:rPr>
      </w:pPr>
      <w:r w:rsidRPr="00D15F11">
        <w:rPr>
          <w:rFonts w:cs="Times New Roman"/>
          <w:b/>
          <w:sz w:val="24"/>
          <w:szCs w:val="24"/>
        </w:rPr>
        <w:br w:type="page"/>
      </w:r>
      <w:r w:rsidR="001F713F" w:rsidRPr="00D15F11">
        <w:rPr>
          <w:rFonts w:cs="Times New Roman"/>
          <w:b/>
          <w:sz w:val="24"/>
          <w:szCs w:val="24"/>
        </w:rPr>
        <w:lastRenderedPageBreak/>
        <w:t>Článek 4</w:t>
      </w:r>
    </w:p>
    <w:p w14:paraId="31B3667E" w14:textId="77777777" w:rsidR="001F713F" w:rsidRPr="00D15F11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 xml:space="preserve">Způsob nepřetržitého zabezpečení požární ochrany </w:t>
      </w:r>
      <w:r w:rsidR="007E1F5D" w:rsidRPr="00D15F11">
        <w:rPr>
          <w:rFonts w:ascii="Times New Roman" w:hAnsi="Times New Roman" w:cs="Times New Roman"/>
          <w:b/>
          <w:szCs w:val="24"/>
        </w:rPr>
        <w:t>v obci</w:t>
      </w:r>
    </w:p>
    <w:p w14:paraId="4A6FCB56" w14:textId="77777777" w:rsidR="001F713F" w:rsidRPr="00D15F11" w:rsidRDefault="001F713F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DD87ABC" w14:textId="77777777" w:rsidR="001F713F" w:rsidRPr="00D15F11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15F11">
        <w:rPr>
          <w:rFonts w:ascii="Times New Roman" w:hAnsi="Times New Roman" w:cs="Times New Roman"/>
          <w:szCs w:val="24"/>
        </w:rPr>
        <w:t xml:space="preserve">Ochrana životů, zdraví a majetku občanů před požáry, živelními pohromami a jinými mimořádnými událostmi </w:t>
      </w:r>
      <w:r w:rsidR="000730B3" w:rsidRPr="00D15F11">
        <w:rPr>
          <w:rFonts w:ascii="Times New Roman" w:hAnsi="Times New Roman" w:cs="Times New Roman"/>
          <w:szCs w:val="24"/>
        </w:rPr>
        <w:t>na území</w:t>
      </w:r>
      <w:r w:rsidRPr="00D15F11">
        <w:rPr>
          <w:rFonts w:ascii="Times New Roman" w:hAnsi="Times New Roman" w:cs="Times New Roman"/>
          <w:szCs w:val="24"/>
        </w:rPr>
        <w:t xml:space="preserve"> </w:t>
      </w:r>
      <w:r w:rsidR="007E1F5D" w:rsidRPr="00D15F11">
        <w:rPr>
          <w:rFonts w:ascii="Times New Roman" w:hAnsi="Times New Roman" w:cs="Times New Roman"/>
          <w:szCs w:val="24"/>
        </w:rPr>
        <w:t>obce</w:t>
      </w:r>
      <w:r w:rsidR="00ED1A92" w:rsidRPr="00D15F11">
        <w:rPr>
          <w:rFonts w:ascii="Times New Roman" w:hAnsi="Times New Roman" w:cs="Times New Roman"/>
          <w:szCs w:val="24"/>
        </w:rPr>
        <w:t xml:space="preserve"> </w:t>
      </w:r>
      <w:r w:rsidRPr="00D15F11">
        <w:rPr>
          <w:rFonts w:ascii="Times New Roman" w:hAnsi="Times New Roman" w:cs="Times New Roman"/>
          <w:szCs w:val="24"/>
        </w:rPr>
        <w:t xml:space="preserve">je zabezpečena jednotkami požární ochrany, uvedenými v čl. 5 a příloze č. 1 </w:t>
      </w:r>
      <w:r w:rsidR="00236FAC" w:rsidRPr="00D15F11">
        <w:rPr>
          <w:rFonts w:ascii="Times New Roman" w:hAnsi="Times New Roman" w:cs="Times New Roman"/>
          <w:szCs w:val="24"/>
        </w:rPr>
        <w:t>této vyhlášky</w:t>
      </w:r>
      <w:r w:rsidRPr="00D15F11">
        <w:rPr>
          <w:rFonts w:ascii="Times New Roman" w:hAnsi="Times New Roman" w:cs="Times New Roman"/>
          <w:szCs w:val="24"/>
        </w:rPr>
        <w:t>.</w:t>
      </w:r>
    </w:p>
    <w:p w14:paraId="34E945A1" w14:textId="77777777" w:rsidR="001F713F" w:rsidRPr="00D15F11" w:rsidRDefault="001F713F" w:rsidP="006839A2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00"/>
        </w:rPr>
      </w:pPr>
      <w:r w:rsidRPr="00D15F11">
        <w:rPr>
          <w:rFonts w:ascii="Times New Roman" w:hAnsi="Times New Roman" w:cs="Times New Roman"/>
          <w:szCs w:val="24"/>
        </w:rPr>
        <w:t xml:space="preserve">Přijetí ohlášení požáru, živelní pohromy či jiné mimořádné události je zabezpečeno </w:t>
      </w:r>
      <w:r w:rsidR="00CA06C9" w:rsidRPr="00D15F11">
        <w:rPr>
          <w:rFonts w:ascii="Times New Roman" w:hAnsi="Times New Roman" w:cs="Times New Roman"/>
          <w:szCs w:val="24"/>
        </w:rPr>
        <w:t>ohlašovnou</w:t>
      </w:r>
      <w:r w:rsidR="006A53F3" w:rsidRPr="00D15F11">
        <w:rPr>
          <w:rFonts w:ascii="Times New Roman" w:hAnsi="Times New Roman" w:cs="Times New Roman"/>
          <w:szCs w:val="24"/>
        </w:rPr>
        <w:t xml:space="preserve"> požárů</w:t>
      </w:r>
      <w:r w:rsidRPr="00D15F11">
        <w:rPr>
          <w:rFonts w:ascii="Times New Roman" w:hAnsi="Times New Roman" w:cs="Times New Roman"/>
          <w:szCs w:val="24"/>
        </w:rPr>
        <w:t xml:space="preserve"> </w:t>
      </w:r>
      <w:r w:rsidR="006A53F3" w:rsidRPr="00D15F11">
        <w:rPr>
          <w:rFonts w:ascii="Times New Roman" w:hAnsi="Times New Roman" w:cs="Times New Roman"/>
          <w:szCs w:val="24"/>
        </w:rPr>
        <w:t>uveden</w:t>
      </w:r>
      <w:r w:rsidR="00CA06C9" w:rsidRPr="00D15F11">
        <w:rPr>
          <w:rFonts w:ascii="Times New Roman" w:hAnsi="Times New Roman" w:cs="Times New Roman"/>
          <w:szCs w:val="24"/>
        </w:rPr>
        <w:t>ou</w:t>
      </w:r>
      <w:r w:rsidRPr="00D15F11">
        <w:rPr>
          <w:rFonts w:ascii="Times New Roman" w:hAnsi="Times New Roman" w:cs="Times New Roman"/>
          <w:szCs w:val="24"/>
        </w:rPr>
        <w:t xml:space="preserve"> v čl. 7 </w:t>
      </w:r>
      <w:r w:rsidR="00236FAC" w:rsidRPr="00D15F11">
        <w:rPr>
          <w:rFonts w:ascii="Times New Roman" w:hAnsi="Times New Roman" w:cs="Times New Roman"/>
          <w:szCs w:val="24"/>
        </w:rPr>
        <w:t>této vyhlášky</w:t>
      </w:r>
      <w:r w:rsidRPr="00D15F11">
        <w:rPr>
          <w:rFonts w:ascii="Times New Roman" w:hAnsi="Times New Roman" w:cs="Times New Roman"/>
          <w:szCs w:val="24"/>
        </w:rPr>
        <w:t xml:space="preserve">.  </w:t>
      </w:r>
    </w:p>
    <w:p w14:paraId="74210854" w14:textId="77777777" w:rsidR="00A64BCA" w:rsidRPr="00D15F11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32496C5D" w14:textId="77777777" w:rsidR="001F713F" w:rsidRPr="00D15F11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Článek 5</w:t>
      </w:r>
    </w:p>
    <w:p w14:paraId="45CEEA5A" w14:textId="152FCF2C" w:rsidR="001F713F" w:rsidRPr="00D15F11" w:rsidRDefault="000B13D6" w:rsidP="006839A2">
      <w:pPr>
        <w:pStyle w:val="ZkladntextIMP"/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JSDH Třebívlice</w:t>
      </w:r>
      <w:r w:rsidR="001F713F" w:rsidRPr="00D15F11">
        <w:rPr>
          <w:rFonts w:ascii="Times New Roman" w:hAnsi="Times New Roman" w:cs="Times New Roman"/>
          <w:b/>
          <w:szCs w:val="24"/>
        </w:rPr>
        <w:t>, kategorie, početní stav a vybavení</w:t>
      </w:r>
    </w:p>
    <w:p w14:paraId="2E014BDF" w14:textId="77777777" w:rsidR="001F713F" w:rsidRPr="00D15F11" w:rsidRDefault="001F713F" w:rsidP="006839A2">
      <w:pPr>
        <w:pStyle w:val="ZkladntextIMP"/>
        <w:spacing w:line="240" w:lineRule="auto"/>
        <w:ind w:left="0"/>
        <w:jc w:val="both"/>
        <w:rPr>
          <w:rFonts w:ascii="Times New Roman" w:hAnsi="Times New Roman" w:cs="Times New Roman"/>
          <w:b/>
          <w:szCs w:val="24"/>
        </w:rPr>
      </w:pPr>
    </w:p>
    <w:p w14:paraId="02C8874D" w14:textId="2DD30436" w:rsidR="00AB3A3D" w:rsidRPr="00D15F11" w:rsidRDefault="00AB3A3D" w:rsidP="006839A2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D15F11">
        <w:rPr>
          <w:rFonts w:ascii="Times New Roman" w:hAnsi="Times New Roman"/>
          <w:szCs w:val="24"/>
        </w:rPr>
        <w:t xml:space="preserve">Dislokace, kategorie a početní stav </w:t>
      </w:r>
      <w:r w:rsidR="000B13D6" w:rsidRPr="00D15F11">
        <w:rPr>
          <w:rFonts w:ascii="Times New Roman" w:hAnsi="Times New Roman"/>
          <w:szCs w:val="24"/>
        </w:rPr>
        <w:t>JSDH Třebívlice</w:t>
      </w:r>
      <w:r w:rsidR="003A7429" w:rsidRPr="00D15F11">
        <w:rPr>
          <w:rFonts w:ascii="Times New Roman" w:hAnsi="Times New Roman" w:cs="Times New Roman"/>
          <w:szCs w:val="24"/>
        </w:rPr>
        <w:t xml:space="preserve"> </w:t>
      </w:r>
      <w:r w:rsidRPr="00D15F11">
        <w:rPr>
          <w:rFonts w:ascii="Times New Roman" w:hAnsi="Times New Roman"/>
          <w:szCs w:val="24"/>
        </w:rPr>
        <w:t>a její vybavení požární technikou a</w:t>
      </w:r>
      <w:r w:rsidR="001D00D0" w:rsidRPr="00D15F11">
        <w:rPr>
          <w:rFonts w:ascii="Times New Roman" w:hAnsi="Times New Roman"/>
          <w:szCs w:val="24"/>
        </w:rPr>
        <w:t> </w:t>
      </w:r>
      <w:r w:rsidRPr="00D15F11">
        <w:rPr>
          <w:rFonts w:ascii="Times New Roman" w:hAnsi="Times New Roman"/>
          <w:szCs w:val="24"/>
        </w:rPr>
        <w:t xml:space="preserve">věcnými prostředky jsou uvedeny v příloze č. </w:t>
      </w:r>
      <w:r w:rsidR="00BC0E3C" w:rsidRPr="00D15F11">
        <w:rPr>
          <w:rFonts w:ascii="Times New Roman" w:hAnsi="Times New Roman"/>
          <w:szCs w:val="24"/>
        </w:rPr>
        <w:t>2</w:t>
      </w:r>
      <w:r w:rsidRPr="00D15F11">
        <w:rPr>
          <w:rFonts w:ascii="Times New Roman" w:hAnsi="Times New Roman"/>
          <w:szCs w:val="24"/>
        </w:rPr>
        <w:t xml:space="preserve"> </w:t>
      </w:r>
      <w:r w:rsidR="00236FAC" w:rsidRPr="00D15F11">
        <w:rPr>
          <w:rFonts w:ascii="Times New Roman" w:hAnsi="Times New Roman" w:cs="Times New Roman"/>
          <w:szCs w:val="24"/>
        </w:rPr>
        <w:t>této vyhlášky</w:t>
      </w:r>
      <w:r w:rsidRPr="00D15F11">
        <w:rPr>
          <w:rFonts w:ascii="Times New Roman" w:hAnsi="Times New Roman"/>
          <w:szCs w:val="24"/>
        </w:rPr>
        <w:t xml:space="preserve">.  </w:t>
      </w:r>
    </w:p>
    <w:p w14:paraId="61FB4DEB" w14:textId="77777777" w:rsidR="00A64BCA" w:rsidRPr="00D15F11" w:rsidRDefault="00A64BCA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</w:p>
    <w:p w14:paraId="00E90C04" w14:textId="77777777" w:rsidR="001F713F" w:rsidRPr="00D15F11" w:rsidRDefault="001F713F" w:rsidP="006839A2">
      <w:pPr>
        <w:pStyle w:val="ZkladntextIMP"/>
        <w:spacing w:line="240" w:lineRule="auto"/>
        <w:ind w:left="75" w:firstLine="30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Článek 6</w:t>
      </w:r>
    </w:p>
    <w:p w14:paraId="077E9F31" w14:textId="77777777" w:rsidR="001F713F" w:rsidRPr="00D15F11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 xml:space="preserve">Přehled o zdrojích vody pro hašení požárů </w:t>
      </w:r>
    </w:p>
    <w:p w14:paraId="1FADD4F3" w14:textId="77777777" w:rsidR="001F713F" w:rsidRPr="000B13D6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D15F11">
        <w:rPr>
          <w:rFonts w:ascii="Times New Roman" w:hAnsi="Times New Roman" w:cs="Times New Roman"/>
          <w:b/>
          <w:szCs w:val="24"/>
        </w:rPr>
        <w:t>a podmínky pro zajištění jejich</w:t>
      </w:r>
      <w:r w:rsidRPr="000B13D6">
        <w:rPr>
          <w:rFonts w:ascii="Times New Roman" w:hAnsi="Times New Roman" w:cs="Times New Roman"/>
          <w:b/>
          <w:szCs w:val="24"/>
        </w:rPr>
        <w:t xml:space="preserve"> trvalé použitelnosti</w:t>
      </w:r>
    </w:p>
    <w:p w14:paraId="6ACF2B74" w14:textId="77777777" w:rsidR="001F713F" w:rsidRPr="000B13D6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28C2FA0A" w14:textId="77777777" w:rsidR="00B33744" w:rsidRPr="000B13D6" w:rsidRDefault="001F713F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B13D6">
        <w:rPr>
          <w:rFonts w:ascii="Times New Roman" w:hAnsi="Times New Roman" w:cs="Times New Roman"/>
          <w:szCs w:val="24"/>
        </w:rPr>
        <w:t>Zdroje vody pro hašení požárů stanoví kraj svým nařízením.</w:t>
      </w:r>
      <w:r w:rsidR="00B85430" w:rsidRPr="000B13D6">
        <w:rPr>
          <w:rStyle w:val="Znakapoznpodarou"/>
          <w:rFonts w:ascii="Times New Roman" w:hAnsi="Times New Roman" w:cs="Times New Roman"/>
          <w:szCs w:val="24"/>
        </w:rPr>
        <w:footnoteReference w:id="3"/>
      </w:r>
      <w:r w:rsidR="00B85430" w:rsidRPr="000B13D6">
        <w:rPr>
          <w:rFonts w:ascii="Times New Roman" w:hAnsi="Times New Roman" w:cs="Times New Roman"/>
          <w:szCs w:val="24"/>
          <w:vertAlign w:val="superscript"/>
        </w:rPr>
        <w:t>)</w:t>
      </w:r>
    </w:p>
    <w:p w14:paraId="5AFF1B49" w14:textId="77777777" w:rsidR="00B85430" w:rsidRPr="000B13D6" w:rsidRDefault="00B43F6D" w:rsidP="006839A2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B13D6">
        <w:rPr>
          <w:rFonts w:ascii="Times New Roman" w:hAnsi="Times New Roman" w:cs="Times New Roman"/>
          <w:szCs w:val="24"/>
        </w:rPr>
        <w:t>Obec</w:t>
      </w:r>
      <w:r w:rsidR="00DF23DF" w:rsidRPr="000B13D6">
        <w:rPr>
          <w:rFonts w:ascii="Times New Roman" w:hAnsi="Times New Roman" w:cs="Times New Roman"/>
          <w:szCs w:val="24"/>
        </w:rPr>
        <w:t xml:space="preserve"> nad rámec výše uvedeného nařízení </w:t>
      </w:r>
      <w:r w:rsidR="001A19E1" w:rsidRPr="000B13D6">
        <w:rPr>
          <w:rFonts w:ascii="Times New Roman" w:hAnsi="Times New Roman" w:cs="Times New Roman"/>
          <w:szCs w:val="24"/>
        </w:rPr>
        <w:t>ne</w:t>
      </w:r>
      <w:r w:rsidR="00DF23DF" w:rsidRPr="000B13D6">
        <w:rPr>
          <w:rFonts w:ascii="Times New Roman" w:hAnsi="Times New Roman" w:cs="Times New Roman"/>
          <w:szCs w:val="24"/>
        </w:rPr>
        <w:t>stanoví další zdroj vody pro hašení požárů</w:t>
      </w:r>
      <w:r w:rsidR="001A19E1" w:rsidRPr="000B13D6">
        <w:rPr>
          <w:rFonts w:ascii="Times New Roman" w:hAnsi="Times New Roman" w:cs="Times New Roman"/>
          <w:szCs w:val="24"/>
        </w:rPr>
        <w:t>.</w:t>
      </w:r>
    </w:p>
    <w:p w14:paraId="07C6AE91" w14:textId="77777777" w:rsidR="00F44EB5" w:rsidRPr="000B13D6" w:rsidRDefault="00F44EB5" w:rsidP="006839A2">
      <w:pPr>
        <w:widowControl w:val="0"/>
        <w:numPr>
          <w:ilvl w:val="0"/>
          <w:numId w:val="3"/>
        </w:numPr>
        <w:overflowPunct/>
        <w:autoSpaceDE/>
        <w:rPr>
          <w:rFonts w:cs="Times New Roman"/>
          <w:sz w:val="24"/>
          <w:szCs w:val="24"/>
        </w:rPr>
      </w:pPr>
      <w:r w:rsidRPr="000B13D6">
        <w:rPr>
          <w:rFonts w:cs="Times New Roman"/>
          <w:iCs/>
          <w:sz w:val="24"/>
          <w:szCs w:val="24"/>
        </w:rPr>
        <w:t>Povinnosti vztahující se ke zdrojům vody pro hašení požárů jsou upraveny zákonem.</w:t>
      </w:r>
      <w:r w:rsidRPr="000B13D6">
        <w:rPr>
          <w:rStyle w:val="Znakapoznpodarou"/>
          <w:rFonts w:cs="Times New Roman"/>
          <w:sz w:val="24"/>
          <w:szCs w:val="24"/>
        </w:rPr>
        <w:footnoteReference w:id="4"/>
      </w:r>
      <w:r w:rsidRPr="000B13D6">
        <w:rPr>
          <w:rFonts w:cs="Times New Roman"/>
          <w:sz w:val="24"/>
          <w:szCs w:val="24"/>
          <w:vertAlign w:val="superscript"/>
        </w:rPr>
        <w:t>)</w:t>
      </w:r>
    </w:p>
    <w:p w14:paraId="6C23AB7E" w14:textId="77777777" w:rsidR="00162A13" w:rsidRPr="000B13D6" w:rsidRDefault="00162A13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2F76F12B" w14:textId="77777777" w:rsidR="001F713F" w:rsidRPr="000B13D6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B13D6">
        <w:rPr>
          <w:rFonts w:ascii="Times New Roman" w:hAnsi="Times New Roman" w:cs="Times New Roman"/>
          <w:b/>
          <w:szCs w:val="24"/>
        </w:rPr>
        <w:t>Článek 7</w:t>
      </w:r>
    </w:p>
    <w:p w14:paraId="010EC3C9" w14:textId="77777777" w:rsidR="001F713F" w:rsidRPr="000B13D6" w:rsidRDefault="006A53F3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B13D6">
        <w:rPr>
          <w:rFonts w:ascii="Times New Roman" w:hAnsi="Times New Roman" w:cs="Times New Roman"/>
          <w:b/>
          <w:szCs w:val="24"/>
        </w:rPr>
        <w:t>Systém ohlašoven požárů</w:t>
      </w:r>
      <w:r w:rsidR="001F713F" w:rsidRPr="000B13D6">
        <w:rPr>
          <w:rFonts w:ascii="Times New Roman" w:hAnsi="Times New Roman" w:cs="Times New Roman"/>
          <w:b/>
          <w:szCs w:val="24"/>
        </w:rPr>
        <w:t xml:space="preserve"> a další</w:t>
      </w:r>
      <w:r w:rsidRPr="000B13D6">
        <w:rPr>
          <w:rFonts w:ascii="Times New Roman" w:hAnsi="Times New Roman" w:cs="Times New Roman"/>
          <w:b/>
          <w:szCs w:val="24"/>
        </w:rPr>
        <w:t>ch</w:t>
      </w:r>
      <w:r w:rsidR="001F713F" w:rsidRPr="000B13D6">
        <w:rPr>
          <w:rFonts w:ascii="Times New Roman" w:hAnsi="Times New Roman" w:cs="Times New Roman"/>
          <w:b/>
          <w:szCs w:val="24"/>
        </w:rPr>
        <w:t xml:space="preserve"> míst, odkud lze hlásit požár a způsob jejich označení</w:t>
      </w:r>
    </w:p>
    <w:p w14:paraId="2E799C3C" w14:textId="77777777" w:rsidR="001F713F" w:rsidRPr="000B13D6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0A6B75B4" w14:textId="56B5CD58" w:rsidR="00E45825" w:rsidRPr="000B13D6" w:rsidRDefault="007E1F5D" w:rsidP="00A62494">
      <w:pPr>
        <w:pStyle w:val="ZkladntextIMP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B13D6">
        <w:rPr>
          <w:rFonts w:ascii="Times New Roman" w:hAnsi="Times New Roman" w:cs="Times New Roman"/>
          <w:szCs w:val="24"/>
        </w:rPr>
        <w:t>Obec</w:t>
      </w:r>
      <w:r w:rsidR="002B61B5" w:rsidRPr="000B13D6">
        <w:rPr>
          <w:rFonts w:ascii="Times New Roman" w:hAnsi="Times New Roman" w:cs="Times New Roman"/>
          <w:szCs w:val="24"/>
        </w:rPr>
        <w:t xml:space="preserve"> </w:t>
      </w:r>
      <w:r w:rsidR="001F713F" w:rsidRPr="000B13D6">
        <w:rPr>
          <w:rFonts w:ascii="Times New Roman" w:hAnsi="Times New Roman" w:cs="Times New Roman"/>
          <w:szCs w:val="24"/>
        </w:rPr>
        <w:t xml:space="preserve">zřizuje </w:t>
      </w:r>
      <w:r w:rsidR="00ED6146" w:rsidRPr="000B13D6">
        <w:rPr>
          <w:rFonts w:ascii="Times New Roman" w:hAnsi="Times New Roman" w:cs="Times New Roman"/>
          <w:szCs w:val="24"/>
        </w:rPr>
        <w:t>ohlašovnu</w:t>
      </w:r>
      <w:r w:rsidR="001F713F" w:rsidRPr="000B13D6">
        <w:rPr>
          <w:rFonts w:ascii="Times New Roman" w:hAnsi="Times New Roman" w:cs="Times New Roman"/>
          <w:szCs w:val="24"/>
        </w:rPr>
        <w:t xml:space="preserve"> požárů</w:t>
      </w:r>
      <w:r w:rsidR="00D363A0" w:rsidRPr="000B13D6">
        <w:rPr>
          <w:rStyle w:val="Znakapoznpodarou"/>
          <w:rFonts w:ascii="Times New Roman" w:hAnsi="Times New Roman" w:cs="Times New Roman"/>
          <w:szCs w:val="24"/>
        </w:rPr>
        <w:footnoteReference w:id="5"/>
      </w:r>
      <w:r w:rsidR="00D363A0" w:rsidRPr="000B13D6">
        <w:rPr>
          <w:rFonts w:ascii="Times New Roman" w:hAnsi="Times New Roman" w:cs="Times New Roman"/>
          <w:szCs w:val="24"/>
          <w:vertAlign w:val="superscript"/>
        </w:rPr>
        <w:t>)</w:t>
      </w:r>
      <w:r w:rsidR="001F713F" w:rsidRPr="000B13D6">
        <w:rPr>
          <w:rFonts w:ascii="Times New Roman" w:hAnsi="Times New Roman" w:cs="Times New Roman"/>
          <w:szCs w:val="24"/>
        </w:rPr>
        <w:t xml:space="preserve">, </w:t>
      </w:r>
      <w:r w:rsidR="0009303B" w:rsidRPr="000B13D6">
        <w:rPr>
          <w:rFonts w:ascii="Times New Roman" w:hAnsi="Times New Roman" w:cs="Times New Roman"/>
          <w:szCs w:val="24"/>
        </w:rPr>
        <w:t>kter</w:t>
      </w:r>
      <w:r w:rsidR="00ED6146" w:rsidRPr="000B13D6">
        <w:rPr>
          <w:rFonts w:ascii="Times New Roman" w:hAnsi="Times New Roman" w:cs="Times New Roman"/>
          <w:szCs w:val="24"/>
        </w:rPr>
        <w:t>á</w:t>
      </w:r>
      <w:r w:rsidR="0009303B" w:rsidRPr="000B13D6">
        <w:rPr>
          <w:rFonts w:ascii="Times New Roman" w:hAnsi="Times New Roman" w:cs="Times New Roman"/>
          <w:szCs w:val="24"/>
        </w:rPr>
        <w:t xml:space="preserve"> j</w:t>
      </w:r>
      <w:r w:rsidR="00ED6146" w:rsidRPr="000B13D6">
        <w:rPr>
          <w:rFonts w:ascii="Times New Roman" w:hAnsi="Times New Roman" w:cs="Times New Roman"/>
          <w:szCs w:val="24"/>
        </w:rPr>
        <w:t>e</w:t>
      </w:r>
      <w:r w:rsidR="002B61B5" w:rsidRPr="000B13D6">
        <w:rPr>
          <w:rFonts w:ascii="Times New Roman" w:hAnsi="Times New Roman" w:cs="Times New Roman"/>
          <w:szCs w:val="24"/>
        </w:rPr>
        <w:t xml:space="preserve"> </w:t>
      </w:r>
      <w:r w:rsidR="001F713F" w:rsidRPr="000B13D6">
        <w:rPr>
          <w:rFonts w:ascii="Times New Roman" w:hAnsi="Times New Roman" w:cs="Times New Roman"/>
          <w:szCs w:val="24"/>
        </w:rPr>
        <w:t>trvale označen</w:t>
      </w:r>
      <w:r w:rsidR="00ED6146" w:rsidRPr="000B13D6">
        <w:rPr>
          <w:rFonts w:ascii="Times New Roman" w:hAnsi="Times New Roman" w:cs="Times New Roman"/>
          <w:szCs w:val="24"/>
        </w:rPr>
        <w:t>a</w:t>
      </w:r>
      <w:r w:rsidR="001F713F" w:rsidRPr="000B13D6">
        <w:rPr>
          <w:rFonts w:ascii="Times New Roman" w:hAnsi="Times New Roman" w:cs="Times New Roman"/>
          <w:szCs w:val="24"/>
        </w:rPr>
        <w:t xml:space="preserve"> tabulkou „Ohlašovna požárů“</w:t>
      </w:r>
      <w:r w:rsidR="00C27E71" w:rsidRPr="000B13D6">
        <w:rPr>
          <w:rFonts w:ascii="Times New Roman" w:hAnsi="Times New Roman" w:cs="Times New Roman"/>
          <w:szCs w:val="24"/>
        </w:rPr>
        <w:t xml:space="preserve">, </w:t>
      </w:r>
      <w:r w:rsidR="0009303B" w:rsidRPr="000B13D6">
        <w:rPr>
          <w:rFonts w:ascii="Times New Roman" w:hAnsi="Times New Roman" w:cs="Times New Roman"/>
          <w:szCs w:val="24"/>
        </w:rPr>
        <w:t>kter</w:t>
      </w:r>
      <w:r w:rsidR="00ED6146" w:rsidRPr="000B13D6">
        <w:rPr>
          <w:rFonts w:ascii="Times New Roman" w:hAnsi="Times New Roman" w:cs="Times New Roman"/>
          <w:szCs w:val="24"/>
        </w:rPr>
        <w:t>á</w:t>
      </w:r>
      <w:r w:rsidR="00C27E71" w:rsidRPr="000B13D6">
        <w:rPr>
          <w:rFonts w:ascii="Times New Roman" w:hAnsi="Times New Roman" w:cs="Times New Roman"/>
          <w:szCs w:val="24"/>
        </w:rPr>
        <w:t xml:space="preserve"> se nachází</w:t>
      </w:r>
      <w:r w:rsidR="00CA32BE" w:rsidRPr="000B13D6">
        <w:rPr>
          <w:rFonts w:ascii="Times New Roman" w:hAnsi="Times New Roman" w:cs="Times New Roman"/>
          <w:szCs w:val="24"/>
        </w:rPr>
        <w:t xml:space="preserve"> </w:t>
      </w:r>
      <w:r w:rsidR="00B85430" w:rsidRPr="000B13D6">
        <w:rPr>
          <w:rFonts w:ascii="Times New Roman" w:hAnsi="Times New Roman" w:cs="Times New Roman"/>
          <w:szCs w:val="24"/>
        </w:rPr>
        <w:t xml:space="preserve">v budově </w:t>
      </w:r>
      <w:r w:rsidRPr="000B13D6">
        <w:rPr>
          <w:rFonts w:ascii="Times New Roman" w:hAnsi="Times New Roman" w:cs="Times New Roman"/>
          <w:szCs w:val="24"/>
        </w:rPr>
        <w:t>Obecního</w:t>
      </w:r>
      <w:r w:rsidR="004468CE" w:rsidRPr="000B13D6">
        <w:rPr>
          <w:rFonts w:ascii="Times New Roman" w:hAnsi="Times New Roman" w:cs="Times New Roman"/>
          <w:szCs w:val="24"/>
        </w:rPr>
        <w:t xml:space="preserve"> úřadu </w:t>
      </w:r>
      <w:r w:rsidR="000B13D6" w:rsidRPr="000B13D6">
        <w:rPr>
          <w:rFonts w:ascii="Times New Roman" w:hAnsi="Times New Roman" w:cs="Times New Roman"/>
          <w:szCs w:val="24"/>
        </w:rPr>
        <w:t>Třebívlice</w:t>
      </w:r>
      <w:r w:rsidR="004468CE" w:rsidRPr="000B13D6">
        <w:rPr>
          <w:rFonts w:ascii="Times New Roman" w:hAnsi="Times New Roman" w:cs="Times New Roman"/>
          <w:szCs w:val="24"/>
        </w:rPr>
        <w:t xml:space="preserve"> </w:t>
      </w:r>
      <w:r w:rsidR="00B85430" w:rsidRPr="000B13D6">
        <w:rPr>
          <w:rFonts w:ascii="Times New Roman" w:hAnsi="Times New Roman" w:cs="Times New Roman"/>
          <w:szCs w:val="24"/>
        </w:rPr>
        <w:t>na adrese</w:t>
      </w:r>
      <w:r w:rsidR="000B13D6" w:rsidRPr="000B13D6">
        <w:rPr>
          <w:rFonts w:ascii="Times New Roman" w:hAnsi="Times New Roman" w:cs="Times New Roman"/>
          <w:szCs w:val="24"/>
        </w:rPr>
        <w:t xml:space="preserve"> Komenského náměstí 17, 411 15, Třebívlice</w:t>
      </w:r>
      <w:r w:rsidRPr="000B13D6">
        <w:rPr>
          <w:rFonts w:ascii="Times New Roman" w:hAnsi="Times New Roman" w:cs="Times New Roman"/>
          <w:szCs w:val="24"/>
        </w:rPr>
        <w:t xml:space="preserve">; telefon </w:t>
      </w:r>
      <w:r w:rsidR="000B13D6" w:rsidRPr="000B13D6">
        <w:rPr>
          <w:rFonts w:ascii="Times New Roman" w:hAnsi="Times New Roman" w:cs="Times New Roman"/>
          <w:szCs w:val="24"/>
        </w:rPr>
        <w:t>416 596 095</w:t>
      </w:r>
      <w:r w:rsidR="00A62494" w:rsidRPr="000B13D6">
        <w:rPr>
          <w:rFonts w:ascii="Times New Roman" w:hAnsi="Times New Roman" w:cs="Times New Roman"/>
          <w:szCs w:val="24"/>
        </w:rPr>
        <w:t xml:space="preserve"> </w:t>
      </w:r>
      <w:r w:rsidR="004468CE" w:rsidRPr="000B13D6">
        <w:rPr>
          <w:rFonts w:ascii="Times New Roman" w:hAnsi="Times New Roman" w:cs="Times New Roman"/>
          <w:szCs w:val="24"/>
        </w:rPr>
        <w:t xml:space="preserve">nebo </w:t>
      </w:r>
      <w:r w:rsidR="000B13D6" w:rsidRPr="000B13D6">
        <w:rPr>
          <w:rFonts w:ascii="Times New Roman" w:hAnsi="Times New Roman" w:cs="Times New Roman"/>
          <w:szCs w:val="24"/>
        </w:rPr>
        <w:t>mobilní telefon 724 182 530</w:t>
      </w:r>
      <w:r w:rsidR="002D770E" w:rsidRPr="000B13D6">
        <w:rPr>
          <w:rFonts w:ascii="Times New Roman" w:hAnsi="Times New Roman" w:cs="Times New Roman"/>
          <w:szCs w:val="24"/>
        </w:rPr>
        <w:t>.</w:t>
      </w:r>
    </w:p>
    <w:p w14:paraId="578F3971" w14:textId="5CF37A6D" w:rsidR="00FF2485" w:rsidRPr="000B13D6" w:rsidRDefault="007E1F5D" w:rsidP="006839A2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0B13D6">
        <w:rPr>
          <w:rFonts w:ascii="Times New Roman" w:hAnsi="Times New Roman" w:cs="Times New Roman"/>
          <w:szCs w:val="24"/>
        </w:rPr>
        <w:t>Obec</w:t>
      </w:r>
      <w:r w:rsidR="00FF2485" w:rsidRPr="000B13D6">
        <w:rPr>
          <w:rFonts w:ascii="Times New Roman" w:hAnsi="Times New Roman" w:cs="Times New Roman"/>
          <w:szCs w:val="24"/>
        </w:rPr>
        <w:t xml:space="preserve"> zřizuje další míst</w:t>
      </w:r>
      <w:r w:rsidR="00F1175B" w:rsidRPr="000B13D6">
        <w:rPr>
          <w:rFonts w:ascii="Times New Roman" w:hAnsi="Times New Roman" w:cs="Times New Roman"/>
          <w:szCs w:val="24"/>
        </w:rPr>
        <w:t>o</w:t>
      </w:r>
      <w:r w:rsidR="00FF2485" w:rsidRPr="000B13D6">
        <w:rPr>
          <w:rFonts w:ascii="Times New Roman" w:hAnsi="Times New Roman" w:cs="Times New Roman"/>
          <w:szCs w:val="24"/>
        </w:rPr>
        <w:t xml:space="preserve"> pro hlášení požárů, kter</w:t>
      </w:r>
      <w:r w:rsidR="00F1175B" w:rsidRPr="000B13D6">
        <w:rPr>
          <w:rFonts w:ascii="Times New Roman" w:hAnsi="Times New Roman" w:cs="Times New Roman"/>
          <w:szCs w:val="24"/>
        </w:rPr>
        <w:t>é</w:t>
      </w:r>
      <w:r w:rsidR="00FF2485" w:rsidRPr="000B13D6">
        <w:rPr>
          <w:rFonts w:ascii="Times New Roman" w:hAnsi="Times New Roman" w:cs="Times New Roman"/>
          <w:szCs w:val="24"/>
        </w:rPr>
        <w:t xml:space="preserve"> </w:t>
      </w:r>
      <w:r w:rsidR="00F1175B" w:rsidRPr="000B13D6">
        <w:rPr>
          <w:rFonts w:ascii="Times New Roman" w:hAnsi="Times New Roman" w:cs="Times New Roman"/>
          <w:szCs w:val="24"/>
        </w:rPr>
        <w:t>je</w:t>
      </w:r>
      <w:r w:rsidR="00FF2485" w:rsidRPr="000B13D6">
        <w:rPr>
          <w:rFonts w:ascii="Times New Roman" w:hAnsi="Times New Roman" w:cs="Times New Roman"/>
          <w:szCs w:val="24"/>
        </w:rPr>
        <w:t xml:space="preserve"> trvale označen</w:t>
      </w:r>
      <w:r w:rsidR="00F1175B" w:rsidRPr="000B13D6">
        <w:rPr>
          <w:rFonts w:ascii="Times New Roman" w:hAnsi="Times New Roman" w:cs="Times New Roman"/>
          <w:szCs w:val="24"/>
        </w:rPr>
        <w:t>o</w:t>
      </w:r>
      <w:r w:rsidR="00FF2485" w:rsidRPr="000B13D6">
        <w:rPr>
          <w:rFonts w:ascii="Times New Roman" w:hAnsi="Times New Roman" w:cs="Times New Roman"/>
          <w:szCs w:val="24"/>
        </w:rPr>
        <w:t xml:space="preserve"> tabulkou „Zde hlaste požár“ nebo symbolem telefonního čísla „150“</w:t>
      </w:r>
      <w:r w:rsidR="000B13D6" w:rsidRPr="000B13D6">
        <w:rPr>
          <w:rFonts w:ascii="Times New Roman" w:hAnsi="Times New Roman" w:cs="Times New Roman"/>
          <w:szCs w:val="24"/>
        </w:rPr>
        <w:t>, a to v hasičské zbrojnici na adrese Třebívlice – U Zámku.</w:t>
      </w:r>
    </w:p>
    <w:p w14:paraId="2C9B8B57" w14:textId="77777777" w:rsidR="007F756B" w:rsidRPr="000B13D6" w:rsidRDefault="007F756B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663D5E52" w14:textId="77777777" w:rsidR="001F713F" w:rsidRPr="000B13D6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B13D6">
        <w:rPr>
          <w:rFonts w:ascii="Times New Roman" w:hAnsi="Times New Roman" w:cs="Times New Roman"/>
          <w:b/>
          <w:szCs w:val="24"/>
        </w:rPr>
        <w:t>Článek 8</w:t>
      </w:r>
    </w:p>
    <w:p w14:paraId="5B586833" w14:textId="77777777" w:rsidR="001F713F" w:rsidRPr="000B13D6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szCs w:val="24"/>
        </w:rPr>
      </w:pPr>
      <w:r w:rsidRPr="000B13D6">
        <w:rPr>
          <w:rFonts w:ascii="Times New Roman" w:hAnsi="Times New Roman" w:cs="Times New Roman"/>
          <w:b/>
          <w:szCs w:val="24"/>
        </w:rPr>
        <w:t>Způsob vyhlášení požárního poplachu</w:t>
      </w:r>
    </w:p>
    <w:p w14:paraId="69A24265" w14:textId="77777777" w:rsidR="001F713F" w:rsidRPr="000B13D6" w:rsidRDefault="001F713F" w:rsidP="006839A2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sz w:val="20"/>
        </w:rPr>
      </w:pPr>
    </w:p>
    <w:p w14:paraId="10D9FCAE" w14:textId="77777777" w:rsidR="009E0F39" w:rsidRPr="000B13D6" w:rsidRDefault="00B85430" w:rsidP="009E0F39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0B13D6">
        <w:rPr>
          <w:color w:val="auto"/>
        </w:rPr>
        <w:t xml:space="preserve">Vyhlášení požárního poplachu </w:t>
      </w:r>
      <w:r w:rsidR="007E1F5D" w:rsidRPr="000B13D6">
        <w:rPr>
          <w:color w:val="auto"/>
        </w:rPr>
        <w:t>v obci</w:t>
      </w:r>
      <w:r w:rsidRPr="000B13D6">
        <w:rPr>
          <w:color w:val="auto"/>
        </w:rPr>
        <w:t xml:space="preserve"> se provádí </w:t>
      </w:r>
      <w:r w:rsidR="00102666" w:rsidRPr="000B13D6">
        <w:rPr>
          <w:color w:val="auto"/>
          <w:sz w:val="23"/>
          <w:szCs w:val="23"/>
        </w:rPr>
        <w:t xml:space="preserve">prostřednictvím </w:t>
      </w:r>
      <w:r w:rsidR="009E0F39" w:rsidRPr="000B13D6">
        <w:rPr>
          <w:color w:val="auto"/>
        </w:rPr>
        <w:t>signálem „POŽÁRNÍ POPLACH”, který je vyhlašován přerušovaným tónem sirény po dobu jedné minuty (25 sec. tón – 10 sec. pauza – 25 sec. tón).</w:t>
      </w:r>
    </w:p>
    <w:p w14:paraId="15BF467A" w14:textId="0356B069" w:rsidR="00FF390A" w:rsidRPr="000B13D6" w:rsidRDefault="00A62494" w:rsidP="009E0F39">
      <w:pPr>
        <w:pStyle w:val="Default"/>
        <w:numPr>
          <w:ilvl w:val="0"/>
          <w:numId w:val="11"/>
        </w:numPr>
        <w:jc w:val="both"/>
      </w:pPr>
      <w:r w:rsidRPr="000B13D6">
        <w:t>V</w:t>
      </w:r>
      <w:r w:rsidR="009E0F39" w:rsidRPr="000B13D6">
        <w:t xml:space="preserve"> případě poruchy technických zařízení pro vyhlášení požárního poplachu se požární poplach v obci vyhlašuje </w:t>
      </w:r>
      <w:r w:rsidR="000B13D6" w:rsidRPr="000B13D6">
        <w:t>prostřednictvím místního rozhlasu nebo zvukového zařízení umístěného na požárním automobilu JSDH Třebívlice</w:t>
      </w:r>
      <w:r w:rsidRPr="000B13D6">
        <w:t>.</w:t>
      </w:r>
    </w:p>
    <w:p w14:paraId="65FF70B0" w14:textId="77777777" w:rsidR="009E0F39" w:rsidRPr="000B13D6" w:rsidRDefault="009E0F39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  <w:highlight w:val="yellow"/>
        </w:rPr>
      </w:pPr>
    </w:p>
    <w:p w14:paraId="1392FCE3" w14:textId="77777777" w:rsidR="009E0F39" w:rsidRPr="000B13D6" w:rsidRDefault="009E0F39">
      <w:pPr>
        <w:suppressAutoHyphens w:val="0"/>
        <w:overflowPunct/>
        <w:autoSpaceDE/>
        <w:rPr>
          <w:rFonts w:cs="Times New Roman"/>
          <w:b/>
          <w:sz w:val="24"/>
          <w:szCs w:val="24"/>
          <w:highlight w:val="yellow"/>
        </w:rPr>
      </w:pPr>
      <w:r w:rsidRPr="000B13D6">
        <w:rPr>
          <w:rFonts w:cs="Times New Roman"/>
          <w:b/>
          <w:szCs w:val="24"/>
          <w:highlight w:val="yellow"/>
        </w:rPr>
        <w:br w:type="page"/>
      </w:r>
    </w:p>
    <w:p w14:paraId="08FC47FE" w14:textId="77777777" w:rsidR="001F713F" w:rsidRPr="000B13D6" w:rsidRDefault="001F713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B13D6">
        <w:rPr>
          <w:rFonts w:ascii="Times New Roman" w:hAnsi="Times New Roman" w:cs="Times New Roman"/>
          <w:b/>
          <w:szCs w:val="24"/>
        </w:rPr>
        <w:lastRenderedPageBreak/>
        <w:t>Článek 9</w:t>
      </w:r>
    </w:p>
    <w:p w14:paraId="51627F3D" w14:textId="77777777" w:rsidR="001F713F" w:rsidRPr="000B13D6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0B13D6">
        <w:rPr>
          <w:rFonts w:ascii="Times New Roman" w:hAnsi="Times New Roman" w:cs="Times New Roman"/>
          <w:b/>
          <w:szCs w:val="24"/>
        </w:rPr>
        <w:t xml:space="preserve">Seznam sil a jednotek požární ochrany podle výpisu </w:t>
      </w:r>
    </w:p>
    <w:p w14:paraId="4AB82831" w14:textId="77777777" w:rsidR="001F713F" w:rsidRPr="000B13D6" w:rsidRDefault="001F713F" w:rsidP="006839A2">
      <w:pPr>
        <w:pStyle w:val="ZkladntextIMP"/>
        <w:spacing w:line="24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0B13D6">
        <w:rPr>
          <w:rFonts w:ascii="Times New Roman" w:hAnsi="Times New Roman" w:cs="Times New Roman"/>
          <w:b/>
          <w:szCs w:val="24"/>
        </w:rPr>
        <w:t>z požárního poplachového plánu kraje</w:t>
      </w:r>
    </w:p>
    <w:p w14:paraId="15EAC242" w14:textId="77777777" w:rsidR="001F713F" w:rsidRPr="000B13D6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 w:val="20"/>
        </w:rPr>
      </w:pPr>
    </w:p>
    <w:p w14:paraId="6A2B2B60" w14:textId="77777777" w:rsidR="001F713F" w:rsidRPr="000B13D6" w:rsidRDefault="001F713F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b/>
          <w:szCs w:val="24"/>
          <w:shd w:val="clear" w:color="auto" w:fill="FFFF00"/>
        </w:rPr>
      </w:pPr>
      <w:r w:rsidRPr="000B13D6">
        <w:rPr>
          <w:rFonts w:ascii="Times New Roman" w:hAnsi="Times New Roman" w:cs="Times New Roman"/>
          <w:szCs w:val="24"/>
        </w:rPr>
        <w:t>Seznam sil a jednotek požární ochrany podle výpisu z požárního poplachového plánu Ústeckého kraje</w:t>
      </w:r>
      <w:r w:rsidR="001728D8" w:rsidRPr="000B13D6">
        <w:rPr>
          <w:rStyle w:val="Znakapoznpodarou"/>
          <w:rFonts w:ascii="Times New Roman" w:hAnsi="Times New Roman" w:cs="Times New Roman"/>
          <w:szCs w:val="24"/>
        </w:rPr>
        <w:footnoteReference w:id="6"/>
      </w:r>
      <w:r w:rsidR="001728D8" w:rsidRPr="000B13D6">
        <w:rPr>
          <w:rFonts w:ascii="Times New Roman" w:hAnsi="Times New Roman" w:cs="Times New Roman"/>
          <w:szCs w:val="24"/>
          <w:vertAlign w:val="superscript"/>
        </w:rPr>
        <w:t>)</w:t>
      </w:r>
      <w:r w:rsidRPr="000B13D6">
        <w:rPr>
          <w:rFonts w:ascii="Times New Roman" w:hAnsi="Times New Roman" w:cs="Times New Roman"/>
          <w:szCs w:val="24"/>
        </w:rPr>
        <w:t xml:space="preserve"> je uveden v příloze č. </w:t>
      </w:r>
      <w:r w:rsidR="00E86FAF" w:rsidRPr="000B13D6">
        <w:rPr>
          <w:rFonts w:ascii="Times New Roman" w:hAnsi="Times New Roman" w:cs="Times New Roman"/>
          <w:szCs w:val="24"/>
        </w:rPr>
        <w:t>1</w:t>
      </w:r>
      <w:r w:rsidRPr="000B13D6">
        <w:rPr>
          <w:rFonts w:ascii="Times New Roman" w:hAnsi="Times New Roman" w:cs="Times New Roman"/>
          <w:szCs w:val="24"/>
        </w:rPr>
        <w:t xml:space="preserve"> </w:t>
      </w:r>
      <w:r w:rsidR="00236FAC" w:rsidRPr="000B13D6">
        <w:rPr>
          <w:rFonts w:ascii="Times New Roman" w:hAnsi="Times New Roman" w:cs="Times New Roman"/>
          <w:szCs w:val="24"/>
        </w:rPr>
        <w:t>této vyhlášky</w:t>
      </w:r>
      <w:r w:rsidRPr="000B13D6">
        <w:rPr>
          <w:rFonts w:ascii="Times New Roman" w:hAnsi="Times New Roman" w:cs="Times New Roman"/>
          <w:szCs w:val="24"/>
        </w:rPr>
        <w:t>.</w:t>
      </w:r>
    </w:p>
    <w:p w14:paraId="152BF412" w14:textId="488085EF" w:rsidR="00CE79B1" w:rsidRDefault="00CE79B1" w:rsidP="000B13D6">
      <w:pPr>
        <w:pStyle w:val="ZkladntextIMP"/>
        <w:spacing w:line="240" w:lineRule="auto"/>
        <w:ind w:left="15" w:hanging="15"/>
        <w:rPr>
          <w:rFonts w:ascii="Times New Roman" w:hAnsi="Times New Roman" w:cs="Times New Roman"/>
          <w:b/>
          <w:szCs w:val="24"/>
        </w:rPr>
      </w:pPr>
    </w:p>
    <w:p w14:paraId="523F031F" w14:textId="1381BE21" w:rsidR="0094233E" w:rsidRPr="000B13D6" w:rsidRDefault="0094233E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B13D6">
        <w:rPr>
          <w:rFonts w:ascii="Times New Roman" w:hAnsi="Times New Roman" w:cs="Times New Roman"/>
          <w:b/>
          <w:szCs w:val="24"/>
        </w:rPr>
        <w:t xml:space="preserve">Článek </w:t>
      </w:r>
      <w:r w:rsidR="009E0F39" w:rsidRPr="000B13D6">
        <w:rPr>
          <w:rFonts w:ascii="Times New Roman" w:hAnsi="Times New Roman" w:cs="Times New Roman"/>
          <w:b/>
          <w:szCs w:val="24"/>
        </w:rPr>
        <w:t>1</w:t>
      </w:r>
      <w:r w:rsidR="000B13D6">
        <w:rPr>
          <w:rFonts w:ascii="Times New Roman" w:hAnsi="Times New Roman" w:cs="Times New Roman"/>
          <w:b/>
          <w:szCs w:val="24"/>
        </w:rPr>
        <w:t>0</w:t>
      </w:r>
    </w:p>
    <w:p w14:paraId="56679906" w14:textId="77777777" w:rsidR="00D254EF" w:rsidRPr="000B13D6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Cs w:val="24"/>
        </w:rPr>
      </w:pPr>
      <w:r w:rsidRPr="000B13D6">
        <w:rPr>
          <w:rFonts w:ascii="Times New Roman" w:hAnsi="Times New Roman" w:cs="Times New Roman"/>
          <w:b/>
          <w:szCs w:val="24"/>
        </w:rPr>
        <w:t>Účinnost</w:t>
      </w:r>
    </w:p>
    <w:p w14:paraId="5F665012" w14:textId="77777777" w:rsidR="00D254EF" w:rsidRPr="000B13D6" w:rsidRDefault="00D254EF" w:rsidP="006839A2">
      <w:pPr>
        <w:pStyle w:val="ZkladntextIMP"/>
        <w:spacing w:line="240" w:lineRule="auto"/>
        <w:ind w:left="15" w:hanging="15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731ABB05" w14:textId="77777777" w:rsidR="00D254EF" w:rsidRPr="000B13D6" w:rsidRDefault="00236FAC" w:rsidP="006839A2">
      <w:pPr>
        <w:pStyle w:val="ZkladntextIMP"/>
        <w:spacing w:line="240" w:lineRule="auto"/>
        <w:ind w:left="15" w:hanging="15"/>
        <w:jc w:val="both"/>
        <w:rPr>
          <w:rFonts w:ascii="Times New Roman" w:hAnsi="Times New Roman" w:cs="Times New Roman"/>
          <w:szCs w:val="24"/>
        </w:rPr>
      </w:pPr>
      <w:r w:rsidRPr="000B13D6">
        <w:rPr>
          <w:rFonts w:ascii="Times New Roman" w:hAnsi="Times New Roman" w:cs="Times New Roman"/>
          <w:szCs w:val="24"/>
        </w:rPr>
        <w:t>Tato vyhláška nabývá účinnosti</w:t>
      </w:r>
      <w:r w:rsidR="00D83C6A" w:rsidRPr="000B13D6">
        <w:rPr>
          <w:rFonts w:ascii="Times New Roman" w:hAnsi="Times New Roman" w:cs="Times New Roman"/>
          <w:szCs w:val="24"/>
        </w:rPr>
        <w:t xml:space="preserve"> počátkem</w:t>
      </w:r>
      <w:r w:rsidRPr="000B13D6">
        <w:rPr>
          <w:rFonts w:ascii="Times New Roman" w:hAnsi="Times New Roman" w:cs="Times New Roman"/>
          <w:szCs w:val="24"/>
        </w:rPr>
        <w:t xml:space="preserve"> patnáct</w:t>
      </w:r>
      <w:r w:rsidR="00D83C6A" w:rsidRPr="000B13D6">
        <w:rPr>
          <w:rFonts w:ascii="Times New Roman" w:hAnsi="Times New Roman" w:cs="Times New Roman"/>
          <w:szCs w:val="24"/>
        </w:rPr>
        <w:t>ého</w:t>
      </w:r>
      <w:r w:rsidRPr="000B13D6">
        <w:rPr>
          <w:rFonts w:ascii="Times New Roman" w:hAnsi="Times New Roman" w:cs="Times New Roman"/>
          <w:szCs w:val="24"/>
        </w:rPr>
        <w:t xml:space="preserve"> dne</w:t>
      </w:r>
      <w:r w:rsidR="00D83C6A" w:rsidRPr="000B13D6">
        <w:rPr>
          <w:rFonts w:ascii="Times New Roman" w:hAnsi="Times New Roman" w:cs="Times New Roman"/>
          <w:szCs w:val="24"/>
        </w:rPr>
        <w:t xml:space="preserve"> následujícího po dni jejího vyhlášení. </w:t>
      </w:r>
    </w:p>
    <w:p w14:paraId="6385B204" w14:textId="77777777" w:rsidR="00D448BA" w:rsidRPr="000B13D6" w:rsidRDefault="00D448BA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B0B1F65" w14:textId="77777777" w:rsidR="001A19E1" w:rsidRPr="000B13D6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4C0144D" w14:textId="77777777" w:rsidR="009E0F39" w:rsidRPr="000B13D6" w:rsidRDefault="009E0F39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27D780B3" w14:textId="77777777" w:rsidR="000E2B3E" w:rsidRPr="000B13D6" w:rsidRDefault="000E2B3E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11712BBF" w14:textId="77777777" w:rsidR="001A19E1" w:rsidRPr="000B13D6" w:rsidRDefault="001A19E1" w:rsidP="006839A2">
      <w:pPr>
        <w:tabs>
          <w:tab w:val="center" w:pos="2268"/>
          <w:tab w:val="center" w:pos="6804"/>
        </w:tabs>
        <w:rPr>
          <w:rFonts w:cs="Times New Roman"/>
          <w:sz w:val="24"/>
          <w:szCs w:val="24"/>
        </w:rPr>
      </w:pPr>
    </w:p>
    <w:p w14:paraId="3DA7F443" w14:textId="77777777" w:rsidR="00B15EF7" w:rsidRPr="000B13D6" w:rsidRDefault="00B15EF7" w:rsidP="006839A2">
      <w:pPr>
        <w:ind w:firstLine="708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15EF7" w:rsidRPr="000B13D6" w14:paraId="5E1AA37A" w14:textId="77777777" w:rsidTr="00FB2667">
        <w:trPr>
          <w:jc w:val="center"/>
        </w:trPr>
        <w:tc>
          <w:tcPr>
            <w:tcW w:w="4536" w:type="dxa"/>
          </w:tcPr>
          <w:p w14:paraId="6F5278D1" w14:textId="77777777" w:rsidR="00B15EF7" w:rsidRPr="000B13D6" w:rsidRDefault="00B15EF7" w:rsidP="006839A2">
            <w:pPr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4499" w:type="dxa"/>
          </w:tcPr>
          <w:p w14:paraId="49F1D8E5" w14:textId="77777777" w:rsidR="00B15EF7" w:rsidRPr="000B13D6" w:rsidRDefault="00B15EF7" w:rsidP="006839A2">
            <w:pPr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____________________________</w:t>
            </w:r>
          </w:p>
        </w:tc>
      </w:tr>
      <w:tr w:rsidR="00B15EF7" w:rsidRPr="00A62494" w14:paraId="159454DA" w14:textId="77777777" w:rsidTr="00FB2667">
        <w:trPr>
          <w:jc w:val="center"/>
        </w:trPr>
        <w:tc>
          <w:tcPr>
            <w:tcW w:w="4536" w:type="dxa"/>
          </w:tcPr>
          <w:p w14:paraId="3EFE7ACD" w14:textId="2B5359BB" w:rsidR="00B15EF7" w:rsidRPr="000B13D6" w:rsidRDefault="000B13D6" w:rsidP="006839A2">
            <w:pPr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Ing. Tomáš Klupák</w:t>
            </w:r>
            <w:r w:rsidR="00B15EF7" w:rsidRPr="000B13D6">
              <w:rPr>
                <w:sz w:val="24"/>
                <w:szCs w:val="24"/>
              </w:rPr>
              <w:t xml:space="preserve"> v. r.</w:t>
            </w:r>
          </w:p>
          <w:p w14:paraId="43B9F180" w14:textId="37A626C3" w:rsidR="00B15EF7" w:rsidRPr="000B13D6" w:rsidRDefault="000E2B3E" w:rsidP="006839A2">
            <w:pPr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místo</w:t>
            </w:r>
            <w:r w:rsidR="00B15EF7" w:rsidRPr="000B13D6">
              <w:rPr>
                <w:sz w:val="24"/>
                <w:szCs w:val="24"/>
              </w:rPr>
              <w:t>starosta</w:t>
            </w:r>
          </w:p>
        </w:tc>
        <w:tc>
          <w:tcPr>
            <w:tcW w:w="4499" w:type="dxa"/>
          </w:tcPr>
          <w:p w14:paraId="4F728BF9" w14:textId="20570646" w:rsidR="00B15EF7" w:rsidRPr="000B13D6" w:rsidRDefault="000B13D6" w:rsidP="006839A2">
            <w:pPr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Mgr. Tomáš Rulf</w:t>
            </w:r>
            <w:r w:rsidR="00B15EF7" w:rsidRPr="000B13D6">
              <w:rPr>
                <w:sz w:val="24"/>
                <w:szCs w:val="24"/>
              </w:rPr>
              <w:t xml:space="preserve"> v. r.</w:t>
            </w:r>
          </w:p>
          <w:p w14:paraId="7870AC71" w14:textId="45986F04" w:rsidR="00B15EF7" w:rsidRPr="00A62494" w:rsidRDefault="009E0F39" w:rsidP="000E2B3E">
            <w:pPr>
              <w:jc w:val="center"/>
              <w:rPr>
                <w:sz w:val="24"/>
                <w:szCs w:val="24"/>
              </w:rPr>
            </w:pPr>
            <w:r w:rsidRPr="000B13D6">
              <w:rPr>
                <w:sz w:val="24"/>
                <w:szCs w:val="24"/>
              </w:rPr>
              <w:t>starost</w:t>
            </w:r>
            <w:r w:rsidR="000E2B3E" w:rsidRPr="000B13D6">
              <w:rPr>
                <w:sz w:val="24"/>
                <w:szCs w:val="24"/>
              </w:rPr>
              <w:t>a</w:t>
            </w:r>
          </w:p>
        </w:tc>
      </w:tr>
    </w:tbl>
    <w:p w14:paraId="7687F4F3" w14:textId="77777777" w:rsidR="00B15EF7" w:rsidRPr="00A62494" w:rsidRDefault="00B15EF7" w:rsidP="006839A2">
      <w:pPr>
        <w:jc w:val="both"/>
        <w:rPr>
          <w:sz w:val="2"/>
          <w:szCs w:val="2"/>
        </w:rPr>
      </w:pPr>
    </w:p>
    <w:p w14:paraId="58CD1299" w14:textId="77777777" w:rsidR="00B15EF7" w:rsidRPr="00A62494" w:rsidRDefault="00B15EF7" w:rsidP="006839A2">
      <w:pPr>
        <w:rPr>
          <w:sz w:val="2"/>
          <w:szCs w:val="2"/>
        </w:rPr>
      </w:pPr>
      <w:r w:rsidRPr="00A62494">
        <w:rPr>
          <w:sz w:val="24"/>
        </w:rPr>
        <w:t xml:space="preserve"> </w:t>
      </w:r>
    </w:p>
    <w:p w14:paraId="4E4F6F64" w14:textId="77777777" w:rsidR="00B15EF7" w:rsidRPr="00A62494" w:rsidRDefault="00B15EF7" w:rsidP="006839A2">
      <w:pPr>
        <w:pStyle w:val="Zkladntext"/>
        <w:spacing w:after="0"/>
        <w:rPr>
          <w:sz w:val="2"/>
          <w:szCs w:val="2"/>
        </w:rPr>
      </w:pPr>
    </w:p>
    <w:p w14:paraId="40E1B404" w14:textId="77777777" w:rsidR="00036B22" w:rsidRDefault="00036B22" w:rsidP="006839A2">
      <w:pPr>
        <w:suppressAutoHyphens w:val="0"/>
        <w:overflowPunct/>
        <w:autoSpaceDE/>
        <w:rPr>
          <w:rFonts w:cs="Times New Roman"/>
          <w:b/>
          <w:szCs w:val="24"/>
        </w:rPr>
      </w:pPr>
    </w:p>
    <w:p w14:paraId="4A474B06" w14:textId="77777777" w:rsidR="00036B22" w:rsidRDefault="00036B22" w:rsidP="006839A2">
      <w:pPr>
        <w:suppressAutoHyphens w:val="0"/>
        <w:overflowPunct/>
        <w:autoSpaceDE/>
        <w:rPr>
          <w:rFonts w:cs="Times New Roman"/>
          <w:b/>
          <w:szCs w:val="24"/>
        </w:rPr>
      </w:pPr>
    </w:p>
    <w:p w14:paraId="65B3D428" w14:textId="77777777" w:rsidR="00036B22" w:rsidRDefault="00036B22" w:rsidP="006839A2">
      <w:pPr>
        <w:suppressAutoHyphens w:val="0"/>
        <w:overflowPunct/>
        <w:autoSpaceDE/>
        <w:rPr>
          <w:rFonts w:cs="Times New Roman"/>
          <w:b/>
          <w:szCs w:val="24"/>
        </w:rPr>
      </w:pPr>
    </w:p>
    <w:p w14:paraId="077C7165" w14:textId="77777777" w:rsidR="00036B22" w:rsidRDefault="00036B22" w:rsidP="006839A2">
      <w:pPr>
        <w:suppressAutoHyphens w:val="0"/>
        <w:overflowPunct/>
        <w:autoSpaceDE/>
        <w:rPr>
          <w:rFonts w:cs="Times New Roman"/>
          <w:b/>
          <w:szCs w:val="24"/>
        </w:rPr>
      </w:pPr>
    </w:p>
    <w:p w14:paraId="23440F3F" w14:textId="77777777" w:rsidR="00036B22" w:rsidRDefault="00036B22" w:rsidP="006839A2">
      <w:pPr>
        <w:suppressAutoHyphens w:val="0"/>
        <w:overflowPunct/>
        <w:autoSpaceDE/>
        <w:rPr>
          <w:rFonts w:cs="Times New Roman"/>
          <w:b/>
          <w:szCs w:val="24"/>
        </w:rPr>
      </w:pPr>
    </w:p>
    <w:p w14:paraId="5E3F8297" w14:textId="77777777" w:rsidR="00036B22" w:rsidRDefault="00036B22" w:rsidP="006839A2">
      <w:pPr>
        <w:suppressAutoHyphens w:val="0"/>
        <w:overflowPunct/>
        <w:autoSpaceDE/>
        <w:rPr>
          <w:rFonts w:cs="Times New Roman"/>
          <w:b/>
          <w:szCs w:val="24"/>
        </w:rPr>
      </w:pPr>
    </w:p>
    <w:p w14:paraId="1EE380F9" w14:textId="77777777" w:rsidR="00036B22" w:rsidRDefault="00036B22" w:rsidP="006839A2">
      <w:pPr>
        <w:suppressAutoHyphens w:val="0"/>
        <w:overflowPunct/>
        <w:autoSpaceDE/>
        <w:rPr>
          <w:rFonts w:cs="Times New Roman"/>
          <w:b/>
          <w:szCs w:val="24"/>
        </w:rPr>
      </w:pPr>
    </w:p>
    <w:p w14:paraId="4E72AB1D" w14:textId="77777777" w:rsidR="00036B22" w:rsidRPr="00036B22" w:rsidRDefault="00036B22" w:rsidP="00036B22">
      <w:pPr>
        <w:suppressAutoHyphens w:val="0"/>
        <w:overflowPunct/>
        <w:autoSpaceDE/>
        <w:rPr>
          <w:rFonts w:cs="Times New Roman"/>
          <w:b/>
          <w:szCs w:val="24"/>
        </w:rPr>
      </w:pPr>
      <w:r w:rsidRPr="00036B22">
        <w:rPr>
          <w:rFonts w:cs="Times New Roman"/>
          <w:b/>
          <w:szCs w:val="24"/>
        </w:rPr>
        <w:t>Vyvěšeno : 13.12.2024</w:t>
      </w:r>
    </w:p>
    <w:p w14:paraId="58713A2D" w14:textId="24C12FEF" w:rsidR="00B15EF7" w:rsidRPr="00A62494" w:rsidRDefault="00036B22" w:rsidP="00036B22">
      <w:pPr>
        <w:suppressAutoHyphens w:val="0"/>
        <w:overflowPunct/>
        <w:autoSpaceDE/>
        <w:rPr>
          <w:rFonts w:cs="Times New Roman"/>
          <w:b/>
          <w:sz w:val="24"/>
          <w:szCs w:val="24"/>
        </w:rPr>
      </w:pPr>
      <w:r w:rsidRPr="00036B22">
        <w:rPr>
          <w:rFonts w:cs="Times New Roman"/>
          <w:b/>
          <w:szCs w:val="24"/>
        </w:rPr>
        <w:t>Sejmuto : 30.12.2024</w:t>
      </w:r>
    </w:p>
    <w:sectPr w:rsidR="00B15EF7" w:rsidRPr="00A62494" w:rsidSect="001A19E1">
      <w:pgSz w:w="11906" w:h="16838"/>
      <w:pgMar w:top="1134" w:right="1134" w:bottom="1134" w:left="1134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70D9E" w14:textId="77777777" w:rsidR="00947F0C" w:rsidRDefault="00947F0C" w:rsidP="001F713F">
      <w:r>
        <w:separator/>
      </w:r>
    </w:p>
  </w:endnote>
  <w:endnote w:type="continuationSeparator" w:id="0">
    <w:p w14:paraId="4C887B35" w14:textId="77777777" w:rsidR="00947F0C" w:rsidRDefault="00947F0C" w:rsidP="001F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D189A" w14:textId="77777777" w:rsidR="00947F0C" w:rsidRDefault="00947F0C" w:rsidP="001F713F">
      <w:r>
        <w:separator/>
      </w:r>
    </w:p>
  </w:footnote>
  <w:footnote w:type="continuationSeparator" w:id="0">
    <w:p w14:paraId="79D404FA" w14:textId="77777777" w:rsidR="00947F0C" w:rsidRDefault="00947F0C" w:rsidP="001F713F">
      <w:r>
        <w:continuationSeparator/>
      </w:r>
    </w:p>
  </w:footnote>
  <w:footnote w:id="1">
    <w:p w14:paraId="1765EFBF" w14:textId="77777777" w:rsidR="009455C8" w:rsidRPr="00DB32FA" w:rsidRDefault="009455C8" w:rsidP="008B0A21">
      <w:pPr>
        <w:pStyle w:val="Textpoznpodarou"/>
        <w:ind w:left="142" w:hanging="142"/>
        <w:jc w:val="both"/>
      </w:pPr>
      <w:r w:rsidRPr="00DB32FA">
        <w:rPr>
          <w:rStyle w:val="Znakypropoznmkupodarou"/>
        </w:rPr>
        <w:footnoteRef/>
      </w:r>
      <w:r w:rsidRPr="00DB32FA">
        <w:rPr>
          <w:vertAlign w:val="superscript"/>
        </w:rPr>
        <w:t>)</w:t>
      </w:r>
      <w:r w:rsidRPr="00DB32FA">
        <w:t xml:space="preserve"> nařízení Ústeckého kraje č. 5/2003, ze dne 12. 11. 2003, kterým se stanoví podmínky k zabezpečení požární ochrany v době zvýšeného nebezpečí vzniku požárů </w:t>
      </w:r>
    </w:p>
  </w:footnote>
  <w:footnote w:id="2">
    <w:p w14:paraId="3CAB2A0F" w14:textId="77777777" w:rsidR="009455C8" w:rsidRPr="003658C9" w:rsidRDefault="009455C8" w:rsidP="00A2253C">
      <w:pPr>
        <w:pStyle w:val="Textpoznpodarou"/>
        <w:ind w:left="170" w:hanging="170"/>
        <w:jc w:val="both"/>
      </w:pPr>
      <w:r w:rsidRPr="003658C9">
        <w:rPr>
          <w:rStyle w:val="Znakypropoznmkupodarou"/>
        </w:rPr>
        <w:footnoteRef/>
      </w:r>
      <w:r w:rsidRPr="003658C9">
        <w:rPr>
          <w:vertAlign w:val="superscript"/>
        </w:rPr>
        <w:t>)</w:t>
      </w:r>
      <w:r w:rsidRPr="003658C9">
        <w:t xml:space="preserve"> nařízení Ústeckého kraje č. 7/2003, ze dne 12. 11. 2003, </w:t>
      </w:r>
      <w:r w:rsidRPr="008449E6">
        <w:t>kterým se stanoví podmínky k zabezpečení požární ochrany při akcích, kterých se zúčastňuje větší počet osob</w:t>
      </w:r>
    </w:p>
  </w:footnote>
  <w:footnote w:id="3">
    <w:p w14:paraId="0D7959B8" w14:textId="1FAD65F4" w:rsidR="001A19E1" w:rsidRPr="007E1F5D" w:rsidRDefault="00B85430" w:rsidP="00A62494">
      <w:pPr>
        <w:pStyle w:val="Textpoznpodarou"/>
        <w:ind w:left="142" w:hanging="142"/>
        <w:jc w:val="both"/>
        <w:rPr>
          <w:lang w:val="cs-CZ"/>
        </w:rPr>
      </w:pPr>
      <w:r w:rsidRPr="006D38C7">
        <w:rPr>
          <w:rStyle w:val="Znakapoznpodarou"/>
        </w:rPr>
        <w:footnoteRef/>
      </w:r>
      <w:r w:rsidRPr="006D38C7">
        <w:rPr>
          <w:vertAlign w:val="superscript"/>
        </w:rPr>
        <w:t>)</w:t>
      </w:r>
      <w:r w:rsidRPr="006D38C7">
        <w:t xml:space="preserve"> nařízení Ústeckého kraje č. 8/2012, kterým se stanoví podmínky k zabezpečení zdrojů vody k hašení požárů na území Ústeckého kraje, ze dne 29. 2. 2012</w:t>
      </w:r>
      <w:r w:rsidR="007E1F5D">
        <w:rPr>
          <w:noProof/>
          <w:lang w:val="cs-CZ"/>
        </w:rPr>
        <w:t>; t</w:t>
      </w:r>
      <w:proofErr w:type="spellStart"/>
      <w:r w:rsidR="007E1F5D" w:rsidRPr="007927D8">
        <w:t>oto</w:t>
      </w:r>
      <w:proofErr w:type="spellEnd"/>
      <w:r w:rsidR="007E1F5D" w:rsidRPr="007927D8">
        <w:t xml:space="preserve"> nařízení stanoví následující zdroje vody k hašení požárů pro obec:</w:t>
      </w:r>
      <w:r w:rsidR="007E1F5D">
        <w:rPr>
          <w:lang w:val="cs-CZ"/>
        </w:rPr>
        <w:t xml:space="preserve"> </w:t>
      </w:r>
      <w:r w:rsidR="00D15F11">
        <w:rPr>
          <w:lang w:val="cs-CZ"/>
        </w:rPr>
        <w:t xml:space="preserve">místní část </w:t>
      </w:r>
      <w:r w:rsidR="00D15F11" w:rsidRPr="00D15F11">
        <w:rPr>
          <w:b/>
          <w:bCs/>
          <w:lang w:val="cs-CZ"/>
        </w:rPr>
        <w:t>Dřemčice</w:t>
      </w:r>
      <w:r w:rsidR="00D15F11">
        <w:rPr>
          <w:lang w:val="cs-CZ"/>
        </w:rPr>
        <w:t xml:space="preserve"> – 1. </w:t>
      </w:r>
      <w:r w:rsidR="00D15F11" w:rsidRPr="00D15F11">
        <w:rPr>
          <w:b/>
          <w:bCs/>
          <w:lang w:val="cs-CZ"/>
        </w:rPr>
        <w:t>rybník</w:t>
      </w:r>
      <w:r w:rsidR="00D15F11">
        <w:rPr>
          <w:lang w:val="cs-CZ"/>
        </w:rPr>
        <w:t xml:space="preserve"> (střed obce) 150 m</w:t>
      </w:r>
      <w:r w:rsidR="00D15F11" w:rsidRPr="00D15F11">
        <w:rPr>
          <w:vertAlign w:val="superscript"/>
          <w:lang w:val="cs-CZ"/>
        </w:rPr>
        <w:t>3</w:t>
      </w:r>
      <w:r w:rsidR="00D15F11">
        <w:rPr>
          <w:lang w:val="cs-CZ"/>
        </w:rPr>
        <w:t xml:space="preserve"> (obec) a 2. </w:t>
      </w:r>
      <w:r w:rsidR="00D15F11" w:rsidRPr="00D15F11">
        <w:rPr>
          <w:b/>
          <w:bCs/>
          <w:lang w:val="cs-CZ"/>
        </w:rPr>
        <w:t>požární nádrž</w:t>
      </w:r>
      <w:r w:rsidR="00D15F11">
        <w:rPr>
          <w:lang w:val="cs-CZ"/>
        </w:rPr>
        <w:t xml:space="preserve"> (pod obcí) 500 m</w:t>
      </w:r>
      <w:r w:rsidR="00D15F11" w:rsidRPr="00D15F11">
        <w:rPr>
          <w:vertAlign w:val="superscript"/>
          <w:lang w:val="cs-CZ"/>
        </w:rPr>
        <w:t>3</w:t>
      </w:r>
      <w:r w:rsidR="00D15F11">
        <w:rPr>
          <w:lang w:val="cs-CZ"/>
        </w:rPr>
        <w:t xml:space="preserve"> (obec); místní část </w:t>
      </w:r>
      <w:r w:rsidR="00D15F11" w:rsidRPr="00D15F11">
        <w:rPr>
          <w:b/>
          <w:bCs/>
          <w:lang w:val="cs-CZ"/>
        </w:rPr>
        <w:t>Skalice</w:t>
      </w:r>
      <w:r w:rsidR="00D15F11">
        <w:rPr>
          <w:lang w:val="cs-CZ"/>
        </w:rPr>
        <w:t xml:space="preserve"> – </w:t>
      </w:r>
      <w:r w:rsidR="00D15F11" w:rsidRPr="00D15F11">
        <w:rPr>
          <w:b/>
          <w:bCs/>
          <w:lang w:val="cs-CZ"/>
        </w:rPr>
        <w:t>rybník</w:t>
      </w:r>
      <w:r w:rsidR="00D15F11">
        <w:rPr>
          <w:lang w:val="cs-CZ"/>
        </w:rPr>
        <w:t xml:space="preserve"> (v obci) 400 m</w:t>
      </w:r>
      <w:r w:rsidR="00D15F11" w:rsidRPr="00D15F11">
        <w:rPr>
          <w:vertAlign w:val="superscript"/>
          <w:lang w:val="cs-CZ"/>
        </w:rPr>
        <w:t>3</w:t>
      </w:r>
      <w:r w:rsidR="00D15F11">
        <w:rPr>
          <w:lang w:val="cs-CZ"/>
        </w:rPr>
        <w:t xml:space="preserve"> (obec); místní část </w:t>
      </w:r>
      <w:r w:rsidR="00D15F11" w:rsidRPr="00D15F11">
        <w:rPr>
          <w:b/>
          <w:bCs/>
          <w:lang w:val="cs-CZ"/>
        </w:rPr>
        <w:t>Staré</w:t>
      </w:r>
      <w:r w:rsidR="00D15F11">
        <w:rPr>
          <w:lang w:val="cs-CZ"/>
        </w:rPr>
        <w:t xml:space="preserve"> – </w:t>
      </w:r>
      <w:r w:rsidR="00D15F11" w:rsidRPr="00D15F11">
        <w:rPr>
          <w:b/>
          <w:bCs/>
          <w:lang w:val="cs-CZ"/>
        </w:rPr>
        <w:t>rybník</w:t>
      </w:r>
      <w:r w:rsidR="00D15F11">
        <w:rPr>
          <w:lang w:val="cs-CZ"/>
        </w:rPr>
        <w:t xml:space="preserve"> (střed obce) 20 m</w:t>
      </w:r>
      <w:r w:rsidR="00D15F11" w:rsidRPr="00D15F11">
        <w:rPr>
          <w:vertAlign w:val="superscript"/>
          <w:lang w:val="cs-CZ"/>
        </w:rPr>
        <w:t>3</w:t>
      </w:r>
      <w:r w:rsidR="00D15F11">
        <w:rPr>
          <w:lang w:val="cs-CZ"/>
        </w:rPr>
        <w:t xml:space="preserve"> (obec); </w:t>
      </w:r>
      <w:r w:rsidR="000B13D6" w:rsidRPr="00D15F11">
        <w:rPr>
          <w:bCs/>
          <w:lang w:val="cs-CZ"/>
        </w:rPr>
        <w:t>místní část</w:t>
      </w:r>
      <w:r w:rsidR="000B13D6">
        <w:rPr>
          <w:b/>
          <w:lang w:val="cs-CZ"/>
        </w:rPr>
        <w:t xml:space="preserve"> </w:t>
      </w:r>
      <w:proofErr w:type="spellStart"/>
      <w:r w:rsidR="000B13D6">
        <w:rPr>
          <w:b/>
          <w:lang w:val="cs-CZ"/>
        </w:rPr>
        <w:t>Šepetely</w:t>
      </w:r>
      <w:proofErr w:type="spellEnd"/>
      <w:r w:rsidR="000B13D6">
        <w:rPr>
          <w:b/>
          <w:lang w:val="cs-CZ"/>
        </w:rPr>
        <w:t xml:space="preserve"> </w:t>
      </w:r>
      <w:r w:rsidR="000B13D6" w:rsidRPr="00D15F11">
        <w:rPr>
          <w:bCs/>
          <w:lang w:val="cs-CZ"/>
        </w:rPr>
        <w:t xml:space="preserve">– </w:t>
      </w:r>
      <w:r w:rsidR="000B13D6" w:rsidRPr="00D15F11">
        <w:rPr>
          <w:b/>
          <w:lang w:val="cs-CZ"/>
        </w:rPr>
        <w:t>požární nádrž</w:t>
      </w:r>
      <w:r w:rsidR="000B13D6" w:rsidRPr="00D15F11">
        <w:rPr>
          <w:bCs/>
          <w:lang w:val="cs-CZ"/>
        </w:rPr>
        <w:t xml:space="preserve"> (v obci)</w:t>
      </w:r>
      <w:r w:rsidR="00D15F11" w:rsidRPr="00D15F11">
        <w:rPr>
          <w:bCs/>
          <w:lang w:val="cs-CZ"/>
        </w:rPr>
        <w:t xml:space="preserve"> 200 m</w:t>
      </w:r>
      <w:r w:rsidR="00D15F11" w:rsidRPr="00D15F11">
        <w:rPr>
          <w:bCs/>
          <w:vertAlign w:val="superscript"/>
          <w:lang w:val="cs-CZ"/>
        </w:rPr>
        <w:t>3</w:t>
      </w:r>
      <w:r w:rsidR="00D15F11" w:rsidRPr="00D15F11">
        <w:rPr>
          <w:bCs/>
          <w:lang w:val="cs-CZ"/>
        </w:rPr>
        <w:t xml:space="preserve"> (obec); </w:t>
      </w:r>
      <w:r w:rsidR="00D15F11">
        <w:rPr>
          <w:bCs/>
          <w:lang w:val="cs-CZ"/>
        </w:rPr>
        <w:t xml:space="preserve">místní část </w:t>
      </w:r>
      <w:r w:rsidR="00D15F11" w:rsidRPr="00D15F11">
        <w:rPr>
          <w:b/>
          <w:lang w:val="cs-CZ"/>
        </w:rPr>
        <w:t>Třebívlice</w:t>
      </w:r>
      <w:r w:rsidR="00D15F11">
        <w:rPr>
          <w:bCs/>
          <w:lang w:val="cs-CZ"/>
        </w:rPr>
        <w:t xml:space="preserve"> – 1. </w:t>
      </w:r>
      <w:r w:rsidR="00D15F11" w:rsidRPr="00D15F11">
        <w:rPr>
          <w:b/>
          <w:lang w:val="cs-CZ"/>
        </w:rPr>
        <w:t>rybník</w:t>
      </w:r>
      <w:r w:rsidR="00D15F11">
        <w:rPr>
          <w:bCs/>
          <w:lang w:val="cs-CZ"/>
        </w:rPr>
        <w:t xml:space="preserve"> (ul. U Zámku) 350 m3 (obec), 2. </w:t>
      </w:r>
      <w:r w:rsidR="00D15F11" w:rsidRPr="00D15F11">
        <w:rPr>
          <w:b/>
          <w:lang w:val="cs-CZ"/>
        </w:rPr>
        <w:t>rybník</w:t>
      </w:r>
      <w:r w:rsidR="00D15F11">
        <w:rPr>
          <w:bCs/>
          <w:lang w:val="cs-CZ"/>
        </w:rPr>
        <w:t xml:space="preserve"> (ul. U koupaliště) 300 m</w:t>
      </w:r>
      <w:r w:rsidR="00D15F11" w:rsidRPr="00D15F11">
        <w:rPr>
          <w:bCs/>
          <w:vertAlign w:val="superscript"/>
          <w:lang w:val="cs-CZ"/>
        </w:rPr>
        <w:t>3</w:t>
      </w:r>
      <w:r w:rsidR="00D15F11">
        <w:rPr>
          <w:bCs/>
          <w:lang w:val="cs-CZ"/>
        </w:rPr>
        <w:t xml:space="preserve"> (obec) a 3. </w:t>
      </w:r>
      <w:r w:rsidR="00D15F11" w:rsidRPr="00D15F11">
        <w:rPr>
          <w:b/>
          <w:lang w:val="cs-CZ"/>
        </w:rPr>
        <w:t>požární nádrž</w:t>
      </w:r>
      <w:r w:rsidR="00D15F11">
        <w:rPr>
          <w:bCs/>
          <w:lang w:val="cs-CZ"/>
        </w:rPr>
        <w:t xml:space="preserve"> (v obci) 130 m</w:t>
      </w:r>
      <w:r w:rsidR="00D15F11" w:rsidRPr="00D15F11">
        <w:rPr>
          <w:bCs/>
          <w:vertAlign w:val="superscript"/>
          <w:lang w:val="cs-CZ"/>
        </w:rPr>
        <w:t>3</w:t>
      </w:r>
      <w:r w:rsidR="00D15F11">
        <w:rPr>
          <w:bCs/>
          <w:lang w:val="cs-CZ"/>
        </w:rPr>
        <w:t xml:space="preserve"> (obec)</w:t>
      </w:r>
    </w:p>
  </w:footnote>
  <w:footnote w:id="4">
    <w:p w14:paraId="03739A46" w14:textId="77777777" w:rsidR="009455C8" w:rsidRPr="0042127F" w:rsidRDefault="009455C8" w:rsidP="00D363A0">
      <w:pPr>
        <w:pStyle w:val="Zkladntext31"/>
        <w:ind w:left="170" w:hanging="170"/>
        <w:rPr>
          <w:rFonts w:ascii="Times New Roman" w:hAnsi="Times New Roman" w:cs="Times New Roman"/>
          <w:b w:val="0"/>
          <w:sz w:val="20"/>
          <w:szCs w:val="20"/>
        </w:rPr>
      </w:pPr>
      <w:r w:rsidRPr="0042127F">
        <w:rPr>
          <w:rStyle w:val="Znakapoznpodarou"/>
          <w:rFonts w:ascii="Times New Roman" w:eastAsia="Lucida Sans Unicode" w:hAnsi="Times New Roman" w:cs="Times New Roman"/>
          <w:b w:val="0"/>
          <w:sz w:val="20"/>
          <w:szCs w:val="20"/>
        </w:rPr>
        <w:footnoteRef/>
      </w:r>
      <w:r w:rsidRPr="0042127F">
        <w:rPr>
          <w:rFonts w:ascii="Times New Roman" w:hAnsi="Times New Roman" w:cs="Times New Roman"/>
          <w:b w:val="0"/>
          <w:sz w:val="20"/>
          <w:szCs w:val="20"/>
          <w:vertAlign w:val="superscript"/>
        </w:rPr>
        <w:t>)</w:t>
      </w:r>
      <w:r w:rsidRPr="0042127F">
        <w:rPr>
          <w:rFonts w:ascii="Times New Roman" w:hAnsi="Times New Roman" w:cs="Times New Roman"/>
          <w:b w:val="0"/>
          <w:sz w:val="20"/>
          <w:szCs w:val="20"/>
        </w:rPr>
        <w:t xml:space="preserve"> např. § 7 odst. 1 zákona o požární ochraně, § 5 odst. 1 písm. b) zákona o požární ochraně</w:t>
      </w:r>
      <w:r w:rsidR="00BC0E3C">
        <w:rPr>
          <w:rFonts w:ascii="Times New Roman" w:hAnsi="Times New Roman" w:cs="Times New Roman"/>
          <w:b w:val="0"/>
          <w:sz w:val="20"/>
          <w:szCs w:val="20"/>
        </w:rPr>
        <w:t>,</w:t>
      </w:r>
      <w:r w:rsidRPr="0042127F">
        <w:rPr>
          <w:rFonts w:ascii="Times New Roman" w:hAnsi="Times New Roman" w:cs="Times New Roman"/>
          <w:b w:val="0"/>
          <w:sz w:val="20"/>
          <w:szCs w:val="20"/>
          <w:shd w:val="clear" w:color="auto" w:fill="FFFFFF"/>
        </w:rPr>
        <w:t xml:space="preserve"> § 17 odst. 1 písm. b) a e) zákona o požární ochraně </w:t>
      </w:r>
    </w:p>
  </w:footnote>
  <w:footnote w:id="5">
    <w:p w14:paraId="04F22C47" w14:textId="77777777" w:rsidR="009455C8" w:rsidRPr="0042127F" w:rsidRDefault="009455C8" w:rsidP="00D363A0">
      <w:pPr>
        <w:pStyle w:val="Textpoznpodarou"/>
        <w:ind w:left="142" w:hanging="142"/>
        <w:jc w:val="both"/>
      </w:pPr>
      <w:r w:rsidRPr="0042127F">
        <w:rPr>
          <w:rStyle w:val="Znakapoznpodarou"/>
        </w:rPr>
        <w:footnoteRef/>
      </w:r>
      <w:r w:rsidRPr="0042127F">
        <w:rPr>
          <w:vertAlign w:val="superscript"/>
        </w:rPr>
        <w:t>)</w:t>
      </w:r>
      <w:r w:rsidRPr="0042127F">
        <w:t xml:space="preserve"> každá ohlašovna požárů má svůj řád ohlašovny požárů, který je dostupný v ohlašovně požárů; podle takového řádu zejména přijímá hlášení o vzniku požárů nebo jiné mimořádné události, vyhlašuje požární poplach, povolává jednotku požární ochrany na místo požáru, oznamuje požár nebo jinou mimořádnou událost na operační středisko HZS      </w:t>
      </w:r>
    </w:p>
  </w:footnote>
  <w:footnote w:id="6">
    <w:p w14:paraId="59993FC9" w14:textId="77777777" w:rsidR="009455C8" w:rsidRDefault="009455C8" w:rsidP="001728D8">
      <w:pPr>
        <w:pStyle w:val="Textpoznpodarou"/>
        <w:ind w:left="170" w:hanging="170"/>
        <w:jc w:val="both"/>
      </w:pPr>
      <w:r w:rsidRPr="00FF5C81">
        <w:rPr>
          <w:rStyle w:val="Znakapoznpodarou"/>
        </w:rPr>
        <w:footnoteRef/>
      </w:r>
      <w:r w:rsidRPr="00FF5C81">
        <w:rPr>
          <w:vertAlign w:val="superscript"/>
        </w:rPr>
        <w:t>)</w:t>
      </w:r>
      <w:r w:rsidRPr="00FF5C81">
        <w:t xml:space="preserve"> nařízení Ústeckého kraje č. 8/2011, kterým se vydává Požární poplachový plán Ústeckého kraje, ze dne 20. 7. 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multilevel"/>
    <w:tmpl w:val="CB065C94"/>
    <w:name w:val="WW8Num4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456002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0000006"/>
    <w:multiLevelType w:val="multilevel"/>
    <w:tmpl w:val="D66ED29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szCs w:val="24"/>
      </w:rPr>
    </w:lvl>
    <w:lvl w:ilvl="1">
      <w:start w:val="1"/>
      <w:numFmt w:val="lowerLetter"/>
      <w:lvlText w:val="%2)"/>
      <w:lvlJc w:val="left"/>
      <w:pPr>
        <w:tabs>
          <w:tab w:val="num" w:pos="1067"/>
        </w:tabs>
        <w:ind w:left="10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572677"/>
    <w:multiLevelType w:val="hybridMultilevel"/>
    <w:tmpl w:val="BCEA04E8"/>
    <w:lvl w:ilvl="0" w:tplc="84AC5B1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EA5F78"/>
    <w:multiLevelType w:val="hybridMultilevel"/>
    <w:tmpl w:val="616AA0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BB4704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C6A72"/>
    <w:multiLevelType w:val="hybridMultilevel"/>
    <w:tmpl w:val="CE3E9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03E9C"/>
    <w:multiLevelType w:val="hybridMultilevel"/>
    <w:tmpl w:val="9392C866"/>
    <w:lvl w:ilvl="0" w:tplc="D6C0217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1C031B3"/>
    <w:multiLevelType w:val="hybridMultilevel"/>
    <w:tmpl w:val="BC1C1F14"/>
    <w:lvl w:ilvl="0" w:tplc="00000001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0329EC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C27A0"/>
    <w:multiLevelType w:val="hybridMultilevel"/>
    <w:tmpl w:val="BA365B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596C72"/>
    <w:multiLevelType w:val="hybridMultilevel"/>
    <w:tmpl w:val="D54C7996"/>
    <w:lvl w:ilvl="0" w:tplc="EEF48D3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10889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31079"/>
    <w:multiLevelType w:val="hybridMultilevel"/>
    <w:tmpl w:val="B3622DF6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C810A2D0">
      <w:start w:val="1"/>
      <w:numFmt w:val="lowerLetter"/>
      <w:lvlText w:val="%2)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2" w:tplc="C810A2D0">
      <w:start w:val="1"/>
      <w:numFmt w:val="lowerLetter"/>
      <w:lvlText w:val="%3)"/>
      <w:lvlJc w:val="left"/>
      <w:pPr>
        <w:tabs>
          <w:tab w:val="num" w:pos="1083"/>
        </w:tabs>
        <w:ind w:left="1083" w:hanging="363"/>
      </w:pPr>
      <w:rPr>
        <w:rFonts w:hint="default"/>
        <w:b w:val="0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D35F9"/>
    <w:multiLevelType w:val="hybridMultilevel"/>
    <w:tmpl w:val="8B04A786"/>
    <w:lvl w:ilvl="0" w:tplc="FF309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6E7B"/>
    <w:multiLevelType w:val="hybridMultilevel"/>
    <w:tmpl w:val="64742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748D"/>
    <w:multiLevelType w:val="hybridMultilevel"/>
    <w:tmpl w:val="1D12A644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EC2372"/>
    <w:multiLevelType w:val="hybridMultilevel"/>
    <w:tmpl w:val="25D24058"/>
    <w:lvl w:ilvl="0" w:tplc="D438FA9C">
      <w:start w:val="1"/>
      <w:numFmt w:val="lowerLetter"/>
      <w:lvlText w:val="%1)"/>
      <w:lvlJc w:val="left"/>
      <w:pPr>
        <w:ind w:left="1535" w:hanging="851"/>
      </w:pPr>
      <w:rPr>
        <w:rFonts w:ascii="Arial" w:eastAsia="Arial" w:hAnsi="Arial" w:cs="Arial" w:hint="default"/>
        <w:w w:val="99"/>
        <w:sz w:val="22"/>
        <w:szCs w:val="22"/>
        <w:lang w:val="cs-CZ" w:eastAsia="en-US" w:bidi="ar-SA"/>
      </w:rPr>
    </w:lvl>
    <w:lvl w:ilvl="1" w:tplc="BC06A586">
      <w:numFmt w:val="bullet"/>
      <w:lvlText w:val="•"/>
      <w:lvlJc w:val="left"/>
      <w:pPr>
        <w:ind w:left="2322" w:hanging="851"/>
      </w:pPr>
      <w:rPr>
        <w:rFonts w:hint="default"/>
        <w:lang w:val="cs-CZ" w:eastAsia="en-US" w:bidi="ar-SA"/>
      </w:rPr>
    </w:lvl>
    <w:lvl w:ilvl="2" w:tplc="779073F0">
      <w:numFmt w:val="bullet"/>
      <w:lvlText w:val="•"/>
      <w:lvlJc w:val="left"/>
      <w:pPr>
        <w:ind w:left="3105" w:hanging="851"/>
      </w:pPr>
      <w:rPr>
        <w:rFonts w:hint="default"/>
        <w:lang w:val="cs-CZ" w:eastAsia="en-US" w:bidi="ar-SA"/>
      </w:rPr>
    </w:lvl>
    <w:lvl w:ilvl="3" w:tplc="28DE3E26">
      <w:numFmt w:val="bullet"/>
      <w:lvlText w:val="•"/>
      <w:lvlJc w:val="left"/>
      <w:pPr>
        <w:ind w:left="3887" w:hanging="851"/>
      </w:pPr>
      <w:rPr>
        <w:rFonts w:hint="default"/>
        <w:lang w:val="cs-CZ" w:eastAsia="en-US" w:bidi="ar-SA"/>
      </w:rPr>
    </w:lvl>
    <w:lvl w:ilvl="4" w:tplc="B706E21E">
      <w:numFmt w:val="bullet"/>
      <w:lvlText w:val="•"/>
      <w:lvlJc w:val="left"/>
      <w:pPr>
        <w:ind w:left="4670" w:hanging="851"/>
      </w:pPr>
      <w:rPr>
        <w:rFonts w:hint="default"/>
        <w:lang w:val="cs-CZ" w:eastAsia="en-US" w:bidi="ar-SA"/>
      </w:rPr>
    </w:lvl>
    <w:lvl w:ilvl="5" w:tplc="52806F76">
      <w:numFmt w:val="bullet"/>
      <w:lvlText w:val="•"/>
      <w:lvlJc w:val="left"/>
      <w:pPr>
        <w:ind w:left="5453" w:hanging="851"/>
      </w:pPr>
      <w:rPr>
        <w:rFonts w:hint="default"/>
        <w:lang w:val="cs-CZ" w:eastAsia="en-US" w:bidi="ar-SA"/>
      </w:rPr>
    </w:lvl>
    <w:lvl w:ilvl="6" w:tplc="9DB48DBA">
      <w:numFmt w:val="bullet"/>
      <w:lvlText w:val="•"/>
      <w:lvlJc w:val="left"/>
      <w:pPr>
        <w:ind w:left="6235" w:hanging="851"/>
      </w:pPr>
      <w:rPr>
        <w:rFonts w:hint="default"/>
        <w:lang w:val="cs-CZ" w:eastAsia="en-US" w:bidi="ar-SA"/>
      </w:rPr>
    </w:lvl>
    <w:lvl w:ilvl="7" w:tplc="BACA72E2">
      <w:numFmt w:val="bullet"/>
      <w:lvlText w:val="•"/>
      <w:lvlJc w:val="left"/>
      <w:pPr>
        <w:ind w:left="7018" w:hanging="851"/>
      </w:pPr>
      <w:rPr>
        <w:rFonts w:hint="default"/>
        <w:lang w:val="cs-CZ" w:eastAsia="en-US" w:bidi="ar-SA"/>
      </w:rPr>
    </w:lvl>
    <w:lvl w:ilvl="8" w:tplc="B0A668F8">
      <w:numFmt w:val="bullet"/>
      <w:lvlText w:val="•"/>
      <w:lvlJc w:val="left"/>
      <w:pPr>
        <w:ind w:left="7801" w:hanging="851"/>
      </w:pPr>
      <w:rPr>
        <w:rFonts w:hint="default"/>
        <w:lang w:val="cs-CZ" w:eastAsia="en-US" w:bidi="ar-SA"/>
      </w:rPr>
    </w:lvl>
  </w:abstractNum>
  <w:abstractNum w:abstractNumId="21" w15:restartNumberingAfterBreak="0">
    <w:nsid w:val="37AC781D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83CF7"/>
    <w:multiLevelType w:val="hybridMultilevel"/>
    <w:tmpl w:val="B6BA6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A33B6"/>
    <w:multiLevelType w:val="hybridMultilevel"/>
    <w:tmpl w:val="046A90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3305F"/>
    <w:multiLevelType w:val="hybridMultilevel"/>
    <w:tmpl w:val="C480F8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781738"/>
    <w:multiLevelType w:val="hybridMultilevel"/>
    <w:tmpl w:val="0DFA9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01414"/>
    <w:multiLevelType w:val="hybridMultilevel"/>
    <w:tmpl w:val="4B42B6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436B0"/>
    <w:multiLevelType w:val="hybridMultilevel"/>
    <w:tmpl w:val="8BF6DDEC"/>
    <w:lvl w:ilvl="0" w:tplc="A536ACC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6DF6"/>
    <w:multiLevelType w:val="hybridMultilevel"/>
    <w:tmpl w:val="22BCD96A"/>
    <w:lvl w:ilvl="0" w:tplc="3B1AC5D8">
      <w:start w:val="1"/>
      <w:numFmt w:val="decimal"/>
      <w:lvlText w:val="%1)"/>
      <w:lvlJc w:val="left"/>
      <w:pPr>
        <w:ind w:left="36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64940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951232">
    <w:abstractNumId w:val="4"/>
    <w:lvlOverride w:ilvl="0">
      <w:startOverride w:val="1"/>
    </w:lvlOverride>
  </w:num>
  <w:num w:numId="3" w16cid:durableId="620068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591762">
    <w:abstractNumId w:val="3"/>
    <w:lvlOverride w:ilvl="0">
      <w:startOverride w:val="1"/>
    </w:lvlOverride>
  </w:num>
  <w:num w:numId="5" w16cid:durableId="1899710115">
    <w:abstractNumId w:val="2"/>
  </w:num>
  <w:num w:numId="6" w16cid:durableId="1450389248">
    <w:abstractNumId w:val="10"/>
  </w:num>
  <w:num w:numId="7" w16cid:durableId="1371102107">
    <w:abstractNumId w:val="17"/>
  </w:num>
  <w:num w:numId="8" w16cid:durableId="1086995309">
    <w:abstractNumId w:val="24"/>
  </w:num>
  <w:num w:numId="9" w16cid:durableId="66804853">
    <w:abstractNumId w:val="23"/>
  </w:num>
  <w:num w:numId="10" w16cid:durableId="1765101799">
    <w:abstractNumId w:val="8"/>
  </w:num>
  <w:num w:numId="11" w16cid:durableId="284312669">
    <w:abstractNumId w:val="5"/>
  </w:num>
  <w:num w:numId="12" w16cid:durableId="76026949">
    <w:abstractNumId w:val="26"/>
  </w:num>
  <w:num w:numId="13" w16cid:durableId="1028070871">
    <w:abstractNumId w:val="13"/>
  </w:num>
  <w:num w:numId="14" w16cid:durableId="2052414741">
    <w:abstractNumId w:val="15"/>
  </w:num>
  <w:num w:numId="15" w16cid:durableId="1963461472">
    <w:abstractNumId w:val="6"/>
  </w:num>
  <w:num w:numId="16" w16cid:durableId="40710094">
    <w:abstractNumId w:val="14"/>
  </w:num>
  <w:num w:numId="17" w16cid:durableId="275143775">
    <w:abstractNumId w:val="25"/>
  </w:num>
  <w:num w:numId="18" w16cid:durableId="1090086085">
    <w:abstractNumId w:val="16"/>
  </w:num>
  <w:num w:numId="19" w16cid:durableId="1765033219">
    <w:abstractNumId w:val="18"/>
  </w:num>
  <w:num w:numId="20" w16cid:durableId="1556311426">
    <w:abstractNumId w:val="7"/>
  </w:num>
  <w:num w:numId="21" w16cid:durableId="412625462">
    <w:abstractNumId w:val="27"/>
  </w:num>
  <w:num w:numId="22" w16cid:durableId="442042508">
    <w:abstractNumId w:val="19"/>
  </w:num>
  <w:num w:numId="23" w16cid:durableId="810706782">
    <w:abstractNumId w:val="21"/>
  </w:num>
  <w:num w:numId="24" w16cid:durableId="966621169">
    <w:abstractNumId w:val="11"/>
  </w:num>
  <w:num w:numId="25" w16cid:durableId="734205012">
    <w:abstractNumId w:val="12"/>
  </w:num>
  <w:num w:numId="26" w16cid:durableId="1650789442">
    <w:abstractNumId w:val="0"/>
  </w:num>
  <w:num w:numId="27" w16cid:durableId="9065266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41863250">
    <w:abstractNumId w:val="20"/>
  </w:num>
  <w:num w:numId="29" w16cid:durableId="17818038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13F"/>
    <w:rsid w:val="000002DE"/>
    <w:rsid w:val="00000B80"/>
    <w:rsid w:val="0000203F"/>
    <w:rsid w:val="000362C4"/>
    <w:rsid w:val="00036B22"/>
    <w:rsid w:val="0004789E"/>
    <w:rsid w:val="0006371D"/>
    <w:rsid w:val="000700EE"/>
    <w:rsid w:val="000730B3"/>
    <w:rsid w:val="00073422"/>
    <w:rsid w:val="00073BE3"/>
    <w:rsid w:val="00075A6C"/>
    <w:rsid w:val="000830F7"/>
    <w:rsid w:val="00084E3B"/>
    <w:rsid w:val="00087CF1"/>
    <w:rsid w:val="000917BA"/>
    <w:rsid w:val="00092016"/>
    <w:rsid w:val="0009303B"/>
    <w:rsid w:val="000A7A5A"/>
    <w:rsid w:val="000B13D6"/>
    <w:rsid w:val="000C1672"/>
    <w:rsid w:val="000C6ABB"/>
    <w:rsid w:val="000D6AC9"/>
    <w:rsid w:val="000E117A"/>
    <w:rsid w:val="000E2B3E"/>
    <w:rsid w:val="000E2C48"/>
    <w:rsid w:val="000E3C7B"/>
    <w:rsid w:val="000E5FE4"/>
    <w:rsid w:val="000E6133"/>
    <w:rsid w:val="000F6A15"/>
    <w:rsid w:val="00101940"/>
    <w:rsid w:val="00102301"/>
    <w:rsid w:val="00102666"/>
    <w:rsid w:val="00106CB5"/>
    <w:rsid w:val="00116A5C"/>
    <w:rsid w:val="0012502D"/>
    <w:rsid w:val="00131DD5"/>
    <w:rsid w:val="00132C41"/>
    <w:rsid w:val="00134A1F"/>
    <w:rsid w:val="00135B21"/>
    <w:rsid w:val="00137679"/>
    <w:rsid w:val="0014653F"/>
    <w:rsid w:val="001517DD"/>
    <w:rsid w:val="0015462E"/>
    <w:rsid w:val="001556AB"/>
    <w:rsid w:val="00162A13"/>
    <w:rsid w:val="001728D8"/>
    <w:rsid w:val="00186BA0"/>
    <w:rsid w:val="00194E5A"/>
    <w:rsid w:val="00197743"/>
    <w:rsid w:val="001A19E1"/>
    <w:rsid w:val="001B7E65"/>
    <w:rsid w:val="001D00D0"/>
    <w:rsid w:val="001E3654"/>
    <w:rsid w:val="001E3FF4"/>
    <w:rsid w:val="001E4AB8"/>
    <w:rsid w:val="001F60F2"/>
    <w:rsid w:val="001F713F"/>
    <w:rsid w:val="002002EF"/>
    <w:rsid w:val="00205868"/>
    <w:rsid w:val="002064F8"/>
    <w:rsid w:val="00210348"/>
    <w:rsid w:val="0021247C"/>
    <w:rsid w:val="00212A66"/>
    <w:rsid w:val="00212BEE"/>
    <w:rsid w:val="00215169"/>
    <w:rsid w:val="00216E0C"/>
    <w:rsid w:val="00230E85"/>
    <w:rsid w:val="00232197"/>
    <w:rsid w:val="0023521D"/>
    <w:rsid w:val="00236FAC"/>
    <w:rsid w:val="00250FAD"/>
    <w:rsid w:val="00257692"/>
    <w:rsid w:val="00260DCE"/>
    <w:rsid w:val="00270D47"/>
    <w:rsid w:val="00272851"/>
    <w:rsid w:val="00284EF6"/>
    <w:rsid w:val="00286637"/>
    <w:rsid w:val="00286A4E"/>
    <w:rsid w:val="0029615F"/>
    <w:rsid w:val="002A1A19"/>
    <w:rsid w:val="002B0B1E"/>
    <w:rsid w:val="002B3C08"/>
    <w:rsid w:val="002B45E2"/>
    <w:rsid w:val="002B5DE2"/>
    <w:rsid w:val="002B61B5"/>
    <w:rsid w:val="002B6E10"/>
    <w:rsid w:val="002C7A2A"/>
    <w:rsid w:val="002D770E"/>
    <w:rsid w:val="002D7FFE"/>
    <w:rsid w:val="002E6446"/>
    <w:rsid w:val="002F0C56"/>
    <w:rsid w:val="00304388"/>
    <w:rsid w:val="00304E3B"/>
    <w:rsid w:val="003063F2"/>
    <w:rsid w:val="0033196B"/>
    <w:rsid w:val="00331E23"/>
    <w:rsid w:val="003325AC"/>
    <w:rsid w:val="00342553"/>
    <w:rsid w:val="00343B94"/>
    <w:rsid w:val="00344238"/>
    <w:rsid w:val="00347C06"/>
    <w:rsid w:val="00354EDA"/>
    <w:rsid w:val="003616B3"/>
    <w:rsid w:val="00362857"/>
    <w:rsid w:val="00376BE4"/>
    <w:rsid w:val="0039567C"/>
    <w:rsid w:val="003A1227"/>
    <w:rsid w:val="003A3CE3"/>
    <w:rsid w:val="003A7429"/>
    <w:rsid w:val="003B0DA5"/>
    <w:rsid w:val="003B19C1"/>
    <w:rsid w:val="003D0D64"/>
    <w:rsid w:val="003D127E"/>
    <w:rsid w:val="003D3119"/>
    <w:rsid w:val="003D6F4E"/>
    <w:rsid w:val="003E053A"/>
    <w:rsid w:val="003E4DF6"/>
    <w:rsid w:val="003F325B"/>
    <w:rsid w:val="00401A22"/>
    <w:rsid w:val="00401A45"/>
    <w:rsid w:val="0042127F"/>
    <w:rsid w:val="00435F16"/>
    <w:rsid w:val="00441BEE"/>
    <w:rsid w:val="004468CE"/>
    <w:rsid w:val="00451EE3"/>
    <w:rsid w:val="004634A5"/>
    <w:rsid w:val="00470071"/>
    <w:rsid w:val="00481E93"/>
    <w:rsid w:val="00485390"/>
    <w:rsid w:val="004A4EA0"/>
    <w:rsid w:val="004A72FD"/>
    <w:rsid w:val="004C0EBE"/>
    <w:rsid w:val="004C4510"/>
    <w:rsid w:val="004C78C1"/>
    <w:rsid w:val="004C78D8"/>
    <w:rsid w:val="004F429C"/>
    <w:rsid w:val="00514F75"/>
    <w:rsid w:val="0052283F"/>
    <w:rsid w:val="00527D03"/>
    <w:rsid w:val="00532352"/>
    <w:rsid w:val="00544D02"/>
    <w:rsid w:val="00552059"/>
    <w:rsid w:val="0055639E"/>
    <w:rsid w:val="00561178"/>
    <w:rsid w:val="005844EA"/>
    <w:rsid w:val="00585279"/>
    <w:rsid w:val="005A62AC"/>
    <w:rsid w:val="005B0499"/>
    <w:rsid w:val="005B23FA"/>
    <w:rsid w:val="005B64A3"/>
    <w:rsid w:val="005C4BDF"/>
    <w:rsid w:val="005D0A76"/>
    <w:rsid w:val="005D3CA8"/>
    <w:rsid w:val="005D483B"/>
    <w:rsid w:val="005E039D"/>
    <w:rsid w:val="005E056A"/>
    <w:rsid w:val="005E27D2"/>
    <w:rsid w:val="005E3BE6"/>
    <w:rsid w:val="005F62EA"/>
    <w:rsid w:val="00600DE4"/>
    <w:rsid w:val="00614103"/>
    <w:rsid w:val="0062019F"/>
    <w:rsid w:val="006208FA"/>
    <w:rsid w:val="00625D82"/>
    <w:rsid w:val="00636306"/>
    <w:rsid w:val="00636C5E"/>
    <w:rsid w:val="00650945"/>
    <w:rsid w:val="00654764"/>
    <w:rsid w:val="00654B11"/>
    <w:rsid w:val="00655A15"/>
    <w:rsid w:val="0066139D"/>
    <w:rsid w:val="00663B7C"/>
    <w:rsid w:val="0066406A"/>
    <w:rsid w:val="00670689"/>
    <w:rsid w:val="00671771"/>
    <w:rsid w:val="00671BDE"/>
    <w:rsid w:val="00682798"/>
    <w:rsid w:val="00682E1C"/>
    <w:rsid w:val="006839A2"/>
    <w:rsid w:val="0069027A"/>
    <w:rsid w:val="006A53F3"/>
    <w:rsid w:val="006C1584"/>
    <w:rsid w:val="006C4DA7"/>
    <w:rsid w:val="006C5F8B"/>
    <w:rsid w:val="006D13FC"/>
    <w:rsid w:val="006D216A"/>
    <w:rsid w:val="006D38C7"/>
    <w:rsid w:val="006E1FCD"/>
    <w:rsid w:val="006E45D5"/>
    <w:rsid w:val="006E7929"/>
    <w:rsid w:val="006E7949"/>
    <w:rsid w:val="006F2D09"/>
    <w:rsid w:val="00702318"/>
    <w:rsid w:val="00703CE4"/>
    <w:rsid w:val="007130FA"/>
    <w:rsid w:val="0072108C"/>
    <w:rsid w:val="00723F99"/>
    <w:rsid w:val="00725E42"/>
    <w:rsid w:val="00733314"/>
    <w:rsid w:val="007335C2"/>
    <w:rsid w:val="00735ED0"/>
    <w:rsid w:val="00736F92"/>
    <w:rsid w:val="00746077"/>
    <w:rsid w:val="00751961"/>
    <w:rsid w:val="0076440B"/>
    <w:rsid w:val="00767E5F"/>
    <w:rsid w:val="00770C45"/>
    <w:rsid w:val="00774374"/>
    <w:rsid w:val="00783271"/>
    <w:rsid w:val="007838F3"/>
    <w:rsid w:val="00785999"/>
    <w:rsid w:val="00790B1B"/>
    <w:rsid w:val="00793185"/>
    <w:rsid w:val="00794D97"/>
    <w:rsid w:val="007A5F97"/>
    <w:rsid w:val="007B45B5"/>
    <w:rsid w:val="007B7B89"/>
    <w:rsid w:val="007C4331"/>
    <w:rsid w:val="007D6EA3"/>
    <w:rsid w:val="007E1F5D"/>
    <w:rsid w:val="007E2B7C"/>
    <w:rsid w:val="007E74A6"/>
    <w:rsid w:val="007F300F"/>
    <w:rsid w:val="007F5062"/>
    <w:rsid w:val="007F6039"/>
    <w:rsid w:val="007F698D"/>
    <w:rsid w:val="007F756B"/>
    <w:rsid w:val="00804077"/>
    <w:rsid w:val="008055F5"/>
    <w:rsid w:val="0081531C"/>
    <w:rsid w:val="00820187"/>
    <w:rsid w:val="0082333E"/>
    <w:rsid w:val="008268E7"/>
    <w:rsid w:val="008358F8"/>
    <w:rsid w:val="00851528"/>
    <w:rsid w:val="0086068C"/>
    <w:rsid w:val="008633D3"/>
    <w:rsid w:val="00864DBB"/>
    <w:rsid w:val="00866124"/>
    <w:rsid w:val="0086713E"/>
    <w:rsid w:val="00871B62"/>
    <w:rsid w:val="008733F5"/>
    <w:rsid w:val="0089322D"/>
    <w:rsid w:val="00893E1B"/>
    <w:rsid w:val="008A4F2D"/>
    <w:rsid w:val="008B0A21"/>
    <w:rsid w:val="008C1528"/>
    <w:rsid w:val="008C3A01"/>
    <w:rsid w:val="008E24E6"/>
    <w:rsid w:val="008E290B"/>
    <w:rsid w:val="0090593B"/>
    <w:rsid w:val="00911925"/>
    <w:rsid w:val="0091314F"/>
    <w:rsid w:val="009145F2"/>
    <w:rsid w:val="009268A3"/>
    <w:rsid w:val="00927980"/>
    <w:rsid w:val="00927A00"/>
    <w:rsid w:val="0093384D"/>
    <w:rsid w:val="0093632C"/>
    <w:rsid w:val="00937E6D"/>
    <w:rsid w:val="00941C5A"/>
    <w:rsid w:val="0094233E"/>
    <w:rsid w:val="009455C8"/>
    <w:rsid w:val="00947F0C"/>
    <w:rsid w:val="00950B12"/>
    <w:rsid w:val="00951AB7"/>
    <w:rsid w:val="00953411"/>
    <w:rsid w:val="0095771B"/>
    <w:rsid w:val="00964482"/>
    <w:rsid w:val="00966B63"/>
    <w:rsid w:val="00981DCA"/>
    <w:rsid w:val="00983718"/>
    <w:rsid w:val="009915C3"/>
    <w:rsid w:val="009943C3"/>
    <w:rsid w:val="009958B8"/>
    <w:rsid w:val="009A3716"/>
    <w:rsid w:val="009B1797"/>
    <w:rsid w:val="009B179D"/>
    <w:rsid w:val="009B1BD5"/>
    <w:rsid w:val="009B7C10"/>
    <w:rsid w:val="009D136F"/>
    <w:rsid w:val="009D3233"/>
    <w:rsid w:val="009E0A13"/>
    <w:rsid w:val="009E0F39"/>
    <w:rsid w:val="009E21D0"/>
    <w:rsid w:val="009E6B9B"/>
    <w:rsid w:val="009E7596"/>
    <w:rsid w:val="009F430D"/>
    <w:rsid w:val="00A01800"/>
    <w:rsid w:val="00A206A3"/>
    <w:rsid w:val="00A2253C"/>
    <w:rsid w:val="00A319C9"/>
    <w:rsid w:val="00A441CC"/>
    <w:rsid w:val="00A45CD5"/>
    <w:rsid w:val="00A5235B"/>
    <w:rsid w:val="00A601AF"/>
    <w:rsid w:val="00A62494"/>
    <w:rsid w:val="00A64BCA"/>
    <w:rsid w:val="00A671B9"/>
    <w:rsid w:val="00A73CC5"/>
    <w:rsid w:val="00A8104A"/>
    <w:rsid w:val="00A82B2F"/>
    <w:rsid w:val="00A866DF"/>
    <w:rsid w:val="00AA22B0"/>
    <w:rsid w:val="00AB3A3D"/>
    <w:rsid w:val="00AB4616"/>
    <w:rsid w:val="00AC183E"/>
    <w:rsid w:val="00AC3DC2"/>
    <w:rsid w:val="00AE29BC"/>
    <w:rsid w:val="00AE5503"/>
    <w:rsid w:val="00AE5738"/>
    <w:rsid w:val="00AE5981"/>
    <w:rsid w:val="00AF08B1"/>
    <w:rsid w:val="00AF2EBB"/>
    <w:rsid w:val="00AF44F6"/>
    <w:rsid w:val="00B14357"/>
    <w:rsid w:val="00B15EF7"/>
    <w:rsid w:val="00B222E3"/>
    <w:rsid w:val="00B2448F"/>
    <w:rsid w:val="00B25CBE"/>
    <w:rsid w:val="00B33744"/>
    <w:rsid w:val="00B41FDB"/>
    <w:rsid w:val="00B43F6D"/>
    <w:rsid w:val="00B47329"/>
    <w:rsid w:val="00B47C71"/>
    <w:rsid w:val="00B52A52"/>
    <w:rsid w:val="00B66852"/>
    <w:rsid w:val="00B85430"/>
    <w:rsid w:val="00B8760F"/>
    <w:rsid w:val="00BA28E5"/>
    <w:rsid w:val="00BA6FC6"/>
    <w:rsid w:val="00BB2755"/>
    <w:rsid w:val="00BC0E3C"/>
    <w:rsid w:val="00BC2A56"/>
    <w:rsid w:val="00BC5DA3"/>
    <w:rsid w:val="00BD2619"/>
    <w:rsid w:val="00BD695A"/>
    <w:rsid w:val="00BE26EF"/>
    <w:rsid w:val="00BE38BF"/>
    <w:rsid w:val="00BF2CFD"/>
    <w:rsid w:val="00BF3562"/>
    <w:rsid w:val="00BF3AFF"/>
    <w:rsid w:val="00BF49D3"/>
    <w:rsid w:val="00BF77A9"/>
    <w:rsid w:val="00C032F7"/>
    <w:rsid w:val="00C1486B"/>
    <w:rsid w:val="00C22BE7"/>
    <w:rsid w:val="00C26274"/>
    <w:rsid w:val="00C27E71"/>
    <w:rsid w:val="00C35FFC"/>
    <w:rsid w:val="00C363CF"/>
    <w:rsid w:val="00C37F36"/>
    <w:rsid w:val="00C448B0"/>
    <w:rsid w:val="00C51DB3"/>
    <w:rsid w:val="00C52CD5"/>
    <w:rsid w:val="00C57E3F"/>
    <w:rsid w:val="00C602D6"/>
    <w:rsid w:val="00C63DAE"/>
    <w:rsid w:val="00C80947"/>
    <w:rsid w:val="00C81859"/>
    <w:rsid w:val="00C8576C"/>
    <w:rsid w:val="00C939BA"/>
    <w:rsid w:val="00C96DAA"/>
    <w:rsid w:val="00CA06C9"/>
    <w:rsid w:val="00CA32BE"/>
    <w:rsid w:val="00CA63B0"/>
    <w:rsid w:val="00CB69D2"/>
    <w:rsid w:val="00CC0C69"/>
    <w:rsid w:val="00CE79B1"/>
    <w:rsid w:val="00CF0058"/>
    <w:rsid w:val="00CF0C84"/>
    <w:rsid w:val="00CF28C1"/>
    <w:rsid w:val="00CF3AA7"/>
    <w:rsid w:val="00D043D1"/>
    <w:rsid w:val="00D15F11"/>
    <w:rsid w:val="00D247D6"/>
    <w:rsid w:val="00D254EF"/>
    <w:rsid w:val="00D267C8"/>
    <w:rsid w:val="00D3275D"/>
    <w:rsid w:val="00D33BF3"/>
    <w:rsid w:val="00D363A0"/>
    <w:rsid w:val="00D365BA"/>
    <w:rsid w:val="00D41025"/>
    <w:rsid w:val="00D448BA"/>
    <w:rsid w:val="00D44B3E"/>
    <w:rsid w:val="00D4540F"/>
    <w:rsid w:val="00D627FE"/>
    <w:rsid w:val="00D75A06"/>
    <w:rsid w:val="00D76090"/>
    <w:rsid w:val="00D7745B"/>
    <w:rsid w:val="00D8397F"/>
    <w:rsid w:val="00D83C6A"/>
    <w:rsid w:val="00D86699"/>
    <w:rsid w:val="00D95F36"/>
    <w:rsid w:val="00DA602C"/>
    <w:rsid w:val="00DA7997"/>
    <w:rsid w:val="00DB15A5"/>
    <w:rsid w:val="00DB32FA"/>
    <w:rsid w:val="00DB3DD7"/>
    <w:rsid w:val="00DF23DF"/>
    <w:rsid w:val="00DF2B83"/>
    <w:rsid w:val="00DF64BC"/>
    <w:rsid w:val="00E022C0"/>
    <w:rsid w:val="00E035CE"/>
    <w:rsid w:val="00E10F74"/>
    <w:rsid w:val="00E15411"/>
    <w:rsid w:val="00E25653"/>
    <w:rsid w:val="00E32923"/>
    <w:rsid w:val="00E3510E"/>
    <w:rsid w:val="00E40123"/>
    <w:rsid w:val="00E40655"/>
    <w:rsid w:val="00E45825"/>
    <w:rsid w:val="00E45FFA"/>
    <w:rsid w:val="00E528C7"/>
    <w:rsid w:val="00E64F80"/>
    <w:rsid w:val="00E659A0"/>
    <w:rsid w:val="00E66D6D"/>
    <w:rsid w:val="00E80BC0"/>
    <w:rsid w:val="00E86FAF"/>
    <w:rsid w:val="00EA5FCB"/>
    <w:rsid w:val="00EB1305"/>
    <w:rsid w:val="00EB3CA9"/>
    <w:rsid w:val="00EC12F0"/>
    <w:rsid w:val="00EC47C7"/>
    <w:rsid w:val="00EC6B46"/>
    <w:rsid w:val="00ED1A92"/>
    <w:rsid w:val="00ED552B"/>
    <w:rsid w:val="00ED6146"/>
    <w:rsid w:val="00EE2463"/>
    <w:rsid w:val="00EE7B57"/>
    <w:rsid w:val="00EF0206"/>
    <w:rsid w:val="00EF6871"/>
    <w:rsid w:val="00F03A9E"/>
    <w:rsid w:val="00F1175B"/>
    <w:rsid w:val="00F17C00"/>
    <w:rsid w:val="00F26A47"/>
    <w:rsid w:val="00F3564D"/>
    <w:rsid w:val="00F41181"/>
    <w:rsid w:val="00F44EB5"/>
    <w:rsid w:val="00F477D3"/>
    <w:rsid w:val="00F65748"/>
    <w:rsid w:val="00F80598"/>
    <w:rsid w:val="00F806CA"/>
    <w:rsid w:val="00F84621"/>
    <w:rsid w:val="00F93BC3"/>
    <w:rsid w:val="00FA55E4"/>
    <w:rsid w:val="00FB0F2C"/>
    <w:rsid w:val="00FC17A0"/>
    <w:rsid w:val="00FC2E3F"/>
    <w:rsid w:val="00FC67BB"/>
    <w:rsid w:val="00FD0599"/>
    <w:rsid w:val="00FD1F94"/>
    <w:rsid w:val="00FE1FC5"/>
    <w:rsid w:val="00FF1570"/>
    <w:rsid w:val="00FF2485"/>
    <w:rsid w:val="00FF3720"/>
    <w:rsid w:val="00FF390A"/>
    <w:rsid w:val="00FF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4F3A"/>
  <w15:chartTrackingRefBased/>
  <w15:docId w15:val="{ECD4326C-4187-49AD-A39B-2C3C9A4E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13F"/>
    <w:pPr>
      <w:suppressAutoHyphens/>
      <w:overflowPunct w:val="0"/>
      <w:autoSpaceDE w:val="0"/>
    </w:pPr>
    <w:rPr>
      <w:rFonts w:ascii="Times New Roman" w:eastAsia="Times New Roman" w:hAnsi="Times New Roman" w:cs="Calibri"/>
    </w:rPr>
  </w:style>
  <w:style w:type="paragraph" w:styleId="Nadpis2">
    <w:name w:val="heading 2"/>
    <w:basedOn w:val="Normln"/>
    <w:next w:val="Normln"/>
    <w:link w:val="Nadpis2Char"/>
    <w:qFormat/>
    <w:rsid w:val="00BA28E5"/>
    <w:pPr>
      <w:keepNext/>
      <w:suppressAutoHyphens w:val="0"/>
      <w:overflowPunct/>
      <w:autoSpaceDE/>
      <w:jc w:val="both"/>
      <w:outlineLvl w:val="1"/>
    </w:pPr>
    <w:rPr>
      <w:rFonts w:cs="Times New Roman"/>
      <w:sz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1F713F"/>
    <w:rPr>
      <w:rFonts w:cs="Times New Roman"/>
      <w:lang w:val="x-none"/>
    </w:rPr>
  </w:style>
  <w:style w:type="character" w:customStyle="1" w:styleId="TextpoznpodarouChar">
    <w:name w:val="Text pozn. pod čarou Char"/>
    <w:link w:val="Textpoznpodarou"/>
    <w:rsid w:val="001F713F"/>
    <w:rPr>
      <w:rFonts w:ascii="Times New Roman" w:eastAsia="Times New Roman" w:hAnsi="Times New Roman" w:cs="Calibri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1F713F"/>
    <w:pPr>
      <w:spacing w:line="276" w:lineRule="auto"/>
      <w:ind w:left="480"/>
    </w:pPr>
    <w:rPr>
      <w:rFonts w:ascii="Arial" w:hAnsi="Arial" w:cs="Arial"/>
      <w:sz w:val="24"/>
    </w:rPr>
  </w:style>
  <w:style w:type="character" w:customStyle="1" w:styleId="Znakypropoznmkupodarou">
    <w:name w:val="Znaky pro poznámku pod čarou"/>
    <w:rsid w:val="001F713F"/>
    <w:rPr>
      <w:vertAlign w:val="superscript"/>
    </w:rPr>
  </w:style>
  <w:style w:type="character" w:styleId="Znakapoznpodarou">
    <w:name w:val="footnote reference"/>
    <w:semiHidden/>
    <w:unhideWhenUsed/>
    <w:rsid w:val="001F713F"/>
    <w:rPr>
      <w:vertAlign w:val="superscript"/>
    </w:rPr>
  </w:style>
  <w:style w:type="paragraph" w:styleId="Zkladntext2">
    <w:name w:val="Body Text 2"/>
    <w:basedOn w:val="Normln"/>
    <w:link w:val="Zkladntext2Char"/>
    <w:rsid w:val="001F713F"/>
    <w:pPr>
      <w:suppressAutoHyphens w:val="0"/>
      <w:overflowPunct/>
      <w:autoSpaceDE/>
    </w:pPr>
    <w:rPr>
      <w:rFonts w:cs="Times New Roman"/>
      <w:sz w:val="24"/>
      <w:lang w:val="x-none"/>
    </w:rPr>
  </w:style>
  <w:style w:type="character" w:customStyle="1" w:styleId="Zkladntext2Char">
    <w:name w:val="Základní text 2 Char"/>
    <w:link w:val="Zkladntext2"/>
    <w:rsid w:val="001F71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73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2B6E10"/>
    <w:pPr>
      <w:suppressAutoHyphens w:val="0"/>
      <w:overflowPunct/>
      <w:autoSpaceDE/>
    </w:pPr>
    <w:rPr>
      <w:rFonts w:ascii="Courier New" w:hAnsi="Courier New" w:cs="Times New Roman"/>
      <w:lang w:val="x-none" w:eastAsia="x-none"/>
    </w:rPr>
  </w:style>
  <w:style w:type="character" w:customStyle="1" w:styleId="ProsttextChar">
    <w:name w:val="Prostý text Char"/>
    <w:link w:val="Prosttext"/>
    <w:rsid w:val="002B6E10"/>
    <w:rPr>
      <w:rFonts w:ascii="Courier New" w:eastAsia="Times New Roman" w:hAnsi="Courier New"/>
      <w:lang w:val="x-none" w:eastAsia="x-none"/>
    </w:rPr>
  </w:style>
  <w:style w:type="paragraph" w:styleId="Zkladntext">
    <w:name w:val="Body Text"/>
    <w:basedOn w:val="Normln"/>
    <w:link w:val="ZkladntextChar"/>
    <w:rsid w:val="002B6E10"/>
    <w:pPr>
      <w:suppressAutoHyphens w:val="0"/>
      <w:overflowPunct/>
      <w:autoSpaceDE/>
      <w:spacing w:after="120"/>
    </w:pPr>
    <w:rPr>
      <w:rFonts w:cs="Times New Roman"/>
      <w:sz w:val="24"/>
      <w:lang w:val="x-none" w:eastAsia="x-none"/>
    </w:rPr>
  </w:style>
  <w:style w:type="character" w:customStyle="1" w:styleId="ZkladntextChar">
    <w:name w:val="Základní text Char"/>
    <w:link w:val="Zkladntext"/>
    <w:rsid w:val="002B6E10"/>
    <w:rPr>
      <w:rFonts w:ascii="Times New Roman" w:eastAsia="Times New Roman" w:hAnsi="Times New Roman"/>
      <w:sz w:val="24"/>
    </w:rPr>
  </w:style>
  <w:style w:type="paragraph" w:customStyle="1" w:styleId="Normal">
    <w:name w:val="[Normal]"/>
    <w:rsid w:val="009E21D0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Zkladntext31">
    <w:name w:val="Základní text 31"/>
    <w:basedOn w:val="Normln"/>
    <w:rsid w:val="00F44EB5"/>
    <w:pPr>
      <w:overflowPunct/>
      <w:autoSpaceDE/>
      <w:jc w:val="both"/>
    </w:pPr>
    <w:rPr>
      <w:rFonts w:ascii="Arial" w:hAnsi="Arial" w:cs="Arial"/>
      <w:b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C1672"/>
    <w:rPr>
      <w:rFonts w:ascii="Times New Roman" w:eastAsia="Times New Roman" w:hAnsi="Times New Roman" w:cs="Calibri"/>
    </w:rPr>
  </w:style>
  <w:style w:type="paragraph" w:styleId="Zpat">
    <w:name w:val="footer"/>
    <w:basedOn w:val="Normln"/>
    <w:link w:val="ZpatChar"/>
    <w:uiPriority w:val="99"/>
    <w:semiHidden/>
    <w:unhideWhenUsed/>
    <w:rsid w:val="000C167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semiHidden/>
    <w:rsid w:val="000C1672"/>
    <w:rPr>
      <w:rFonts w:ascii="Times New Roman" w:eastAsia="Times New Roman" w:hAnsi="Times New Roman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3718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83718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Standardnpsmoodstavce"/>
    <w:rsid w:val="00EC47C7"/>
  </w:style>
  <w:style w:type="character" w:customStyle="1" w:styleId="Standardnpsmoodstavce1">
    <w:name w:val="Standardní písmo odstavce1"/>
    <w:rsid w:val="00116A5C"/>
  </w:style>
  <w:style w:type="paragraph" w:customStyle="1" w:styleId="Normln1">
    <w:name w:val="Normální1"/>
    <w:rsid w:val="00F477D3"/>
    <w:pPr>
      <w:suppressAutoHyphens/>
    </w:pPr>
    <w:rPr>
      <w:rFonts w:ascii="Times New Roman" w:eastAsia="Times New Roman" w:hAnsi="Times New Roman"/>
      <w:lang w:eastAsia="zh-CN"/>
    </w:rPr>
  </w:style>
  <w:style w:type="paragraph" w:styleId="Normlnweb">
    <w:name w:val="Normal (Web)"/>
    <w:basedOn w:val="Normln"/>
    <w:rsid w:val="002B5DE2"/>
    <w:pPr>
      <w:suppressAutoHyphens w:val="0"/>
      <w:overflowPunct/>
      <w:autoSpaceDE/>
      <w:spacing w:before="100" w:beforeAutospacing="1" w:after="100" w:afterAutospacing="1"/>
      <w:ind w:firstLine="500"/>
      <w:jc w:val="both"/>
    </w:pPr>
    <w:rPr>
      <w:rFonts w:cs="Times New Roman"/>
      <w:color w:val="000000"/>
      <w:sz w:val="24"/>
      <w:szCs w:val="24"/>
    </w:rPr>
  </w:style>
  <w:style w:type="character" w:customStyle="1" w:styleId="st1">
    <w:name w:val="st1"/>
    <w:rsid w:val="00B2448F"/>
  </w:style>
  <w:style w:type="character" w:customStyle="1" w:styleId="Nadpis2Char">
    <w:name w:val="Nadpis 2 Char"/>
    <w:link w:val="Nadpis2"/>
    <w:rsid w:val="00BA28E5"/>
    <w:rPr>
      <w:rFonts w:ascii="Times New Roman" w:eastAsia="Times New Roman" w:hAnsi="Times New Roman"/>
      <w:sz w:val="24"/>
      <w:u w:val="single"/>
    </w:rPr>
  </w:style>
  <w:style w:type="paragraph" w:styleId="Odstavecseseznamem">
    <w:name w:val="List Paragraph"/>
    <w:basedOn w:val="Normln"/>
    <w:uiPriority w:val="1"/>
    <w:qFormat/>
    <w:rsid w:val="00F1175B"/>
    <w:pPr>
      <w:widowControl w:val="0"/>
      <w:suppressAutoHyphens w:val="0"/>
      <w:overflowPunct/>
      <w:autoSpaceDN w:val="0"/>
      <w:ind w:left="684" w:hanging="568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1175B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EE24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E2463"/>
    <w:pPr>
      <w:widowControl w:val="0"/>
      <w:suppressAutoHyphens w:val="0"/>
      <w:overflowPunct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Prosttext1">
    <w:name w:val="Prostý text1"/>
    <w:basedOn w:val="Normln"/>
    <w:rsid w:val="00B85430"/>
    <w:pPr>
      <w:overflowPunct/>
      <w:autoSpaceDE/>
    </w:pPr>
    <w:rPr>
      <w:rFonts w:ascii="Courier New" w:hAnsi="Courier New" w:cs="Times New Roman"/>
      <w:lang w:val="x-none" w:eastAsia="ar-SA"/>
    </w:rPr>
  </w:style>
  <w:style w:type="paragraph" w:styleId="Bezmezer">
    <w:name w:val="No Spacing"/>
    <w:uiPriority w:val="1"/>
    <w:qFormat/>
    <w:rsid w:val="00E66D6D"/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Standardnpsmoodstavce"/>
    <w:rsid w:val="000E2B3E"/>
  </w:style>
  <w:style w:type="paragraph" w:customStyle="1" w:styleId="Default">
    <w:name w:val="Default"/>
    <w:rsid w:val="001026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2CC3E-F99F-4E41-9CE1-35038F10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Petra</cp:lastModifiedBy>
  <cp:revision>2</cp:revision>
  <cp:lastPrinted>2016-01-27T08:42:00Z</cp:lastPrinted>
  <dcterms:created xsi:type="dcterms:W3CDTF">2024-12-19T08:45:00Z</dcterms:created>
  <dcterms:modified xsi:type="dcterms:W3CDTF">2024-12-19T08:45:00Z</dcterms:modified>
</cp:coreProperties>
</file>