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691A4" w14:textId="77777777" w:rsidR="0031673E" w:rsidRPr="0031673E" w:rsidRDefault="0031673E" w:rsidP="0031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2"/>
        </w:rPr>
      </w:pPr>
      <w:r w:rsidRPr="0031673E">
        <w:rPr>
          <w:rFonts w:ascii="Times New Roman" w:eastAsia="Times New Roman" w:hAnsi="Times New Roman" w:cs="Times New Roman"/>
          <w:b/>
          <w:color w:val="000000"/>
          <w:sz w:val="36"/>
          <w:szCs w:val="32"/>
        </w:rPr>
        <w:t>Obec Kamenný Újezd</w:t>
      </w:r>
    </w:p>
    <w:p w14:paraId="109DFE52" w14:textId="77777777" w:rsidR="0031673E" w:rsidRPr="0031673E" w:rsidRDefault="0031673E" w:rsidP="0031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2"/>
        </w:rPr>
      </w:pPr>
      <w:r w:rsidRPr="0031673E">
        <w:rPr>
          <w:rFonts w:ascii="Times New Roman" w:eastAsia="Times New Roman" w:hAnsi="Times New Roman" w:cs="Times New Roman"/>
          <w:b/>
          <w:color w:val="000000"/>
          <w:sz w:val="36"/>
          <w:szCs w:val="32"/>
        </w:rPr>
        <w:t>Zastupitelstvo obce Kamenný Újezd</w:t>
      </w:r>
    </w:p>
    <w:p w14:paraId="18325D0B" w14:textId="77777777" w:rsidR="0031673E" w:rsidRPr="0031673E" w:rsidRDefault="0031673E" w:rsidP="0031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31673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670F04B" wp14:editId="75BF5AB7">
            <wp:simplePos x="0" y="0"/>
            <wp:positionH relativeFrom="margin">
              <wp:posOffset>2559050</wp:posOffset>
            </wp:positionH>
            <wp:positionV relativeFrom="paragraph">
              <wp:posOffset>91440</wp:posOffset>
            </wp:positionV>
            <wp:extent cx="739140" cy="762000"/>
            <wp:effectExtent l="0" t="0" r="3810" b="0"/>
            <wp:wrapSquare wrapText="bothSides"/>
            <wp:docPr id="6" name="image1.png" descr="Obsah obrázku text, červená, podepsat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 descr="Obsah obrázku text, červená, podepsat&#10;&#10;Popis byl vytvořen automaticky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282CE3" w14:textId="77777777" w:rsidR="0031673E" w:rsidRPr="0031673E" w:rsidRDefault="0031673E" w:rsidP="0031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34EDBA8" w14:textId="77777777" w:rsidR="0031673E" w:rsidRPr="0031673E" w:rsidRDefault="0031673E" w:rsidP="0031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34D71AF" w14:textId="77777777" w:rsidR="0031673E" w:rsidRPr="0031673E" w:rsidRDefault="0031673E" w:rsidP="0031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6D0EFC25" w14:textId="77777777" w:rsidR="0031673E" w:rsidRPr="0031673E" w:rsidRDefault="0031673E" w:rsidP="0031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72EC12C5" w14:textId="0C084621" w:rsidR="0031673E" w:rsidRPr="007D6D8B" w:rsidRDefault="0031673E" w:rsidP="007D6D8B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40"/>
          <w:szCs w:val="18"/>
        </w:rPr>
      </w:pPr>
      <w:r w:rsidRPr="007D6D8B">
        <w:rPr>
          <w:rFonts w:ascii="Times New Roman" w:eastAsia="Times New Roman" w:hAnsi="Times New Roman" w:cs="Times New Roman"/>
          <w:b/>
          <w:color w:val="000000"/>
          <w:sz w:val="40"/>
          <w:szCs w:val="18"/>
        </w:rPr>
        <w:t>Obecně závazná vyhláška obce Kamenný Újezd</w:t>
      </w:r>
      <w:r w:rsidR="00584264" w:rsidRPr="007D6D8B">
        <w:rPr>
          <w:rFonts w:ascii="Times New Roman" w:eastAsia="Times New Roman" w:hAnsi="Times New Roman" w:cs="Times New Roman"/>
          <w:b/>
          <w:color w:val="000000"/>
          <w:sz w:val="40"/>
          <w:szCs w:val="18"/>
        </w:rPr>
        <w:t xml:space="preserve"> č. 1/2023</w:t>
      </w:r>
      <w:r w:rsidRPr="007D6D8B">
        <w:rPr>
          <w:rFonts w:ascii="Times New Roman" w:eastAsia="Times New Roman" w:hAnsi="Times New Roman" w:cs="Times New Roman"/>
          <w:b/>
          <w:color w:val="000000"/>
          <w:sz w:val="40"/>
          <w:szCs w:val="18"/>
        </w:rPr>
        <w:t xml:space="preserve"> </w:t>
      </w:r>
    </w:p>
    <w:p w14:paraId="779CF549" w14:textId="4A243AED" w:rsidR="00CC38E5" w:rsidRPr="00FA1412" w:rsidRDefault="0031673E" w:rsidP="00FA1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31673E"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 xml:space="preserve">o </w:t>
      </w:r>
      <w:r w:rsidR="00FA1412" w:rsidRPr="00FA1412">
        <w:rPr>
          <w:rFonts w:ascii="Georgia" w:eastAsia="Georgia" w:hAnsi="Georgia" w:cs="Georgia"/>
          <w:b/>
          <w:bCs/>
          <w:sz w:val="24"/>
          <w:szCs w:val="24"/>
        </w:rPr>
        <w:t>p</w:t>
      </w:r>
      <w:r w:rsidR="006A7A76" w:rsidRPr="00FA1412">
        <w:rPr>
          <w:rFonts w:ascii="Georgia" w:eastAsia="Georgia" w:hAnsi="Georgia" w:cs="Georgia"/>
          <w:b/>
          <w:bCs/>
          <w:sz w:val="24"/>
          <w:szCs w:val="24"/>
        </w:rPr>
        <w:t>ravidl</w:t>
      </w:r>
      <w:r w:rsidR="00FA1412" w:rsidRPr="00FA1412">
        <w:rPr>
          <w:rFonts w:ascii="Georgia" w:eastAsia="Georgia" w:hAnsi="Georgia" w:cs="Georgia"/>
          <w:b/>
          <w:bCs/>
          <w:sz w:val="24"/>
          <w:szCs w:val="24"/>
        </w:rPr>
        <w:t>ech</w:t>
      </w:r>
      <w:r w:rsidR="006A7A76" w:rsidRPr="00FA1412">
        <w:rPr>
          <w:rFonts w:ascii="Georgia" w:eastAsia="Georgia" w:hAnsi="Georgia" w:cs="Georgia"/>
          <w:b/>
          <w:bCs/>
          <w:sz w:val="24"/>
          <w:szCs w:val="24"/>
        </w:rPr>
        <w:t xml:space="preserve"> pro vydávání obecního zpravodaje “Kameňácký zpravodaj”</w:t>
      </w:r>
    </w:p>
    <w:p w14:paraId="5B7AEB47" w14:textId="6AF566F1" w:rsidR="00CC38E5" w:rsidRDefault="00CC38E5">
      <w:pPr>
        <w:jc w:val="center"/>
        <w:rPr>
          <w:rFonts w:ascii="Georgia" w:eastAsia="Georgia" w:hAnsi="Georgia" w:cs="Georgia"/>
          <w:sz w:val="22"/>
          <w:szCs w:val="22"/>
        </w:rPr>
      </w:pPr>
    </w:p>
    <w:p w14:paraId="55C7BE9B" w14:textId="421B5926" w:rsidR="00D37CDB" w:rsidRPr="00D37CDB" w:rsidRDefault="00D37CDB" w:rsidP="00D37C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7CDB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Zastupitelstvo obce K</w:t>
      </w:r>
      <w:r w:rsidR="005A623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7C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menný Újezd se na svém zasedání dne </w:t>
      </w:r>
      <w:r w:rsidR="006E2C42">
        <w:rPr>
          <w:rFonts w:ascii="Times New Roman" w:eastAsia="Times New Roman" w:hAnsi="Times New Roman" w:cs="Times New Roman"/>
          <w:color w:val="000000"/>
          <w:sz w:val="24"/>
          <w:szCs w:val="24"/>
        </w:rPr>
        <w:t>16. ledna 2023</w:t>
      </w:r>
      <w:r w:rsidRPr="00D37C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usnesením </w:t>
      </w:r>
      <w:r w:rsidRPr="00D37CD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č. </w:t>
      </w:r>
      <w:r w:rsidR="008E1F3E">
        <w:rPr>
          <w:rFonts w:ascii="Times New Roman" w:eastAsia="Times New Roman" w:hAnsi="Times New Roman" w:cs="Times New Roman"/>
          <w:color w:val="000000"/>
          <w:sz w:val="24"/>
          <w:szCs w:val="24"/>
        </w:rPr>
        <w:t>6/1/</w:t>
      </w:r>
      <w:r w:rsidR="00671F13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Pr="00D37C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37CD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37CDB">
        <w:rPr>
          <w:rFonts w:ascii="Times New Roman" w:eastAsia="Times New Roman" w:hAnsi="Times New Roman" w:cs="Times New Roman"/>
          <w:color w:val="000000"/>
          <w:sz w:val="24"/>
          <w:szCs w:val="24"/>
        </w:rPr>
        <w:t>sneslo vydat v souladu § 84 odst. 2 písm. h) zákona č. 128/2000 Sb., o obcích (obecní zřízení), ve znění pozdějších předpisů, tuto obecně závaznou vyhlášku:</w:t>
      </w:r>
    </w:p>
    <w:p w14:paraId="637B2B60" w14:textId="24826EDE" w:rsidR="00FA1412" w:rsidRDefault="00FA1412">
      <w:pPr>
        <w:jc w:val="center"/>
        <w:rPr>
          <w:rFonts w:ascii="Georgia" w:eastAsia="Georgia" w:hAnsi="Georgia" w:cs="Georgia"/>
          <w:sz w:val="22"/>
          <w:szCs w:val="22"/>
        </w:rPr>
      </w:pPr>
    </w:p>
    <w:p w14:paraId="3AE410EE" w14:textId="15791219" w:rsidR="006E2C42" w:rsidRDefault="006E2C42" w:rsidP="005F4532">
      <w:pPr>
        <w:spacing w:after="0"/>
        <w:jc w:val="center"/>
        <w:rPr>
          <w:rFonts w:ascii="Georgia" w:eastAsia="Georgia" w:hAnsi="Georgia" w:cs="Georgia"/>
          <w:sz w:val="22"/>
          <w:szCs w:val="22"/>
        </w:rPr>
      </w:pPr>
    </w:p>
    <w:p w14:paraId="60B80E50" w14:textId="77777777" w:rsidR="00E00E45" w:rsidRDefault="00E00E45" w:rsidP="005F4532">
      <w:pPr>
        <w:spacing w:after="0"/>
        <w:jc w:val="center"/>
        <w:rPr>
          <w:rFonts w:ascii="Georgia" w:eastAsia="Georgia" w:hAnsi="Georgia" w:cs="Georgia"/>
          <w:sz w:val="22"/>
          <w:szCs w:val="22"/>
        </w:rPr>
      </w:pPr>
    </w:p>
    <w:p w14:paraId="15A0E314" w14:textId="77777777" w:rsidR="00CC38E5" w:rsidRPr="00374333" w:rsidRDefault="006A7A76">
      <w:pPr>
        <w:jc w:val="center"/>
        <w:rPr>
          <w:rFonts w:ascii="Georgia" w:eastAsia="Georgia" w:hAnsi="Georgia" w:cs="Georgia"/>
          <w:b/>
          <w:bCs/>
          <w:sz w:val="22"/>
          <w:szCs w:val="22"/>
        </w:rPr>
      </w:pPr>
      <w:r w:rsidRPr="00374333">
        <w:rPr>
          <w:rFonts w:ascii="Georgia" w:eastAsia="Georgia" w:hAnsi="Georgia" w:cs="Georgia"/>
          <w:b/>
          <w:bCs/>
          <w:sz w:val="22"/>
          <w:szCs w:val="22"/>
        </w:rPr>
        <w:t xml:space="preserve"> Preambule</w:t>
      </w:r>
    </w:p>
    <w:p w14:paraId="58343966" w14:textId="77777777" w:rsidR="00CC38E5" w:rsidRDefault="006A7A76">
      <w:pPr>
        <w:numPr>
          <w:ilvl w:val="0"/>
          <w:numId w:val="8"/>
        </w:numPr>
        <w:spacing w:after="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Kameňácký zpravodaj je oficiálním periodikem obce.</w:t>
      </w:r>
    </w:p>
    <w:p w14:paraId="668AF4AA" w14:textId="77777777" w:rsidR="00CC38E5" w:rsidRDefault="006A7A76">
      <w:pPr>
        <w:numPr>
          <w:ilvl w:val="0"/>
          <w:numId w:val="8"/>
        </w:numPr>
        <w:spacing w:after="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Jeho </w:t>
      </w:r>
      <w:r w:rsidR="00463E56">
        <w:rPr>
          <w:rFonts w:ascii="Georgia" w:eastAsia="Georgia" w:hAnsi="Georgia" w:cs="Georgia"/>
          <w:sz w:val="22"/>
          <w:szCs w:val="22"/>
        </w:rPr>
        <w:t xml:space="preserve">posláním </w:t>
      </w:r>
      <w:r>
        <w:rPr>
          <w:rFonts w:ascii="Georgia" w:eastAsia="Georgia" w:hAnsi="Georgia" w:cs="Georgia"/>
          <w:sz w:val="22"/>
          <w:szCs w:val="22"/>
        </w:rPr>
        <w:t>je poskytování</w:t>
      </w:r>
      <w:r w:rsidR="002F7535">
        <w:rPr>
          <w:rFonts w:ascii="Georgia" w:eastAsia="Georgia" w:hAnsi="Georgia" w:cs="Georgia"/>
          <w:sz w:val="22"/>
          <w:szCs w:val="22"/>
        </w:rPr>
        <w:t xml:space="preserve"> celistvých,</w:t>
      </w:r>
      <w:r>
        <w:rPr>
          <w:rFonts w:ascii="Georgia" w:eastAsia="Georgia" w:hAnsi="Georgia" w:cs="Georgia"/>
          <w:sz w:val="22"/>
          <w:szCs w:val="22"/>
        </w:rPr>
        <w:t xml:space="preserve"> objektivních a vyvážených informací obyvatelům obce,  a to zejména se zaměřením na společenský, hospodářský a kulturní život v</w:t>
      </w:r>
      <w:r w:rsidR="00B972C6">
        <w:rPr>
          <w:rFonts w:ascii="Georgia" w:eastAsia="Georgia" w:hAnsi="Georgia" w:cs="Georgia"/>
          <w:sz w:val="22"/>
          <w:szCs w:val="22"/>
        </w:rPr>
        <w:t> </w:t>
      </w:r>
      <w:r>
        <w:rPr>
          <w:rFonts w:ascii="Georgia" w:eastAsia="Georgia" w:hAnsi="Georgia" w:cs="Georgia"/>
          <w:sz w:val="22"/>
          <w:szCs w:val="22"/>
        </w:rPr>
        <w:t>obci.</w:t>
      </w:r>
    </w:p>
    <w:p w14:paraId="50B5F6B0" w14:textId="18DE13E0" w:rsidR="00CC38E5" w:rsidRDefault="00463E56" w:rsidP="00374333">
      <w:pPr>
        <w:numPr>
          <w:ilvl w:val="0"/>
          <w:numId w:val="8"/>
        </w:numPr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Tato p</w:t>
      </w:r>
      <w:r w:rsidR="006A7A76">
        <w:rPr>
          <w:rFonts w:ascii="Georgia" w:eastAsia="Georgia" w:hAnsi="Georgia" w:cs="Georgia"/>
          <w:sz w:val="22"/>
          <w:szCs w:val="22"/>
        </w:rPr>
        <w:t>ravidla jsou závazná jak pro orgány samosprávy, tak i pro všechny autory z řad veřejnosti.</w:t>
      </w:r>
    </w:p>
    <w:p w14:paraId="1AAD281B" w14:textId="77777777" w:rsidR="00374333" w:rsidRPr="00374333" w:rsidRDefault="00374333" w:rsidP="00374333">
      <w:pPr>
        <w:ind w:left="720"/>
        <w:jc w:val="both"/>
        <w:rPr>
          <w:rFonts w:ascii="Georgia" w:eastAsia="Georgia" w:hAnsi="Georgia" w:cs="Georgia"/>
          <w:sz w:val="22"/>
          <w:szCs w:val="22"/>
        </w:rPr>
      </w:pPr>
    </w:p>
    <w:p w14:paraId="6FC5A902" w14:textId="2CC73010" w:rsidR="00CC38E5" w:rsidRPr="00374333" w:rsidRDefault="006A7A76" w:rsidP="001A5AE4">
      <w:pPr>
        <w:spacing w:after="0"/>
        <w:jc w:val="center"/>
        <w:rPr>
          <w:rFonts w:ascii="Georgia" w:eastAsia="Georgia" w:hAnsi="Georgia" w:cs="Georgia"/>
          <w:b/>
          <w:bCs/>
          <w:sz w:val="22"/>
          <w:szCs w:val="22"/>
        </w:rPr>
      </w:pPr>
      <w:r w:rsidRPr="00374333">
        <w:rPr>
          <w:rFonts w:ascii="Georgia" w:eastAsia="Georgia" w:hAnsi="Georgia" w:cs="Georgia"/>
          <w:b/>
          <w:bCs/>
          <w:sz w:val="22"/>
          <w:szCs w:val="22"/>
        </w:rPr>
        <w:t>I.</w:t>
      </w:r>
    </w:p>
    <w:p w14:paraId="0CF1A139" w14:textId="77777777" w:rsidR="00CC38E5" w:rsidRPr="00374333" w:rsidRDefault="006A7A76">
      <w:pPr>
        <w:jc w:val="center"/>
        <w:rPr>
          <w:rFonts w:ascii="Georgia" w:eastAsia="Georgia" w:hAnsi="Georgia" w:cs="Georgia"/>
          <w:b/>
          <w:bCs/>
          <w:sz w:val="22"/>
          <w:szCs w:val="22"/>
        </w:rPr>
      </w:pPr>
      <w:r w:rsidRPr="00374333">
        <w:rPr>
          <w:rFonts w:ascii="Georgia" w:eastAsia="Georgia" w:hAnsi="Georgia" w:cs="Georgia"/>
          <w:b/>
          <w:bCs/>
          <w:sz w:val="22"/>
          <w:szCs w:val="22"/>
        </w:rPr>
        <w:t xml:space="preserve">Základní ustanovení </w:t>
      </w:r>
    </w:p>
    <w:p w14:paraId="2CC2C5F9" w14:textId="77777777" w:rsidR="00CC38E5" w:rsidRDefault="006A7A76">
      <w:pPr>
        <w:numPr>
          <w:ilvl w:val="0"/>
          <w:numId w:val="5"/>
        </w:numPr>
        <w:spacing w:after="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Vydavatelem zpravodaje je obec Kamenný Újezd.</w:t>
      </w:r>
    </w:p>
    <w:p w14:paraId="4731B91F" w14:textId="09D4A4F7" w:rsidR="00CC38E5" w:rsidRDefault="006A7A76">
      <w:pPr>
        <w:numPr>
          <w:ilvl w:val="0"/>
          <w:numId w:val="5"/>
        </w:numPr>
        <w:spacing w:after="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Zpravodaj je registrován u Ministerstva kultury pod evidenčním číslem </w:t>
      </w:r>
      <w:r w:rsidR="00671F13">
        <w:rPr>
          <w:rFonts w:ascii="Georgia" w:eastAsia="Georgia" w:hAnsi="Georgia" w:cs="Georgia"/>
          <w:sz w:val="22"/>
          <w:szCs w:val="22"/>
        </w:rPr>
        <w:t>MK ČR E 24397</w:t>
      </w:r>
      <w:r>
        <w:rPr>
          <w:rFonts w:ascii="Georgia" w:eastAsia="Georgia" w:hAnsi="Georgia" w:cs="Georgia"/>
          <w:sz w:val="22"/>
          <w:szCs w:val="22"/>
        </w:rPr>
        <w:t>.</w:t>
      </w:r>
    </w:p>
    <w:p w14:paraId="5997C808" w14:textId="77777777" w:rsidR="00CC38E5" w:rsidRDefault="006A7A76">
      <w:pPr>
        <w:numPr>
          <w:ilvl w:val="0"/>
          <w:numId w:val="5"/>
        </w:numPr>
        <w:spacing w:after="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Vydávání a obsahovou náplň zpravodaje řídí Informační výbor. </w:t>
      </w:r>
    </w:p>
    <w:p w14:paraId="2EE1B8B8" w14:textId="77777777" w:rsidR="00CC38E5" w:rsidRDefault="006A7A76">
      <w:pPr>
        <w:numPr>
          <w:ilvl w:val="0"/>
          <w:numId w:val="5"/>
        </w:numPr>
        <w:spacing w:after="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Tisk a distribuci zpravodaje zajišťuje Obecní úřad obce Kamenný Újezd.</w:t>
      </w:r>
    </w:p>
    <w:p w14:paraId="24782E35" w14:textId="272D72FC" w:rsidR="00CC38E5" w:rsidRDefault="006A7A76">
      <w:pPr>
        <w:numPr>
          <w:ilvl w:val="0"/>
          <w:numId w:val="5"/>
        </w:numPr>
        <w:spacing w:after="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Zpravodaj vychází 1x za tři měsíce</w:t>
      </w:r>
      <w:r w:rsidR="00827F0E">
        <w:rPr>
          <w:rFonts w:ascii="Georgia" w:eastAsia="Georgia" w:hAnsi="Georgia" w:cs="Georgia"/>
          <w:sz w:val="22"/>
          <w:szCs w:val="22"/>
        </w:rPr>
        <w:t xml:space="preserve">. </w:t>
      </w:r>
      <w:r w:rsidR="00993CD9">
        <w:rPr>
          <w:rFonts w:ascii="Georgia" w:eastAsia="Georgia" w:hAnsi="Georgia" w:cs="Georgia"/>
          <w:sz w:val="22"/>
          <w:szCs w:val="22"/>
        </w:rPr>
        <w:t xml:space="preserve">Při mimořádných událostech či v případě odůvodněné potřeby může být vydáno mimořádné </w:t>
      </w:r>
      <w:r w:rsidR="00F27A43">
        <w:rPr>
          <w:rFonts w:ascii="Georgia" w:eastAsia="Georgia" w:hAnsi="Georgia" w:cs="Georgia"/>
          <w:sz w:val="22"/>
          <w:szCs w:val="22"/>
        </w:rPr>
        <w:t>číslo.</w:t>
      </w:r>
      <w:r w:rsidR="00993CD9">
        <w:rPr>
          <w:rFonts w:ascii="Georgia" w:eastAsia="Georgia" w:hAnsi="Georgia" w:cs="Georgia"/>
          <w:sz w:val="22"/>
          <w:szCs w:val="22"/>
        </w:rPr>
        <w:t xml:space="preserve"> </w:t>
      </w:r>
    </w:p>
    <w:p w14:paraId="3191660C" w14:textId="3ADB0EC6" w:rsidR="00CC38E5" w:rsidRDefault="006A7A76">
      <w:pPr>
        <w:numPr>
          <w:ilvl w:val="0"/>
          <w:numId w:val="5"/>
        </w:numPr>
        <w:spacing w:after="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Termín redakční uzávěrky je </w:t>
      </w:r>
      <w:r w:rsidR="00C52A1C">
        <w:rPr>
          <w:rFonts w:ascii="Georgia" w:eastAsia="Georgia" w:hAnsi="Georgia" w:cs="Georgia"/>
          <w:sz w:val="22"/>
          <w:szCs w:val="22"/>
        </w:rPr>
        <w:t xml:space="preserve">1. </w:t>
      </w:r>
      <w:r>
        <w:rPr>
          <w:rFonts w:ascii="Georgia" w:eastAsia="Georgia" w:hAnsi="Georgia" w:cs="Georgia"/>
          <w:sz w:val="22"/>
          <w:szCs w:val="22"/>
        </w:rPr>
        <w:t xml:space="preserve">den </w:t>
      </w:r>
      <w:r w:rsidR="00CF2BC7">
        <w:rPr>
          <w:rFonts w:ascii="Georgia" w:eastAsia="Georgia" w:hAnsi="Georgia" w:cs="Georgia"/>
          <w:sz w:val="22"/>
          <w:szCs w:val="22"/>
        </w:rPr>
        <w:t>měsíce</w:t>
      </w:r>
      <w:r>
        <w:rPr>
          <w:rFonts w:ascii="Georgia" w:eastAsia="Georgia" w:hAnsi="Georgia" w:cs="Georgia"/>
          <w:sz w:val="22"/>
          <w:szCs w:val="22"/>
        </w:rPr>
        <w:t xml:space="preserve"> jeho vydání. Sestavení, připomínkování, tisk a distribuce proběhnou nejpozději do </w:t>
      </w:r>
      <w:r w:rsidR="00AC4403">
        <w:rPr>
          <w:rFonts w:ascii="Georgia" w:eastAsia="Georgia" w:hAnsi="Georgia" w:cs="Georgia"/>
          <w:sz w:val="22"/>
          <w:szCs w:val="22"/>
        </w:rPr>
        <w:t>15. dne</w:t>
      </w:r>
      <w:r>
        <w:rPr>
          <w:rFonts w:ascii="Georgia" w:eastAsia="Georgia" w:hAnsi="Georgia" w:cs="Georgia"/>
          <w:sz w:val="22"/>
          <w:szCs w:val="22"/>
        </w:rPr>
        <w:t xml:space="preserve"> </w:t>
      </w:r>
      <w:r w:rsidR="00AC4403">
        <w:rPr>
          <w:rFonts w:ascii="Georgia" w:eastAsia="Georgia" w:hAnsi="Georgia" w:cs="Georgia"/>
          <w:sz w:val="22"/>
          <w:szCs w:val="22"/>
        </w:rPr>
        <w:t>v měsíci</w:t>
      </w:r>
      <w:r>
        <w:rPr>
          <w:rFonts w:ascii="Georgia" w:eastAsia="Georgia" w:hAnsi="Georgia" w:cs="Georgia"/>
          <w:sz w:val="22"/>
          <w:szCs w:val="22"/>
        </w:rPr>
        <w:t>.</w:t>
      </w:r>
    </w:p>
    <w:p w14:paraId="32049614" w14:textId="77777777" w:rsidR="00CC38E5" w:rsidRDefault="006A7A76">
      <w:pPr>
        <w:numPr>
          <w:ilvl w:val="0"/>
          <w:numId w:val="5"/>
        </w:numPr>
        <w:spacing w:after="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Zpravodaj vychází v elektronické podobě a je zveřej</w:t>
      </w:r>
      <w:r w:rsidR="00C26026">
        <w:rPr>
          <w:rFonts w:ascii="Georgia" w:eastAsia="Georgia" w:hAnsi="Georgia" w:cs="Georgia"/>
          <w:sz w:val="22"/>
          <w:szCs w:val="22"/>
        </w:rPr>
        <w:t>ňo</w:t>
      </w:r>
      <w:r>
        <w:rPr>
          <w:rFonts w:ascii="Georgia" w:eastAsia="Georgia" w:hAnsi="Georgia" w:cs="Georgia"/>
          <w:sz w:val="22"/>
          <w:szCs w:val="22"/>
        </w:rPr>
        <w:t xml:space="preserve">ván na webových stránkách obce Kamenný Újezd </w:t>
      </w:r>
      <w:hyperlink r:id="rId9">
        <w:r>
          <w:rPr>
            <w:rFonts w:ascii="Georgia" w:eastAsia="Georgia" w:hAnsi="Georgia" w:cs="Georgia"/>
            <w:color w:val="1155CC"/>
            <w:sz w:val="22"/>
            <w:szCs w:val="22"/>
            <w:u w:val="single"/>
          </w:rPr>
          <w:t>https://www.kamennyujezd.cz/</w:t>
        </w:r>
      </w:hyperlink>
      <w:r>
        <w:rPr>
          <w:rFonts w:ascii="Georgia" w:eastAsia="Georgia" w:hAnsi="Georgia" w:cs="Georgia"/>
          <w:sz w:val="22"/>
          <w:szCs w:val="22"/>
        </w:rPr>
        <w:t xml:space="preserve">. Jeho zveřejnění na webových stránkách zajišťuje obecní úřad obce Kamenný Újezd. </w:t>
      </w:r>
    </w:p>
    <w:p w14:paraId="74FE4E2F" w14:textId="09DB1E3D" w:rsidR="00CC38E5" w:rsidRDefault="006A7A76">
      <w:pPr>
        <w:numPr>
          <w:ilvl w:val="0"/>
          <w:numId w:val="5"/>
        </w:numPr>
        <w:spacing w:after="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Zpravodaj je dále distribuován</w:t>
      </w:r>
      <w:r w:rsidR="00C92336">
        <w:rPr>
          <w:rFonts w:ascii="Georgia" w:eastAsia="Georgia" w:hAnsi="Georgia" w:cs="Georgia"/>
          <w:sz w:val="22"/>
          <w:szCs w:val="22"/>
        </w:rPr>
        <w:t xml:space="preserve"> fyzicky</w:t>
      </w:r>
      <w:r w:rsidR="00AC4403">
        <w:rPr>
          <w:rFonts w:ascii="Georgia" w:eastAsia="Georgia" w:hAnsi="Georgia" w:cs="Georgia"/>
          <w:sz w:val="22"/>
          <w:szCs w:val="22"/>
        </w:rPr>
        <w:t xml:space="preserve"> na poštovní adresy</w:t>
      </w:r>
      <w:r w:rsidR="00C92336">
        <w:rPr>
          <w:rFonts w:ascii="Georgia" w:eastAsia="Georgia" w:hAnsi="Georgia" w:cs="Georgia"/>
          <w:sz w:val="22"/>
          <w:szCs w:val="22"/>
        </w:rPr>
        <w:t xml:space="preserve">, </w:t>
      </w:r>
      <w:r w:rsidR="00C92336" w:rsidRPr="00D35D6F">
        <w:rPr>
          <w:rFonts w:ascii="Georgia" w:eastAsia="Georgia" w:hAnsi="Georgia" w:cs="Georgia"/>
          <w:sz w:val="22"/>
          <w:szCs w:val="22"/>
        </w:rPr>
        <w:t xml:space="preserve">příp. </w:t>
      </w:r>
      <w:r w:rsidRPr="00D35D6F">
        <w:rPr>
          <w:rFonts w:ascii="Georgia" w:eastAsia="Georgia" w:hAnsi="Georgia" w:cs="Georgia"/>
          <w:sz w:val="22"/>
          <w:szCs w:val="22"/>
        </w:rPr>
        <w:t>elektronicky na emailové adresy přihlášených odběratelů,  občanů obce Kamenný Újezd.  V tištěné podobě je</w:t>
      </w:r>
      <w:r w:rsidR="00C92336" w:rsidRPr="00D35D6F">
        <w:rPr>
          <w:rFonts w:ascii="Georgia" w:eastAsia="Georgia" w:hAnsi="Georgia" w:cs="Georgia"/>
          <w:sz w:val="22"/>
          <w:szCs w:val="22"/>
        </w:rPr>
        <w:t xml:space="preserve"> zpravodaj</w:t>
      </w:r>
      <w:r w:rsidR="00C92336">
        <w:rPr>
          <w:rFonts w:ascii="Georgia" w:eastAsia="Georgia" w:hAnsi="Georgia" w:cs="Georgia"/>
          <w:sz w:val="22"/>
          <w:szCs w:val="22"/>
        </w:rPr>
        <w:t xml:space="preserve"> dále</w:t>
      </w:r>
      <w:r>
        <w:rPr>
          <w:rFonts w:ascii="Georgia" w:eastAsia="Georgia" w:hAnsi="Georgia" w:cs="Georgia"/>
          <w:sz w:val="22"/>
          <w:szCs w:val="22"/>
        </w:rPr>
        <w:t xml:space="preserve"> bezplatně k dispozici </w:t>
      </w:r>
      <w:r w:rsidR="009D21BF">
        <w:rPr>
          <w:rFonts w:ascii="Georgia" w:eastAsia="Georgia" w:hAnsi="Georgia" w:cs="Georgia"/>
          <w:sz w:val="22"/>
          <w:szCs w:val="22"/>
        </w:rPr>
        <w:t>na Obecním úřadu o</w:t>
      </w:r>
      <w:r>
        <w:rPr>
          <w:rFonts w:ascii="Georgia" w:eastAsia="Georgia" w:hAnsi="Georgia" w:cs="Georgia"/>
          <w:sz w:val="22"/>
          <w:szCs w:val="22"/>
        </w:rPr>
        <w:t>bce Kamenný Újezd</w:t>
      </w:r>
      <w:r w:rsidR="002D1F49">
        <w:rPr>
          <w:rFonts w:ascii="Georgia" w:eastAsia="Georgia" w:hAnsi="Georgia" w:cs="Georgia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.</w:t>
      </w:r>
    </w:p>
    <w:p w14:paraId="5B0A67DE" w14:textId="77777777" w:rsidR="00CC38E5" w:rsidRDefault="006A7A76">
      <w:pPr>
        <w:numPr>
          <w:ilvl w:val="0"/>
          <w:numId w:val="5"/>
        </w:numPr>
        <w:spacing w:after="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lastRenderedPageBreak/>
        <w:t>Dodání stanoveného počtu povinných výtisků příjemcům dle § 9 zákona č. 46/2000 Sb., tiskového zákona</w:t>
      </w:r>
      <w:r w:rsidR="00037D34">
        <w:rPr>
          <w:rFonts w:ascii="Georgia" w:eastAsia="Georgia" w:hAnsi="Georgia" w:cs="Georgia"/>
          <w:sz w:val="22"/>
          <w:szCs w:val="22"/>
        </w:rPr>
        <w:t>, ve znění pozdějších předpisů,</w:t>
      </w:r>
      <w:r>
        <w:rPr>
          <w:rFonts w:ascii="Georgia" w:eastAsia="Georgia" w:hAnsi="Georgia" w:cs="Georgia"/>
          <w:sz w:val="22"/>
          <w:szCs w:val="22"/>
        </w:rPr>
        <w:t xml:space="preserve"> zajišťuje v</w:t>
      </w:r>
      <w:r w:rsidR="00893012">
        <w:rPr>
          <w:rFonts w:ascii="Georgia" w:eastAsia="Georgia" w:hAnsi="Georgia" w:cs="Georgia"/>
          <w:sz w:val="22"/>
          <w:szCs w:val="22"/>
        </w:rPr>
        <w:t> </w:t>
      </w:r>
      <w:r>
        <w:rPr>
          <w:rFonts w:ascii="Georgia" w:eastAsia="Georgia" w:hAnsi="Georgia" w:cs="Georgia"/>
          <w:sz w:val="22"/>
          <w:szCs w:val="22"/>
        </w:rPr>
        <w:t>zákonem stanovené lhůtě Obecní úřad obce Kamenný Újezd.</w:t>
      </w:r>
    </w:p>
    <w:p w14:paraId="393FA729" w14:textId="77777777" w:rsidR="00CC38E5" w:rsidRDefault="006A7A76" w:rsidP="00C454BE">
      <w:pPr>
        <w:numPr>
          <w:ilvl w:val="0"/>
          <w:numId w:val="5"/>
        </w:numPr>
        <w:spacing w:after="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Každé číslo je označeno měsícem, rokem a pořadovým číslem a obsahuje povinné údaje podle ust. § 8 zákona č. 46/2000 Sb., tiskového zákona</w:t>
      </w:r>
      <w:r w:rsidR="00037D34">
        <w:rPr>
          <w:rFonts w:ascii="Georgia" w:eastAsia="Georgia" w:hAnsi="Georgia" w:cs="Georgia"/>
          <w:sz w:val="22"/>
          <w:szCs w:val="22"/>
        </w:rPr>
        <w:t>, ve znění pozdějších předpisů</w:t>
      </w:r>
      <w:r>
        <w:rPr>
          <w:rFonts w:ascii="Georgia" w:eastAsia="Georgia" w:hAnsi="Georgia" w:cs="Georgia"/>
          <w:sz w:val="22"/>
          <w:szCs w:val="22"/>
        </w:rPr>
        <w:t>.</w:t>
      </w:r>
    </w:p>
    <w:p w14:paraId="59FC9EDE" w14:textId="77777777" w:rsidR="00C454BE" w:rsidRDefault="00C454BE">
      <w:pPr>
        <w:numPr>
          <w:ilvl w:val="0"/>
          <w:numId w:val="5"/>
        </w:numPr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Náklady na vydávání a distribuci budou hrazeny z</w:t>
      </w:r>
      <w:r w:rsidR="00893012">
        <w:rPr>
          <w:rFonts w:ascii="Georgia" w:eastAsia="Georgia" w:hAnsi="Georgia" w:cs="Georgia"/>
          <w:sz w:val="22"/>
          <w:szCs w:val="22"/>
        </w:rPr>
        <w:t> </w:t>
      </w:r>
      <w:r>
        <w:rPr>
          <w:rFonts w:ascii="Georgia" w:eastAsia="Georgia" w:hAnsi="Georgia" w:cs="Georgia"/>
          <w:sz w:val="22"/>
          <w:szCs w:val="22"/>
        </w:rPr>
        <w:t>prostředků Obce Kamenný Újezd.</w:t>
      </w:r>
    </w:p>
    <w:p w14:paraId="50C7429E" w14:textId="67AEE805" w:rsidR="002D1F49" w:rsidRDefault="002D1F49" w:rsidP="00374333">
      <w:pPr>
        <w:spacing w:after="0"/>
        <w:rPr>
          <w:rFonts w:ascii="Georgia" w:eastAsia="Georgia" w:hAnsi="Georgia" w:cs="Georgia"/>
          <w:sz w:val="22"/>
          <w:szCs w:val="22"/>
        </w:rPr>
      </w:pPr>
    </w:p>
    <w:p w14:paraId="3C07F8BC" w14:textId="77777777" w:rsidR="00374333" w:rsidRDefault="00374333" w:rsidP="00374333">
      <w:pPr>
        <w:spacing w:after="0"/>
        <w:rPr>
          <w:rFonts w:ascii="Georgia" w:eastAsia="Georgia" w:hAnsi="Georgia" w:cs="Georgia"/>
          <w:sz w:val="22"/>
          <w:szCs w:val="22"/>
        </w:rPr>
      </w:pPr>
    </w:p>
    <w:p w14:paraId="07538536" w14:textId="77777777" w:rsidR="00CC38E5" w:rsidRPr="00374333" w:rsidRDefault="006A7A76" w:rsidP="002519C9">
      <w:pPr>
        <w:spacing w:after="0"/>
        <w:jc w:val="center"/>
        <w:rPr>
          <w:rFonts w:ascii="Georgia" w:eastAsia="Georgia" w:hAnsi="Georgia" w:cs="Georgia"/>
          <w:b/>
          <w:bCs/>
          <w:sz w:val="22"/>
          <w:szCs w:val="22"/>
        </w:rPr>
      </w:pPr>
      <w:r w:rsidRPr="00374333">
        <w:rPr>
          <w:rFonts w:ascii="Georgia" w:eastAsia="Georgia" w:hAnsi="Georgia" w:cs="Georgia"/>
          <w:b/>
          <w:bCs/>
          <w:sz w:val="22"/>
          <w:szCs w:val="22"/>
        </w:rPr>
        <w:t>II.</w:t>
      </w:r>
    </w:p>
    <w:p w14:paraId="2A2A2BFB" w14:textId="77777777" w:rsidR="00CC38E5" w:rsidRPr="00374333" w:rsidRDefault="006A7A76" w:rsidP="002519C9">
      <w:pPr>
        <w:jc w:val="center"/>
        <w:rPr>
          <w:rFonts w:ascii="Georgia" w:eastAsia="Georgia" w:hAnsi="Georgia" w:cs="Georgia"/>
          <w:b/>
          <w:bCs/>
          <w:sz w:val="22"/>
          <w:szCs w:val="22"/>
        </w:rPr>
      </w:pPr>
      <w:r w:rsidRPr="00374333">
        <w:rPr>
          <w:rFonts w:ascii="Georgia" w:eastAsia="Georgia" w:hAnsi="Georgia" w:cs="Georgia"/>
          <w:b/>
          <w:bCs/>
          <w:sz w:val="22"/>
          <w:szCs w:val="22"/>
        </w:rPr>
        <w:t>Informační výbor</w:t>
      </w:r>
    </w:p>
    <w:p w14:paraId="2EE5FAFA" w14:textId="77777777" w:rsidR="00CC38E5" w:rsidRDefault="006A7A76" w:rsidP="002519C9">
      <w:pPr>
        <w:numPr>
          <w:ilvl w:val="0"/>
          <w:numId w:val="1"/>
        </w:numPr>
        <w:spacing w:after="0"/>
        <w:ind w:left="709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Informační výbor je výborem zastupitelstva obce Kamenný Újezd.  </w:t>
      </w:r>
      <w:r w:rsidR="00893012">
        <w:rPr>
          <w:rFonts w:ascii="Georgia" w:eastAsia="Georgia" w:hAnsi="Georgia" w:cs="Georgia"/>
          <w:sz w:val="22"/>
          <w:szCs w:val="22"/>
        </w:rPr>
        <w:t>J</w:t>
      </w:r>
      <w:r>
        <w:rPr>
          <w:rFonts w:ascii="Georgia" w:eastAsia="Georgia" w:hAnsi="Georgia" w:cs="Georgia"/>
          <w:sz w:val="22"/>
          <w:szCs w:val="22"/>
        </w:rPr>
        <w:t>eho členy jmenuje a odvolává zastupitelstvo, a to jak ze svých členů</w:t>
      </w:r>
      <w:r w:rsidR="002519C9"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z w:val="22"/>
          <w:szCs w:val="22"/>
        </w:rPr>
        <w:t xml:space="preserve"> tak i z</w:t>
      </w:r>
      <w:r w:rsidR="00893012">
        <w:rPr>
          <w:rFonts w:ascii="Georgia" w:eastAsia="Georgia" w:hAnsi="Georgia" w:cs="Georgia"/>
          <w:sz w:val="22"/>
          <w:szCs w:val="22"/>
        </w:rPr>
        <w:t> </w:t>
      </w:r>
      <w:r>
        <w:rPr>
          <w:rFonts w:ascii="Georgia" w:eastAsia="Georgia" w:hAnsi="Georgia" w:cs="Georgia"/>
          <w:sz w:val="22"/>
          <w:szCs w:val="22"/>
        </w:rPr>
        <w:t xml:space="preserve">řad občanů obce. </w:t>
      </w:r>
      <w:r w:rsidR="002519C9"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 xml:space="preserve">nformační výbor je tříčlenný. </w:t>
      </w:r>
    </w:p>
    <w:p w14:paraId="47DA048A" w14:textId="77777777" w:rsidR="00CC38E5" w:rsidRDefault="006A7A76" w:rsidP="002519C9">
      <w:pPr>
        <w:numPr>
          <w:ilvl w:val="0"/>
          <w:numId w:val="1"/>
        </w:numPr>
        <w:spacing w:after="0"/>
        <w:ind w:left="709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Informační výbor rozhoduje o všech otázkách prostou většinou, všichni členové informačního výboru jsou stejným dílem odpovědní za jeho činnost.</w:t>
      </w:r>
    </w:p>
    <w:p w14:paraId="11ECF30F" w14:textId="77777777" w:rsidR="00CC38E5" w:rsidRDefault="006A7A76" w:rsidP="002519C9">
      <w:pPr>
        <w:numPr>
          <w:ilvl w:val="0"/>
          <w:numId w:val="1"/>
        </w:numPr>
        <w:spacing w:after="0"/>
        <w:ind w:left="709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Informační výbor je odpovědný zejména za tyto činnosti:</w:t>
      </w:r>
    </w:p>
    <w:p w14:paraId="4A354085" w14:textId="77777777" w:rsidR="00CC38E5" w:rsidRDefault="006A7A76" w:rsidP="002519C9">
      <w:pPr>
        <w:numPr>
          <w:ilvl w:val="0"/>
          <w:numId w:val="4"/>
        </w:numPr>
        <w:spacing w:after="0"/>
        <w:ind w:left="1134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 zajištění vydávání zpravodaje, stanovení termínu uzávěrek a termínu vydání zpravodaje,</w:t>
      </w:r>
    </w:p>
    <w:p w14:paraId="77F8FF63" w14:textId="77777777" w:rsidR="00CC38E5" w:rsidRDefault="006A7A76" w:rsidP="002519C9">
      <w:pPr>
        <w:numPr>
          <w:ilvl w:val="0"/>
          <w:numId w:val="4"/>
        </w:numPr>
        <w:spacing w:after="0"/>
        <w:ind w:left="1134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 schválení </w:t>
      </w:r>
      <w:r w:rsidR="00297419">
        <w:rPr>
          <w:rFonts w:ascii="Georgia" w:eastAsia="Georgia" w:hAnsi="Georgia" w:cs="Georgia"/>
          <w:sz w:val="22"/>
          <w:szCs w:val="22"/>
        </w:rPr>
        <w:t>t</w:t>
      </w:r>
      <w:r w:rsidR="00893012">
        <w:rPr>
          <w:rFonts w:ascii="Georgia" w:eastAsia="Georgia" w:hAnsi="Georgia" w:cs="Georgia"/>
          <w:sz w:val="22"/>
          <w:szCs w:val="22"/>
        </w:rPr>
        <w:t>ematického</w:t>
      </w:r>
      <w:r>
        <w:rPr>
          <w:rFonts w:ascii="Georgia" w:eastAsia="Georgia" w:hAnsi="Georgia" w:cs="Georgia"/>
          <w:sz w:val="22"/>
          <w:szCs w:val="22"/>
        </w:rPr>
        <w:t xml:space="preserve"> obsahu a grafické úpravy,</w:t>
      </w:r>
    </w:p>
    <w:p w14:paraId="266A6756" w14:textId="77777777" w:rsidR="00CC38E5" w:rsidRDefault="006A7A76" w:rsidP="002519C9">
      <w:pPr>
        <w:numPr>
          <w:ilvl w:val="0"/>
          <w:numId w:val="4"/>
        </w:numPr>
        <w:spacing w:after="0"/>
        <w:ind w:left="1134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 projednání stížností, podnětů a návrhů týkajících se zpravodaje.</w:t>
      </w:r>
    </w:p>
    <w:p w14:paraId="5B0B1725" w14:textId="77777777" w:rsidR="003F44CB" w:rsidRDefault="006A7A76" w:rsidP="003F44CB">
      <w:pPr>
        <w:numPr>
          <w:ilvl w:val="0"/>
          <w:numId w:val="9"/>
        </w:numPr>
        <w:spacing w:after="0"/>
        <w:ind w:left="709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Starosta obce sta</w:t>
      </w:r>
      <w:r w:rsidR="002519C9">
        <w:rPr>
          <w:rFonts w:ascii="Georgia" w:eastAsia="Georgia" w:hAnsi="Georgia" w:cs="Georgia"/>
          <w:sz w:val="22"/>
          <w:szCs w:val="22"/>
        </w:rPr>
        <w:t>noví z</w:t>
      </w:r>
      <w:r w:rsidR="00B37536">
        <w:rPr>
          <w:rFonts w:ascii="Georgia" w:eastAsia="Georgia" w:hAnsi="Georgia" w:cs="Georgia"/>
          <w:sz w:val="22"/>
          <w:szCs w:val="22"/>
        </w:rPr>
        <w:t> </w:t>
      </w:r>
      <w:r w:rsidR="002519C9">
        <w:rPr>
          <w:rFonts w:ascii="Georgia" w:eastAsia="Georgia" w:hAnsi="Georgia" w:cs="Georgia"/>
          <w:sz w:val="22"/>
          <w:szCs w:val="22"/>
        </w:rPr>
        <w:t>řad</w:t>
      </w:r>
      <w:r>
        <w:rPr>
          <w:rFonts w:ascii="Georgia" w:eastAsia="Georgia" w:hAnsi="Georgia" w:cs="Georgia"/>
          <w:sz w:val="22"/>
          <w:szCs w:val="22"/>
        </w:rPr>
        <w:t xml:space="preserve"> informačního výboru osobu odpovědnou za </w:t>
      </w:r>
    </w:p>
    <w:p w14:paraId="5383DC87" w14:textId="77777777" w:rsidR="003F44CB" w:rsidRDefault="006A7A76" w:rsidP="003F44CB">
      <w:pPr>
        <w:pStyle w:val="Odstavecseseznamem"/>
        <w:numPr>
          <w:ilvl w:val="0"/>
          <w:numId w:val="4"/>
        </w:numPr>
        <w:ind w:left="1134" w:hanging="283"/>
        <w:jc w:val="both"/>
        <w:rPr>
          <w:rFonts w:ascii="Georgia" w:eastAsia="Georgia" w:hAnsi="Georgia" w:cs="Georgia"/>
          <w:sz w:val="22"/>
          <w:szCs w:val="22"/>
        </w:rPr>
      </w:pPr>
      <w:r w:rsidRPr="003F44CB">
        <w:rPr>
          <w:rFonts w:ascii="Georgia" w:eastAsia="Georgia" w:hAnsi="Georgia" w:cs="Georgia"/>
          <w:sz w:val="22"/>
          <w:szCs w:val="22"/>
        </w:rPr>
        <w:t xml:space="preserve">včasné předání předlohy zpravodaje do tisku, </w:t>
      </w:r>
    </w:p>
    <w:p w14:paraId="04B00B14" w14:textId="77777777" w:rsidR="003F44CB" w:rsidRDefault="006A7A76" w:rsidP="003F44CB">
      <w:pPr>
        <w:pStyle w:val="Odstavecseseznamem"/>
        <w:numPr>
          <w:ilvl w:val="0"/>
          <w:numId w:val="4"/>
        </w:numPr>
        <w:ind w:left="1134" w:hanging="283"/>
        <w:jc w:val="both"/>
        <w:rPr>
          <w:rFonts w:ascii="Georgia" w:eastAsia="Georgia" w:hAnsi="Georgia" w:cs="Georgia"/>
          <w:sz w:val="22"/>
          <w:szCs w:val="22"/>
        </w:rPr>
      </w:pPr>
      <w:r w:rsidRPr="003F44CB">
        <w:rPr>
          <w:rFonts w:ascii="Georgia" w:eastAsia="Georgia" w:hAnsi="Georgia" w:cs="Georgia"/>
          <w:sz w:val="22"/>
          <w:szCs w:val="22"/>
        </w:rPr>
        <w:t xml:space="preserve">svolávání jednání informační rady,  </w:t>
      </w:r>
    </w:p>
    <w:p w14:paraId="70A59E2F" w14:textId="77777777" w:rsidR="003F44CB" w:rsidRDefault="006A7A76" w:rsidP="003F44CB">
      <w:pPr>
        <w:pStyle w:val="Odstavecseseznamem"/>
        <w:numPr>
          <w:ilvl w:val="0"/>
          <w:numId w:val="4"/>
        </w:numPr>
        <w:ind w:left="1134" w:hanging="283"/>
        <w:jc w:val="both"/>
        <w:rPr>
          <w:rFonts w:ascii="Georgia" w:eastAsia="Georgia" w:hAnsi="Georgia" w:cs="Georgia"/>
          <w:sz w:val="22"/>
          <w:szCs w:val="22"/>
        </w:rPr>
      </w:pPr>
      <w:r w:rsidRPr="003F44CB">
        <w:rPr>
          <w:rFonts w:ascii="Georgia" w:eastAsia="Georgia" w:hAnsi="Georgia" w:cs="Georgia"/>
          <w:sz w:val="22"/>
          <w:szCs w:val="22"/>
        </w:rPr>
        <w:t xml:space="preserve">přijímání a shromažďování příspěvků, </w:t>
      </w:r>
    </w:p>
    <w:p w14:paraId="1CB25974" w14:textId="77777777" w:rsidR="003F44CB" w:rsidRDefault="006A7A76" w:rsidP="003F44CB">
      <w:pPr>
        <w:pStyle w:val="Odstavecseseznamem"/>
        <w:numPr>
          <w:ilvl w:val="0"/>
          <w:numId w:val="4"/>
        </w:numPr>
        <w:ind w:left="1134" w:hanging="283"/>
        <w:jc w:val="both"/>
        <w:rPr>
          <w:rFonts w:ascii="Georgia" w:eastAsia="Georgia" w:hAnsi="Georgia" w:cs="Georgia"/>
          <w:sz w:val="22"/>
          <w:szCs w:val="22"/>
        </w:rPr>
      </w:pPr>
      <w:r w:rsidRPr="003F44CB">
        <w:rPr>
          <w:rFonts w:ascii="Georgia" w:eastAsia="Georgia" w:hAnsi="Georgia" w:cs="Georgia"/>
          <w:sz w:val="22"/>
          <w:szCs w:val="22"/>
        </w:rPr>
        <w:t>odeslání pracovní verze zpravodaje k</w:t>
      </w:r>
      <w:r w:rsidR="00B37536">
        <w:rPr>
          <w:rFonts w:ascii="Georgia" w:eastAsia="Georgia" w:hAnsi="Georgia" w:cs="Georgia"/>
          <w:sz w:val="22"/>
          <w:szCs w:val="22"/>
        </w:rPr>
        <w:t> </w:t>
      </w:r>
      <w:r w:rsidRPr="003F44CB">
        <w:rPr>
          <w:rFonts w:ascii="Georgia" w:eastAsia="Georgia" w:hAnsi="Georgia" w:cs="Georgia"/>
          <w:sz w:val="22"/>
          <w:szCs w:val="22"/>
        </w:rPr>
        <w:t xml:space="preserve">připomínkování ostatním členům informačního výboru,  </w:t>
      </w:r>
    </w:p>
    <w:p w14:paraId="011E6BAB" w14:textId="77777777" w:rsidR="00CC38E5" w:rsidRPr="003F44CB" w:rsidRDefault="006A7A76" w:rsidP="003F44CB">
      <w:pPr>
        <w:pStyle w:val="Odstavecseseznamem"/>
        <w:numPr>
          <w:ilvl w:val="0"/>
          <w:numId w:val="4"/>
        </w:numPr>
        <w:ind w:left="1134" w:hanging="283"/>
        <w:jc w:val="both"/>
        <w:rPr>
          <w:rFonts w:ascii="Georgia" w:eastAsia="Georgia" w:hAnsi="Georgia" w:cs="Georgia"/>
          <w:sz w:val="22"/>
          <w:szCs w:val="22"/>
        </w:rPr>
      </w:pPr>
      <w:r w:rsidRPr="003F44CB">
        <w:rPr>
          <w:rFonts w:ascii="Georgia" w:eastAsia="Georgia" w:hAnsi="Georgia" w:cs="Georgia"/>
          <w:sz w:val="22"/>
          <w:szCs w:val="22"/>
        </w:rPr>
        <w:t>zanášení připomínek členů informačního výboru do zpravodaje.</w:t>
      </w:r>
    </w:p>
    <w:p w14:paraId="3BBAC6AD" w14:textId="77777777" w:rsidR="00960026" w:rsidRPr="00374333" w:rsidRDefault="00960026">
      <w:pPr>
        <w:ind w:left="2880"/>
        <w:jc w:val="both"/>
        <w:rPr>
          <w:rFonts w:ascii="Georgia" w:eastAsia="Georgia" w:hAnsi="Georgia" w:cs="Georgia"/>
          <w:b/>
          <w:bCs/>
          <w:sz w:val="22"/>
          <w:szCs w:val="22"/>
        </w:rPr>
      </w:pPr>
    </w:p>
    <w:p w14:paraId="5528B366" w14:textId="77777777" w:rsidR="00CC38E5" w:rsidRPr="00374333" w:rsidRDefault="006A7A76" w:rsidP="00A727B8">
      <w:pPr>
        <w:spacing w:after="0"/>
        <w:jc w:val="center"/>
        <w:rPr>
          <w:rFonts w:ascii="Georgia" w:eastAsia="Georgia" w:hAnsi="Georgia" w:cs="Georgia"/>
          <w:b/>
          <w:bCs/>
          <w:sz w:val="22"/>
          <w:szCs w:val="22"/>
        </w:rPr>
      </w:pPr>
      <w:r w:rsidRPr="00374333">
        <w:rPr>
          <w:rFonts w:ascii="Georgia" w:eastAsia="Georgia" w:hAnsi="Georgia" w:cs="Georgia"/>
          <w:b/>
          <w:bCs/>
          <w:sz w:val="22"/>
          <w:szCs w:val="22"/>
        </w:rPr>
        <w:t>III.</w:t>
      </w:r>
    </w:p>
    <w:p w14:paraId="15772F07" w14:textId="77777777" w:rsidR="00CC38E5" w:rsidRPr="00374333" w:rsidRDefault="00A727B8">
      <w:pPr>
        <w:jc w:val="center"/>
        <w:rPr>
          <w:rFonts w:ascii="Georgia" w:eastAsia="Georgia" w:hAnsi="Georgia" w:cs="Georgia"/>
          <w:b/>
          <w:bCs/>
          <w:sz w:val="22"/>
          <w:szCs w:val="22"/>
        </w:rPr>
      </w:pPr>
      <w:r w:rsidRPr="00374333">
        <w:rPr>
          <w:rFonts w:ascii="Georgia" w:eastAsia="Georgia" w:hAnsi="Georgia" w:cs="Georgia"/>
          <w:b/>
          <w:bCs/>
          <w:sz w:val="22"/>
          <w:szCs w:val="22"/>
        </w:rPr>
        <w:t>Obsah zpravodaje a z</w:t>
      </w:r>
      <w:r w:rsidR="006A7A76" w:rsidRPr="00374333">
        <w:rPr>
          <w:rFonts w:ascii="Georgia" w:eastAsia="Georgia" w:hAnsi="Georgia" w:cs="Georgia"/>
          <w:b/>
          <w:bCs/>
          <w:sz w:val="22"/>
          <w:szCs w:val="22"/>
        </w:rPr>
        <w:t>veřejňování příspěvků</w:t>
      </w:r>
      <w:r w:rsidRPr="00374333">
        <w:rPr>
          <w:rFonts w:ascii="Georgia" w:eastAsia="Georgia" w:hAnsi="Georgia" w:cs="Georgia"/>
          <w:b/>
          <w:bCs/>
          <w:sz w:val="22"/>
          <w:szCs w:val="22"/>
        </w:rPr>
        <w:t xml:space="preserve"> veřejnosti</w:t>
      </w:r>
      <w:r w:rsidR="006A7A76" w:rsidRPr="00374333">
        <w:rPr>
          <w:rFonts w:ascii="Georgia" w:eastAsia="Georgia" w:hAnsi="Georgia" w:cs="Georgia"/>
          <w:b/>
          <w:bCs/>
          <w:sz w:val="22"/>
          <w:szCs w:val="22"/>
        </w:rPr>
        <w:t xml:space="preserve">  </w:t>
      </w:r>
    </w:p>
    <w:p w14:paraId="1853EEF8" w14:textId="77777777" w:rsidR="00CC38E5" w:rsidRDefault="006A7A76">
      <w:pPr>
        <w:numPr>
          <w:ilvl w:val="0"/>
          <w:numId w:val="6"/>
        </w:numPr>
        <w:spacing w:after="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Obsah zpravodaje Kameňácký zpravodaj musí zejména sloužit naplnění jeho účelu tak, jak je definován preambulí těchto pravidel.</w:t>
      </w:r>
      <w:r w:rsidR="00592FF2">
        <w:rPr>
          <w:rFonts w:ascii="Georgia" w:eastAsia="Georgia" w:hAnsi="Georgia" w:cs="Georgia"/>
          <w:sz w:val="22"/>
          <w:szCs w:val="22"/>
        </w:rPr>
        <w:t xml:space="preserve"> Budou proto</w:t>
      </w:r>
      <w:r>
        <w:rPr>
          <w:rFonts w:ascii="Georgia" w:eastAsia="Georgia" w:hAnsi="Georgia" w:cs="Georgia"/>
          <w:sz w:val="22"/>
          <w:szCs w:val="22"/>
        </w:rPr>
        <w:t xml:space="preserve"> pravidelně </w:t>
      </w:r>
      <w:r w:rsidR="00592FF2">
        <w:rPr>
          <w:rFonts w:ascii="Georgia" w:eastAsia="Georgia" w:hAnsi="Georgia" w:cs="Georgia"/>
          <w:sz w:val="22"/>
          <w:szCs w:val="22"/>
        </w:rPr>
        <w:t>zveřejňovány</w:t>
      </w:r>
      <w:r>
        <w:rPr>
          <w:rFonts w:ascii="Georgia" w:eastAsia="Georgia" w:hAnsi="Georgia" w:cs="Georgia"/>
          <w:sz w:val="22"/>
          <w:szCs w:val="22"/>
        </w:rPr>
        <w:t xml:space="preserve"> zejména: </w:t>
      </w:r>
    </w:p>
    <w:p w14:paraId="6703683F" w14:textId="77777777" w:rsidR="00CC38E5" w:rsidRDefault="006A7A76">
      <w:pPr>
        <w:numPr>
          <w:ilvl w:val="0"/>
          <w:numId w:val="2"/>
        </w:numPr>
        <w:spacing w:after="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 informace o činnosti místní samosprávy a obecního úřadu,</w:t>
      </w:r>
    </w:p>
    <w:p w14:paraId="08C33605" w14:textId="77777777" w:rsidR="00CC38E5" w:rsidRDefault="006A7A76">
      <w:pPr>
        <w:numPr>
          <w:ilvl w:val="0"/>
          <w:numId w:val="2"/>
        </w:numPr>
        <w:spacing w:after="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 sdělení a informace o dění v</w:t>
      </w:r>
      <w:r w:rsidR="00B37536">
        <w:rPr>
          <w:rFonts w:ascii="Georgia" w:eastAsia="Georgia" w:hAnsi="Georgia" w:cs="Georgia"/>
          <w:sz w:val="22"/>
          <w:szCs w:val="22"/>
        </w:rPr>
        <w:t> </w:t>
      </w:r>
      <w:r>
        <w:rPr>
          <w:rFonts w:ascii="Georgia" w:eastAsia="Georgia" w:hAnsi="Georgia" w:cs="Georgia"/>
          <w:sz w:val="22"/>
          <w:szCs w:val="22"/>
        </w:rPr>
        <w:t>obci,</w:t>
      </w:r>
    </w:p>
    <w:p w14:paraId="43FC1E54" w14:textId="77777777" w:rsidR="00CC38E5" w:rsidRDefault="006A7A76">
      <w:pPr>
        <w:numPr>
          <w:ilvl w:val="0"/>
          <w:numId w:val="2"/>
        </w:numPr>
        <w:spacing w:after="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 názory členů zastupitelstva obce na řešení aktuálních problémů,</w:t>
      </w:r>
    </w:p>
    <w:p w14:paraId="3A24656A" w14:textId="77777777" w:rsidR="00CC38E5" w:rsidRDefault="006A7A76">
      <w:pPr>
        <w:numPr>
          <w:ilvl w:val="0"/>
          <w:numId w:val="2"/>
        </w:numPr>
        <w:spacing w:after="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 informace organizací a institucí, které působí v</w:t>
      </w:r>
      <w:r w:rsidR="00B37536">
        <w:rPr>
          <w:rFonts w:ascii="Georgia" w:eastAsia="Georgia" w:hAnsi="Georgia" w:cs="Georgia"/>
          <w:sz w:val="22"/>
          <w:szCs w:val="22"/>
        </w:rPr>
        <w:t> </w:t>
      </w:r>
      <w:r>
        <w:rPr>
          <w:rFonts w:ascii="Georgia" w:eastAsia="Georgia" w:hAnsi="Georgia" w:cs="Georgia"/>
          <w:sz w:val="22"/>
          <w:szCs w:val="22"/>
        </w:rPr>
        <w:t>obci,</w:t>
      </w:r>
    </w:p>
    <w:p w14:paraId="215378BD" w14:textId="77777777" w:rsidR="00CC38E5" w:rsidRDefault="006A7A76">
      <w:pPr>
        <w:numPr>
          <w:ilvl w:val="0"/>
          <w:numId w:val="2"/>
        </w:numPr>
        <w:spacing w:after="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 příspěvky a názory občanů které se týkají dění v</w:t>
      </w:r>
      <w:r w:rsidR="00B37536">
        <w:rPr>
          <w:rFonts w:ascii="Georgia" w:eastAsia="Georgia" w:hAnsi="Georgia" w:cs="Georgia"/>
          <w:sz w:val="22"/>
          <w:szCs w:val="22"/>
        </w:rPr>
        <w:t> </w:t>
      </w:r>
      <w:r>
        <w:rPr>
          <w:rFonts w:ascii="Georgia" w:eastAsia="Georgia" w:hAnsi="Georgia" w:cs="Georgia"/>
          <w:sz w:val="22"/>
          <w:szCs w:val="22"/>
        </w:rPr>
        <w:t>obci (dále jen “</w:t>
      </w:r>
      <w:r w:rsidR="00BC0145"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z w:val="22"/>
          <w:szCs w:val="22"/>
        </w:rPr>
        <w:t xml:space="preserve">říspěvek”). </w:t>
      </w:r>
    </w:p>
    <w:p w14:paraId="1A4BAD59" w14:textId="6DC1C13A" w:rsidR="00C12B83" w:rsidRDefault="00C12B83" w:rsidP="00C12B83">
      <w:pPr>
        <w:spacing w:after="0"/>
        <w:ind w:left="709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Ve zpravodaji nebudou zveřej</w:t>
      </w:r>
      <w:r w:rsidR="008470D1">
        <w:rPr>
          <w:rFonts w:ascii="Georgia" w:eastAsia="Georgia" w:hAnsi="Georgia" w:cs="Georgia"/>
          <w:sz w:val="22"/>
          <w:szCs w:val="22"/>
        </w:rPr>
        <w:t>ňovány příspěvky sloužící k propagaci politických stran</w:t>
      </w:r>
      <w:r w:rsidR="00F41F38">
        <w:rPr>
          <w:rFonts w:ascii="Georgia" w:eastAsia="Georgia" w:hAnsi="Georgia" w:cs="Georgia"/>
          <w:sz w:val="22"/>
          <w:szCs w:val="22"/>
        </w:rPr>
        <w:t xml:space="preserve"> </w:t>
      </w:r>
      <w:r w:rsidR="008470D1">
        <w:rPr>
          <w:rFonts w:ascii="Georgia" w:eastAsia="Georgia" w:hAnsi="Georgia" w:cs="Georgia"/>
          <w:sz w:val="22"/>
          <w:szCs w:val="22"/>
        </w:rPr>
        <w:t xml:space="preserve">a hnutí, ledaže by se jednalo o placenou inzerci. </w:t>
      </w:r>
    </w:p>
    <w:p w14:paraId="6445FC22" w14:textId="77777777" w:rsidR="00CC38E5" w:rsidRDefault="006A7A76">
      <w:pPr>
        <w:numPr>
          <w:ilvl w:val="0"/>
          <w:numId w:val="6"/>
        </w:numPr>
        <w:spacing w:after="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Každý je oprávněn zaslat ke zveřejnění ve zpravodaj</w:t>
      </w:r>
      <w:r w:rsidR="00D96DCF"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 xml:space="preserve"> obce svůj příspěvek.  Tento příspěvek musí splňovat obsahové a formální náležitosti</w:t>
      </w:r>
      <w:r w:rsidR="00D96DCF">
        <w:rPr>
          <w:rFonts w:ascii="Georgia" w:eastAsia="Georgia" w:hAnsi="Georgia" w:cs="Georgia"/>
          <w:sz w:val="22"/>
          <w:szCs w:val="22"/>
        </w:rPr>
        <w:t xml:space="preserve"> stanové těmito pravidly</w:t>
      </w:r>
      <w:r>
        <w:rPr>
          <w:rFonts w:ascii="Georgia" w:eastAsia="Georgia" w:hAnsi="Georgia" w:cs="Georgia"/>
          <w:sz w:val="22"/>
          <w:szCs w:val="22"/>
        </w:rPr>
        <w:t>. Na zveřejnění zaslaného příspěvku autorovi nevzniká právní nárok. Příspěvky zveřejňované ve zpravodaji nebudou honorovány.</w:t>
      </w:r>
    </w:p>
    <w:p w14:paraId="6BE68528" w14:textId="4370EB5E" w:rsidR="00CC38E5" w:rsidRDefault="006A7A76">
      <w:pPr>
        <w:numPr>
          <w:ilvl w:val="0"/>
          <w:numId w:val="6"/>
        </w:numPr>
        <w:spacing w:after="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Příspěvek musí být zaslán elektronicky, a to na kontaktní email pro zasílání příspěvků: </w:t>
      </w:r>
      <w:r w:rsidR="00AE211D">
        <w:rPr>
          <w:rFonts w:ascii="Georgia" w:eastAsia="Georgia" w:hAnsi="Georgia" w:cs="Georgia"/>
          <w:sz w:val="22"/>
          <w:szCs w:val="22"/>
        </w:rPr>
        <w:t>obec</w:t>
      </w:r>
      <w:r w:rsidR="00AE211D" w:rsidRPr="00AE211D">
        <w:rPr>
          <w:rFonts w:ascii="Georgia" w:eastAsia="Georgia" w:hAnsi="Georgia" w:cs="Georgia"/>
          <w:sz w:val="22"/>
          <w:szCs w:val="22"/>
        </w:rPr>
        <w:t>@</w:t>
      </w:r>
      <w:r w:rsidR="00AE211D">
        <w:rPr>
          <w:rFonts w:ascii="Georgia" w:eastAsia="Georgia" w:hAnsi="Georgia" w:cs="Georgia"/>
          <w:sz w:val="22"/>
          <w:szCs w:val="22"/>
        </w:rPr>
        <w:t>kamennyujezd.cz.</w:t>
      </w:r>
    </w:p>
    <w:p w14:paraId="058F4373" w14:textId="0B7E1B55" w:rsidR="00CC38E5" w:rsidRDefault="006A7A76">
      <w:pPr>
        <w:numPr>
          <w:ilvl w:val="0"/>
          <w:numId w:val="6"/>
        </w:numPr>
        <w:spacing w:after="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Příspěvek musí být v</w:t>
      </w:r>
      <w:r w:rsidR="00B37536">
        <w:rPr>
          <w:rFonts w:ascii="Georgia" w:eastAsia="Georgia" w:hAnsi="Georgia" w:cs="Georgia"/>
          <w:sz w:val="22"/>
          <w:szCs w:val="22"/>
        </w:rPr>
        <w:t> </w:t>
      </w:r>
      <w:r>
        <w:rPr>
          <w:rFonts w:ascii="Georgia" w:eastAsia="Georgia" w:hAnsi="Georgia" w:cs="Georgia"/>
          <w:sz w:val="22"/>
          <w:szCs w:val="22"/>
        </w:rPr>
        <w:t>editovatelném formátu (doc</w:t>
      </w:r>
      <w:r w:rsidR="00335BB5">
        <w:rPr>
          <w:rFonts w:ascii="Georgia" w:eastAsia="Georgia" w:hAnsi="Georgia" w:cs="Georgia"/>
          <w:sz w:val="22"/>
          <w:szCs w:val="22"/>
        </w:rPr>
        <w:t>/</w:t>
      </w:r>
      <w:r>
        <w:rPr>
          <w:rFonts w:ascii="Georgia" w:eastAsia="Georgia" w:hAnsi="Georgia" w:cs="Georgia"/>
          <w:sz w:val="22"/>
          <w:szCs w:val="22"/>
        </w:rPr>
        <w:t>docx)</w:t>
      </w:r>
      <w:r w:rsidR="007F63CF">
        <w:rPr>
          <w:rFonts w:ascii="Georgia" w:eastAsia="Georgia" w:hAnsi="Georgia" w:cs="Georgia"/>
          <w:sz w:val="22"/>
          <w:szCs w:val="22"/>
        </w:rPr>
        <w:t>, k</w:t>
      </w:r>
      <w:r w:rsidR="00B37536">
        <w:rPr>
          <w:rFonts w:ascii="Georgia" w:eastAsia="Georgia" w:hAnsi="Georgia" w:cs="Georgia"/>
          <w:sz w:val="22"/>
          <w:szCs w:val="22"/>
        </w:rPr>
        <w:t> </w:t>
      </w:r>
      <w:r>
        <w:rPr>
          <w:rFonts w:ascii="Georgia" w:eastAsia="Georgia" w:hAnsi="Georgia" w:cs="Georgia"/>
          <w:sz w:val="22"/>
          <w:szCs w:val="22"/>
        </w:rPr>
        <w:t>příspěvku mohou být připojeny fotografie či jiný obrazový materiál, avšak pouze v</w:t>
      </w:r>
      <w:r w:rsidR="00B37536">
        <w:rPr>
          <w:rFonts w:ascii="Georgia" w:eastAsia="Georgia" w:hAnsi="Georgia" w:cs="Georgia"/>
          <w:sz w:val="22"/>
          <w:szCs w:val="22"/>
        </w:rPr>
        <w:t> </w:t>
      </w:r>
      <w:r>
        <w:rPr>
          <w:rFonts w:ascii="Georgia" w:eastAsia="Georgia" w:hAnsi="Georgia" w:cs="Georgia"/>
          <w:sz w:val="22"/>
          <w:szCs w:val="22"/>
        </w:rPr>
        <w:t>obvyklých elektronických formátech (jpg, gif, png).  Všechny příspěvky musí být řádně autorizovány.</w:t>
      </w:r>
      <w:r w:rsidR="007F63CF">
        <w:rPr>
          <w:rFonts w:ascii="Georgia" w:eastAsia="Georgia" w:hAnsi="Georgia" w:cs="Georgia"/>
          <w:sz w:val="22"/>
          <w:szCs w:val="22"/>
        </w:rPr>
        <w:t xml:space="preserve"> Anonymní příspěvky nebudou zveřejněny.</w:t>
      </w:r>
    </w:p>
    <w:p w14:paraId="641B4640" w14:textId="77777777" w:rsidR="00CC38E5" w:rsidRDefault="006A7A76">
      <w:pPr>
        <w:numPr>
          <w:ilvl w:val="0"/>
          <w:numId w:val="6"/>
        </w:numPr>
        <w:spacing w:after="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lastRenderedPageBreak/>
        <w:t>Obsah příspěvku by měl reflektovat účel, pro který je zpravodaj vydáván</w:t>
      </w:r>
      <w:r w:rsidR="002D33C6">
        <w:rPr>
          <w:rFonts w:ascii="Georgia" w:eastAsia="Georgia" w:hAnsi="Georgia" w:cs="Georgia"/>
          <w:sz w:val="22"/>
          <w:szCs w:val="22"/>
        </w:rPr>
        <w:t>, tj. zejména by měl souviset s obecní tematikou</w:t>
      </w:r>
      <w:r>
        <w:rPr>
          <w:rFonts w:ascii="Georgia" w:eastAsia="Georgia" w:hAnsi="Georgia" w:cs="Georgia"/>
          <w:sz w:val="22"/>
          <w:szCs w:val="22"/>
        </w:rPr>
        <w:t>. Příspěvky nesmí obsahovat zejména:</w:t>
      </w:r>
    </w:p>
    <w:p w14:paraId="0562FD4A" w14:textId="77777777" w:rsidR="00CC38E5" w:rsidRDefault="006A7A76">
      <w:pPr>
        <w:numPr>
          <w:ilvl w:val="0"/>
          <w:numId w:val="3"/>
        </w:numPr>
        <w:spacing w:after="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 vyjádření diskriminující občany z</w:t>
      </w:r>
      <w:r w:rsidR="00B37536">
        <w:rPr>
          <w:rFonts w:ascii="Georgia" w:eastAsia="Georgia" w:hAnsi="Georgia" w:cs="Georgia"/>
          <w:sz w:val="22"/>
          <w:szCs w:val="22"/>
        </w:rPr>
        <w:t> </w:t>
      </w:r>
      <w:r>
        <w:rPr>
          <w:rFonts w:ascii="Georgia" w:eastAsia="Georgia" w:hAnsi="Georgia" w:cs="Georgia"/>
          <w:sz w:val="22"/>
          <w:szCs w:val="22"/>
        </w:rPr>
        <w:t>důvodu rasy nebo etnického původu, pohlaví</w:t>
      </w:r>
      <w:r w:rsidR="004F5405"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z w:val="22"/>
          <w:szCs w:val="22"/>
        </w:rPr>
        <w:t xml:space="preserve"> sexuální orientace</w:t>
      </w:r>
      <w:r w:rsidR="004F5405"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z w:val="22"/>
          <w:szCs w:val="22"/>
        </w:rPr>
        <w:t xml:space="preserve"> věku</w:t>
      </w:r>
      <w:r w:rsidR="004F5405"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z w:val="22"/>
          <w:szCs w:val="22"/>
        </w:rPr>
        <w:t xml:space="preserve"> zdravotního postižení</w:t>
      </w:r>
      <w:r w:rsidR="004F5405"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z w:val="22"/>
          <w:szCs w:val="22"/>
        </w:rPr>
        <w:t xml:space="preserve"> náboženství či víry</w:t>
      </w:r>
      <w:r w:rsidR="004F5405">
        <w:rPr>
          <w:rFonts w:ascii="Georgia" w:eastAsia="Georgia" w:hAnsi="Georgia" w:cs="Georgia"/>
          <w:sz w:val="22"/>
          <w:szCs w:val="22"/>
        </w:rPr>
        <w:t>;</w:t>
      </w:r>
    </w:p>
    <w:p w14:paraId="419BB2E9" w14:textId="77777777" w:rsidR="00CC38E5" w:rsidRDefault="006A7A76">
      <w:pPr>
        <w:numPr>
          <w:ilvl w:val="0"/>
          <w:numId w:val="3"/>
        </w:numPr>
        <w:spacing w:after="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 </w:t>
      </w:r>
      <w:r w:rsidR="00553C38">
        <w:rPr>
          <w:rFonts w:ascii="Georgia" w:eastAsia="Georgia" w:hAnsi="Georgia" w:cs="Georgia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morální</w:t>
      </w:r>
      <w:r w:rsidR="004F5405"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z w:val="22"/>
          <w:szCs w:val="22"/>
        </w:rPr>
        <w:t xml:space="preserve"> neslušné či zjevně protizákonné výrazy a stanoviska</w:t>
      </w:r>
      <w:r w:rsidR="004F5405">
        <w:rPr>
          <w:rFonts w:ascii="Georgia" w:eastAsia="Georgia" w:hAnsi="Georgia" w:cs="Georgia"/>
          <w:sz w:val="22"/>
          <w:szCs w:val="22"/>
        </w:rPr>
        <w:t>,</w:t>
      </w:r>
    </w:p>
    <w:p w14:paraId="0D2B62E0" w14:textId="77777777" w:rsidR="00CC38E5" w:rsidRDefault="006A7A76" w:rsidP="004F5405">
      <w:pPr>
        <w:numPr>
          <w:ilvl w:val="0"/>
          <w:numId w:val="3"/>
        </w:numPr>
        <w:spacing w:after="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 vyjádření k</w:t>
      </w:r>
      <w:r w:rsidR="00B37536">
        <w:rPr>
          <w:rFonts w:ascii="Georgia" w:eastAsia="Georgia" w:hAnsi="Georgia" w:cs="Georgia"/>
          <w:sz w:val="22"/>
          <w:szCs w:val="22"/>
        </w:rPr>
        <w:t> </w:t>
      </w:r>
      <w:r>
        <w:rPr>
          <w:rFonts w:ascii="Georgia" w:eastAsia="Georgia" w:hAnsi="Georgia" w:cs="Georgia"/>
          <w:sz w:val="22"/>
          <w:szCs w:val="22"/>
        </w:rPr>
        <w:t>soukromým či osobním sporům občanů či skupin občanů</w:t>
      </w:r>
      <w:r w:rsidR="004F5405"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z w:val="22"/>
          <w:szCs w:val="22"/>
        </w:rPr>
        <w:t xml:space="preserve"> které nesouvisí s</w:t>
      </w:r>
      <w:r w:rsidR="00B37536">
        <w:rPr>
          <w:rFonts w:ascii="Georgia" w:eastAsia="Georgia" w:hAnsi="Georgia" w:cs="Georgia"/>
          <w:sz w:val="22"/>
          <w:szCs w:val="22"/>
        </w:rPr>
        <w:t> </w:t>
      </w:r>
      <w:r>
        <w:rPr>
          <w:rFonts w:ascii="Georgia" w:eastAsia="Georgia" w:hAnsi="Georgia" w:cs="Georgia"/>
          <w:sz w:val="22"/>
          <w:szCs w:val="22"/>
        </w:rPr>
        <w:t>obecní tématikou.</w:t>
      </w:r>
    </w:p>
    <w:p w14:paraId="547CD0C3" w14:textId="77777777" w:rsidR="00A729DC" w:rsidRDefault="00A729DC" w:rsidP="00B37536">
      <w:pPr>
        <w:pStyle w:val="Odstavecseseznamem"/>
        <w:numPr>
          <w:ilvl w:val="0"/>
          <w:numId w:val="6"/>
        </w:numPr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Za původnost příspěvku</w:t>
      </w:r>
      <w:r w:rsidR="00716932">
        <w:rPr>
          <w:rFonts w:ascii="Georgia" w:eastAsia="Georgia" w:hAnsi="Georgia" w:cs="Georgia"/>
          <w:sz w:val="22"/>
          <w:szCs w:val="22"/>
        </w:rPr>
        <w:t xml:space="preserve"> a </w:t>
      </w:r>
      <w:r>
        <w:rPr>
          <w:rFonts w:ascii="Georgia" w:eastAsia="Georgia" w:hAnsi="Georgia" w:cs="Georgia"/>
          <w:sz w:val="22"/>
          <w:szCs w:val="22"/>
        </w:rPr>
        <w:t>jeho obsahovou správnost</w:t>
      </w:r>
      <w:r w:rsidR="00553C38">
        <w:rPr>
          <w:rFonts w:ascii="Georgia" w:eastAsia="Georgia" w:hAnsi="Georgia" w:cs="Georgia"/>
          <w:sz w:val="22"/>
          <w:szCs w:val="22"/>
        </w:rPr>
        <w:t xml:space="preserve"> odpovídá autor</w:t>
      </w:r>
      <w:r w:rsidR="00C97CDF">
        <w:rPr>
          <w:rFonts w:ascii="Georgia" w:eastAsia="Georgia" w:hAnsi="Georgia" w:cs="Georgia"/>
          <w:sz w:val="22"/>
          <w:szCs w:val="22"/>
        </w:rPr>
        <w:t>, který rovněž ručí za soulad s právními předpisy</w:t>
      </w:r>
      <w:r w:rsidR="005E52B8">
        <w:rPr>
          <w:rFonts w:ascii="Georgia" w:eastAsia="Georgia" w:hAnsi="Georgia" w:cs="Georgia"/>
          <w:sz w:val="22"/>
          <w:szCs w:val="22"/>
        </w:rPr>
        <w:t xml:space="preserve">, zejm. </w:t>
      </w:r>
      <w:r w:rsidR="00F100C6">
        <w:rPr>
          <w:rFonts w:ascii="Georgia" w:eastAsia="Georgia" w:hAnsi="Georgia" w:cs="Georgia"/>
          <w:sz w:val="22"/>
          <w:szCs w:val="22"/>
        </w:rPr>
        <w:t>porušení autorského zákona</w:t>
      </w:r>
      <w:r w:rsidR="009C6ABD">
        <w:rPr>
          <w:rFonts w:ascii="Georgia" w:eastAsia="Georgia" w:hAnsi="Georgia" w:cs="Georgia"/>
          <w:sz w:val="22"/>
          <w:szCs w:val="22"/>
        </w:rPr>
        <w:t>,</w:t>
      </w:r>
      <w:r w:rsidR="006465D5">
        <w:rPr>
          <w:rFonts w:ascii="Georgia" w:eastAsia="Georgia" w:hAnsi="Georgia" w:cs="Georgia"/>
          <w:sz w:val="22"/>
          <w:szCs w:val="22"/>
        </w:rPr>
        <w:t xml:space="preserve"> či</w:t>
      </w:r>
      <w:r w:rsidR="009C6ABD">
        <w:rPr>
          <w:rFonts w:ascii="Georgia" w:eastAsia="Georgia" w:hAnsi="Georgia" w:cs="Georgia"/>
          <w:sz w:val="22"/>
          <w:szCs w:val="22"/>
        </w:rPr>
        <w:t xml:space="preserve"> GDPR (</w:t>
      </w:r>
      <w:r w:rsidR="00DF0509">
        <w:rPr>
          <w:rFonts w:ascii="Georgia" w:eastAsia="Georgia" w:hAnsi="Georgia" w:cs="Georgia"/>
          <w:sz w:val="22"/>
          <w:szCs w:val="22"/>
        </w:rPr>
        <w:t xml:space="preserve">např. </w:t>
      </w:r>
      <w:r w:rsidR="009C6ABD">
        <w:rPr>
          <w:rFonts w:ascii="Georgia" w:eastAsia="Georgia" w:hAnsi="Georgia" w:cs="Georgia"/>
          <w:sz w:val="22"/>
          <w:szCs w:val="22"/>
        </w:rPr>
        <w:t xml:space="preserve">souhlas </w:t>
      </w:r>
      <w:r w:rsidR="00DF0509">
        <w:rPr>
          <w:rFonts w:ascii="Georgia" w:eastAsia="Georgia" w:hAnsi="Georgia" w:cs="Georgia"/>
          <w:sz w:val="22"/>
          <w:szCs w:val="22"/>
        </w:rPr>
        <w:t xml:space="preserve">konkrétních </w:t>
      </w:r>
      <w:r w:rsidR="009C6ABD">
        <w:rPr>
          <w:rFonts w:ascii="Georgia" w:eastAsia="Georgia" w:hAnsi="Georgia" w:cs="Georgia"/>
          <w:sz w:val="22"/>
          <w:szCs w:val="22"/>
        </w:rPr>
        <w:t>osob</w:t>
      </w:r>
      <w:r w:rsidR="00DF0509">
        <w:rPr>
          <w:rFonts w:ascii="Georgia" w:eastAsia="Georgia" w:hAnsi="Georgia" w:cs="Georgia"/>
          <w:sz w:val="22"/>
          <w:szCs w:val="22"/>
        </w:rPr>
        <w:t xml:space="preserve"> při zveřejnění jejich fotografií)</w:t>
      </w:r>
      <w:r w:rsidR="006465D5">
        <w:rPr>
          <w:rFonts w:ascii="Georgia" w:eastAsia="Georgia" w:hAnsi="Georgia" w:cs="Georgia"/>
          <w:sz w:val="22"/>
          <w:szCs w:val="22"/>
        </w:rPr>
        <w:t>.</w:t>
      </w:r>
      <w:r w:rsidR="009C6ABD">
        <w:rPr>
          <w:rFonts w:ascii="Georgia" w:eastAsia="Georgia" w:hAnsi="Georgia" w:cs="Georgia"/>
          <w:sz w:val="22"/>
          <w:szCs w:val="22"/>
        </w:rPr>
        <w:t xml:space="preserve"> </w:t>
      </w:r>
      <w:r w:rsidR="005E52B8">
        <w:rPr>
          <w:rFonts w:ascii="Georgia" w:eastAsia="Georgia" w:hAnsi="Georgia" w:cs="Georgia"/>
          <w:sz w:val="22"/>
          <w:szCs w:val="22"/>
        </w:rPr>
        <w:t xml:space="preserve"> </w:t>
      </w:r>
    </w:p>
    <w:p w14:paraId="5361BB2E" w14:textId="77777777" w:rsidR="00C50BF6" w:rsidRDefault="00B37536" w:rsidP="00B37536">
      <w:pPr>
        <w:pStyle w:val="Odstavecseseznamem"/>
        <w:numPr>
          <w:ilvl w:val="0"/>
          <w:numId w:val="6"/>
        </w:numPr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O </w:t>
      </w:r>
      <w:r w:rsidR="00044ACF" w:rsidRPr="00B37536">
        <w:rPr>
          <w:rFonts w:ascii="Georgia" w:eastAsia="Georgia" w:hAnsi="Georgia" w:cs="Georgia"/>
          <w:sz w:val="22"/>
          <w:szCs w:val="22"/>
        </w:rPr>
        <w:t xml:space="preserve">tom, zda bude příspěvek zveřejněn, </w:t>
      </w:r>
      <w:r w:rsidR="006A7A76" w:rsidRPr="00B37536">
        <w:rPr>
          <w:rFonts w:ascii="Georgia" w:eastAsia="Georgia" w:hAnsi="Georgia" w:cs="Georgia"/>
          <w:sz w:val="22"/>
          <w:szCs w:val="22"/>
        </w:rPr>
        <w:t xml:space="preserve">rozhoduje informační výbor. </w:t>
      </w:r>
      <w:r w:rsidR="00A921DC" w:rsidRPr="00B37536">
        <w:rPr>
          <w:rFonts w:ascii="Georgia" w:eastAsia="Georgia" w:hAnsi="Georgia" w:cs="Georgia"/>
          <w:sz w:val="22"/>
          <w:szCs w:val="22"/>
        </w:rPr>
        <w:t xml:space="preserve">Informační výbor je oprávněn zaslat autorovi své připomínky. </w:t>
      </w:r>
      <w:r w:rsidR="00A7201F" w:rsidRPr="00B37536">
        <w:rPr>
          <w:rFonts w:ascii="Georgia" w:eastAsia="Georgia" w:hAnsi="Georgia" w:cs="Georgia"/>
          <w:sz w:val="22"/>
          <w:szCs w:val="22"/>
        </w:rPr>
        <w:t>N</w:t>
      </w:r>
      <w:r w:rsidR="006A7A76" w:rsidRPr="00B37536">
        <w:rPr>
          <w:rFonts w:ascii="Georgia" w:eastAsia="Georgia" w:hAnsi="Georgia" w:cs="Georgia"/>
          <w:sz w:val="22"/>
          <w:szCs w:val="22"/>
        </w:rPr>
        <w:t>ení</w:t>
      </w:r>
      <w:r w:rsidR="00A7201F" w:rsidRPr="00B37536">
        <w:rPr>
          <w:rFonts w:ascii="Georgia" w:eastAsia="Georgia" w:hAnsi="Georgia" w:cs="Georgia"/>
          <w:sz w:val="22"/>
          <w:szCs w:val="22"/>
        </w:rPr>
        <w:t xml:space="preserve"> však</w:t>
      </w:r>
      <w:r w:rsidR="006A7A76" w:rsidRPr="00B37536">
        <w:rPr>
          <w:rFonts w:ascii="Georgia" w:eastAsia="Georgia" w:hAnsi="Georgia" w:cs="Georgia"/>
          <w:sz w:val="22"/>
          <w:szCs w:val="22"/>
        </w:rPr>
        <w:t xml:space="preserve"> oprávněn provádět jakékoliv obsahové úpravy příspěvku bez předchozí dohody s</w:t>
      </w:r>
      <w:r w:rsidR="006465D5">
        <w:rPr>
          <w:rFonts w:ascii="Georgia" w:eastAsia="Georgia" w:hAnsi="Georgia" w:cs="Georgia"/>
          <w:sz w:val="22"/>
          <w:szCs w:val="22"/>
        </w:rPr>
        <w:t> </w:t>
      </w:r>
      <w:r w:rsidR="006A7A76" w:rsidRPr="00B37536">
        <w:rPr>
          <w:rFonts w:ascii="Georgia" w:eastAsia="Georgia" w:hAnsi="Georgia" w:cs="Georgia"/>
          <w:sz w:val="22"/>
          <w:szCs w:val="22"/>
        </w:rPr>
        <w:t>autorem</w:t>
      </w:r>
      <w:r w:rsidR="006465D5">
        <w:rPr>
          <w:rFonts w:ascii="Georgia" w:eastAsia="Georgia" w:hAnsi="Georgia" w:cs="Georgia"/>
          <w:sz w:val="22"/>
          <w:szCs w:val="22"/>
        </w:rPr>
        <w:t xml:space="preserve"> s výjimkou </w:t>
      </w:r>
      <w:r w:rsidR="002006F7">
        <w:rPr>
          <w:rFonts w:ascii="Georgia" w:eastAsia="Georgia" w:hAnsi="Georgia" w:cs="Georgia"/>
          <w:sz w:val="22"/>
          <w:szCs w:val="22"/>
        </w:rPr>
        <w:t xml:space="preserve">nezbytných </w:t>
      </w:r>
      <w:r w:rsidR="00963960">
        <w:rPr>
          <w:rFonts w:ascii="Georgia" w:eastAsia="Georgia" w:hAnsi="Georgia" w:cs="Georgia"/>
          <w:sz w:val="22"/>
          <w:szCs w:val="22"/>
        </w:rPr>
        <w:t>gramatických či drobných stylistických korektur</w:t>
      </w:r>
      <w:r w:rsidR="006A7A76" w:rsidRPr="00B37536">
        <w:rPr>
          <w:rFonts w:ascii="Georgia" w:eastAsia="Georgia" w:hAnsi="Georgia" w:cs="Georgia"/>
          <w:sz w:val="22"/>
          <w:szCs w:val="22"/>
        </w:rPr>
        <w:t xml:space="preserve">. </w:t>
      </w:r>
    </w:p>
    <w:p w14:paraId="6756B497" w14:textId="77777777" w:rsidR="00395583" w:rsidRPr="00C50BF6" w:rsidRDefault="002006F7" w:rsidP="00C50BF6">
      <w:pPr>
        <w:pStyle w:val="Odstavecseseznamem"/>
        <w:numPr>
          <w:ilvl w:val="0"/>
          <w:numId w:val="6"/>
        </w:numPr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Informační výbor si vyhrazuje právo </w:t>
      </w:r>
      <w:r w:rsidR="0033512F">
        <w:rPr>
          <w:rFonts w:ascii="Georgia" w:eastAsia="Georgia" w:hAnsi="Georgia" w:cs="Georgia"/>
          <w:sz w:val="22"/>
          <w:szCs w:val="22"/>
        </w:rPr>
        <w:t xml:space="preserve">zaslané příspěvky krátit či </w:t>
      </w:r>
      <w:r w:rsidR="00C50BF6">
        <w:rPr>
          <w:rFonts w:ascii="Georgia" w:eastAsia="Georgia" w:hAnsi="Georgia" w:cs="Georgia"/>
          <w:sz w:val="22"/>
          <w:szCs w:val="22"/>
        </w:rPr>
        <w:t>otiskovat na pokračování.</w:t>
      </w:r>
      <w:r w:rsidR="002D1F49">
        <w:rPr>
          <w:rFonts w:ascii="Georgia" w:eastAsia="Georgia" w:hAnsi="Georgia" w:cs="Georgia"/>
          <w:sz w:val="22"/>
          <w:szCs w:val="22"/>
        </w:rPr>
        <w:t xml:space="preserve"> </w:t>
      </w:r>
      <w:r w:rsidR="00395583" w:rsidRPr="00C50BF6">
        <w:rPr>
          <w:rFonts w:ascii="Georgia" w:eastAsia="Georgia" w:hAnsi="Georgia" w:cs="Georgia"/>
          <w:sz w:val="22"/>
          <w:szCs w:val="22"/>
        </w:rPr>
        <w:t xml:space="preserve">V případě, že příspěvky nebudu zveřejněny z důvodu velkého množství příspěvků, </w:t>
      </w:r>
      <w:r w:rsidR="00A41870" w:rsidRPr="00C50BF6">
        <w:rPr>
          <w:rFonts w:ascii="Georgia" w:eastAsia="Georgia" w:hAnsi="Georgia" w:cs="Georgia"/>
          <w:sz w:val="22"/>
          <w:szCs w:val="22"/>
        </w:rPr>
        <w:t>je informační výbor oprávněn rozhodnout o jejich zveřejnění v následujícím vydání.</w:t>
      </w:r>
    </w:p>
    <w:p w14:paraId="045AFFBE" w14:textId="77777777" w:rsidR="004D5E42" w:rsidRDefault="004D5E42">
      <w:pPr>
        <w:ind w:left="708"/>
        <w:jc w:val="both"/>
        <w:rPr>
          <w:rFonts w:ascii="Georgia" w:eastAsia="Georgia" w:hAnsi="Georgia" w:cs="Georgia"/>
          <w:sz w:val="22"/>
          <w:szCs w:val="22"/>
        </w:rPr>
      </w:pPr>
    </w:p>
    <w:p w14:paraId="3211CB4E" w14:textId="77777777" w:rsidR="004D5E42" w:rsidRPr="00374333" w:rsidRDefault="004D5E42" w:rsidP="00C808FB">
      <w:pPr>
        <w:spacing w:after="0"/>
        <w:jc w:val="center"/>
        <w:rPr>
          <w:rFonts w:ascii="Georgia" w:eastAsia="Georgia" w:hAnsi="Georgia" w:cs="Georgia"/>
          <w:b/>
          <w:bCs/>
          <w:sz w:val="22"/>
          <w:szCs w:val="22"/>
        </w:rPr>
      </w:pPr>
      <w:r w:rsidRPr="00374333">
        <w:rPr>
          <w:rFonts w:ascii="Georgia" w:eastAsia="Georgia" w:hAnsi="Georgia" w:cs="Georgia"/>
          <w:b/>
          <w:bCs/>
          <w:sz w:val="22"/>
          <w:szCs w:val="22"/>
        </w:rPr>
        <w:t>IV.</w:t>
      </w:r>
    </w:p>
    <w:p w14:paraId="6FB13A69" w14:textId="77777777" w:rsidR="004D5E42" w:rsidRPr="00374333" w:rsidRDefault="004D5E42" w:rsidP="00C808FB">
      <w:pPr>
        <w:jc w:val="center"/>
        <w:rPr>
          <w:rFonts w:ascii="Georgia" w:eastAsia="Georgia" w:hAnsi="Georgia" w:cs="Georgia"/>
          <w:b/>
          <w:bCs/>
          <w:sz w:val="22"/>
          <w:szCs w:val="22"/>
        </w:rPr>
      </w:pPr>
      <w:r w:rsidRPr="00374333">
        <w:rPr>
          <w:rFonts w:ascii="Georgia" w:eastAsia="Georgia" w:hAnsi="Georgia" w:cs="Georgia"/>
          <w:b/>
          <w:bCs/>
          <w:sz w:val="22"/>
          <w:szCs w:val="22"/>
        </w:rPr>
        <w:t>Právo na odpověď</w:t>
      </w:r>
      <w:r w:rsidR="004E585F" w:rsidRPr="00374333">
        <w:rPr>
          <w:rFonts w:ascii="Georgia" w:eastAsia="Georgia" w:hAnsi="Georgia" w:cs="Georgia"/>
          <w:b/>
          <w:bCs/>
          <w:sz w:val="22"/>
          <w:szCs w:val="22"/>
        </w:rPr>
        <w:t xml:space="preserve">, uveřejnění sdělení a </w:t>
      </w:r>
      <w:r w:rsidR="005C2F39" w:rsidRPr="00374333">
        <w:rPr>
          <w:rFonts w:ascii="Georgia" w:eastAsia="Georgia" w:hAnsi="Georgia" w:cs="Georgia"/>
          <w:b/>
          <w:bCs/>
          <w:sz w:val="22"/>
          <w:szCs w:val="22"/>
        </w:rPr>
        <w:t>doplňující informace</w:t>
      </w:r>
    </w:p>
    <w:p w14:paraId="7D1ACE7E" w14:textId="7C4CBD5A" w:rsidR="00C808FB" w:rsidRDefault="00740808" w:rsidP="00C808FB">
      <w:pPr>
        <w:pStyle w:val="Odstavecseseznamem"/>
        <w:numPr>
          <w:ilvl w:val="0"/>
          <w:numId w:val="12"/>
        </w:numPr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V případě zveřejnění kritického příspěvku, který se dotýká </w:t>
      </w:r>
      <w:r w:rsidR="00524A88" w:rsidRPr="00524A88">
        <w:rPr>
          <w:rFonts w:ascii="Georgia" w:eastAsia="Georgia" w:hAnsi="Georgia" w:cs="Georgia"/>
          <w:sz w:val="22"/>
          <w:szCs w:val="22"/>
        </w:rPr>
        <w:t xml:space="preserve">důstojnosti nebo soukromí určité fyzické osoby, anebo jména nebo dobré pověsti určité právnické osoby, má tato osoba právo požadovat uveřejnění odpovědi. </w:t>
      </w:r>
      <w:r w:rsidR="00297A39">
        <w:rPr>
          <w:rFonts w:ascii="Georgia" w:eastAsia="Georgia" w:hAnsi="Georgia" w:cs="Georgia"/>
          <w:sz w:val="22"/>
          <w:szCs w:val="22"/>
        </w:rPr>
        <w:t xml:space="preserve">Informační </w:t>
      </w:r>
      <w:r w:rsidR="001624F9">
        <w:rPr>
          <w:rFonts w:ascii="Georgia" w:eastAsia="Georgia" w:hAnsi="Georgia" w:cs="Georgia"/>
          <w:sz w:val="22"/>
          <w:szCs w:val="22"/>
        </w:rPr>
        <w:t>výbor</w:t>
      </w:r>
      <w:r w:rsidR="00297A39">
        <w:rPr>
          <w:rFonts w:ascii="Georgia" w:eastAsia="Georgia" w:hAnsi="Georgia" w:cs="Georgia"/>
          <w:sz w:val="22"/>
          <w:szCs w:val="22"/>
        </w:rPr>
        <w:t xml:space="preserve"> je</w:t>
      </w:r>
      <w:r w:rsidR="00524A88" w:rsidRPr="00524A88">
        <w:rPr>
          <w:rFonts w:ascii="Georgia" w:eastAsia="Georgia" w:hAnsi="Georgia" w:cs="Georgia"/>
          <w:sz w:val="22"/>
          <w:szCs w:val="22"/>
        </w:rPr>
        <w:t xml:space="preserve"> povin</w:t>
      </w:r>
      <w:r w:rsidR="001624F9">
        <w:rPr>
          <w:rFonts w:ascii="Georgia" w:eastAsia="Georgia" w:hAnsi="Georgia" w:cs="Georgia"/>
          <w:sz w:val="22"/>
          <w:szCs w:val="22"/>
        </w:rPr>
        <w:t>en</w:t>
      </w:r>
      <w:r w:rsidR="00524A88" w:rsidRPr="00524A88">
        <w:rPr>
          <w:rFonts w:ascii="Georgia" w:eastAsia="Georgia" w:hAnsi="Georgia" w:cs="Georgia"/>
          <w:sz w:val="22"/>
          <w:szCs w:val="22"/>
        </w:rPr>
        <w:t xml:space="preserve"> na žádost této osoby odpověď uveřejnit.</w:t>
      </w:r>
      <w:r w:rsidR="00297A39">
        <w:rPr>
          <w:rFonts w:ascii="Georgia" w:eastAsia="Georgia" w:hAnsi="Georgia" w:cs="Georgia"/>
          <w:sz w:val="22"/>
          <w:szCs w:val="22"/>
        </w:rPr>
        <w:t xml:space="preserve"> </w:t>
      </w:r>
      <w:r w:rsidR="00AB7C3F">
        <w:rPr>
          <w:rFonts w:ascii="Georgia" w:eastAsia="Georgia" w:hAnsi="Georgia" w:cs="Georgia"/>
          <w:sz w:val="22"/>
          <w:szCs w:val="22"/>
        </w:rPr>
        <w:t xml:space="preserve">Odpověď musí být </w:t>
      </w:r>
      <w:r w:rsidR="004F63F7">
        <w:rPr>
          <w:rFonts w:ascii="Georgia" w:eastAsia="Georgia" w:hAnsi="Georgia" w:cs="Georgia"/>
          <w:sz w:val="22"/>
          <w:szCs w:val="22"/>
        </w:rPr>
        <w:t xml:space="preserve">co do rozsahu </w:t>
      </w:r>
      <w:r w:rsidR="002230DD">
        <w:rPr>
          <w:rFonts w:ascii="Georgia" w:eastAsia="Georgia" w:hAnsi="Georgia" w:cs="Georgia"/>
          <w:sz w:val="22"/>
          <w:szCs w:val="22"/>
        </w:rPr>
        <w:t>přiměřená</w:t>
      </w:r>
      <w:r w:rsidR="00ED4466">
        <w:rPr>
          <w:rFonts w:ascii="Georgia" w:eastAsia="Georgia" w:hAnsi="Georgia" w:cs="Georgia"/>
          <w:sz w:val="22"/>
          <w:szCs w:val="22"/>
        </w:rPr>
        <w:t xml:space="preserve"> zveřejněnému kritickému příspěvku</w:t>
      </w:r>
      <w:r w:rsidR="000571FB">
        <w:rPr>
          <w:rFonts w:ascii="Georgia" w:eastAsia="Georgia" w:hAnsi="Georgia" w:cs="Georgia"/>
          <w:sz w:val="22"/>
          <w:szCs w:val="22"/>
        </w:rPr>
        <w:t xml:space="preserve">, musí se omezit na skutková tvrzení, kterými se </w:t>
      </w:r>
      <w:r w:rsidR="00DB145C">
        <w:rPr>
          <w:rFonts w:ascii="Georgia" w:eastAsia="Georgia" w:hAnsi="Georgia" w:cs="Georgia"/>
          <w:sz w:val="22"/>
          <w:szCs w:val="22"/>
        </w:rPr>
        <w:t>kritický příspěvek zpřesňuje či opravuje,</w:t>
      </w:r>
      <w:r w:rsidR="006D69E2">
        <w:rPr>
          <w:rFonts w:ascii="Georgia" w:eastAsia="Georgia" w:hAnsi="Georgia" w:cs="Georgia"/>
          <w:sz w:val="22"/>
          <w:szCs w:val="22"/>
        </w:rPr>
        <w:t xml:space="preserve"> a musí z ní být patro, kdo ji činí</w:t>
      </w:r>
      <w:r w:rsidR="004F63F7">
        <w:rPr>
          <w:rFonts w:ascii="Georgia" w:eastAsia="Georgia" w:hAnsi="Georgia" w:cs="Georgia"/>
          <w:sz w:val="22"/>
          <w:szCs w:val="22"/>
        </w:rPr>
        <w:t>.</w:t>
      </w:r>
      <w:r w:rsidR="00DB145C">
        <w:rPr>
          <w:rFonts w:ascii="Georgia" w:eastAsia="Georgia" w:hAnsi="Georgia" w:cs="Georgia"/>
          <w:sz w:val="22"/>
          <w:szCs w:val="22"/>
        </w:rPr>
        <w:t xml:space="preserve"> </w:t>
      </w:r>
      <w:r w:rsidR="005E5332">
        <w:rPr>
          <w:rFonts w:ascii="Georgia" w:eastAsia="Georgia" w:hAnsi="Georgia" w:cs="Georgia"/>
          <w:sz w:val="22"/>
          <w:szCs w:val="22"/>
        </w:rPr>
        <w:t>Právo na opakovanou repliku, zveřejnění odpovědi na odpověď, není dáno.</w:t>
      </w:r>
    </w:p>
    <w:p w14:paraId="682EF97A" w14:textId="63A01628" w:rsidR="00410B52" w:rsidRPr="00374333" w:rsidRDefault="005A23C0" w:rsidP="008A577D">
      <w:pPr>
        <w:pStyle w:val="Odstavecseseznamem"/>
        <w:numPr>
          <w:ilvl w:val="0"/>
          <w:numId w:val="12"/>
        </w:numPr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Ve smyslu ust. § 4a zák. č. </w:t>
      </w:r>
      <w:r w:rsidR="00543FC7">
        <w:rPr>
          <w:rFonts w:ascii="Georgia" w:eastAsia="Georgia" w:hAnsi="Georgia" w:cs="Georgia"/>
          <w:sz w:val="22"/>
          <w:szCs w:val="22"/>
        </w:rPr>
        <w:t xml:space="preserve">46/2000 Sb., tiskového zákona, v platném znění, má každý člen zastupitelstva právo na </w:t>
      </w:r>
      <w:r w:rsidR="005E49D8">
        <w:rPr>
          <w:rFonts w:ascii="Georgia" w:eastAsia="Georgia" w:hAnsi="Georgia" w:cs="Georgia"/>
          <w:sz w:val="22"/>
          <w:szCs w:val="22"/>
        </w:rPr>
        <w:t xml:space="preserve">uveřejnění sdělení, které vyjadřuje názory členů zastupitelstva. </w:t>
      </w:r>
      <w:r w:rsidR="00E05260">
        <w:rPr>
          <w:rFonts w:ascii="Georgia" w:eastAsia="Georgia" w:hAnsi="Georgia" w:cs="Georgia"/>
          <w:sz w:val="22"/>
          <w:szCs w:val="22"/>
        </w:rPr>
        <w:t xml:space="preserve">Toto sdělení musí být obsahově i co do svého rozsahu </w:t>
      </w:r>
      <w:r w:rsidR="007622F4">
        <w:rPr>
          <w:rFonts w:ascii="Georgia" w:eastAsia="Georgia" w:hAnsi="Georgia" w:cs="Georgia"/>
          <w:sz w:val="22"/>
          <w:szCs w:val="22"/>
        </w:rPr>
        <w:t>přiměřené a</w:t>
      </w:r>
      <w:r w:rsidR="008B039B">
        <w:rPr>
          <w:rFonts w:ascii="Georgia" w:eastAsia="Georgia" w:hAnsi="Georgia" w:cs="Georgia"/>
          <w:sz w:val="22"/>
          <w:szCs w:val="22"/>
        </w:rPr>
        <w:t xml:space="preserve"> musí z něj být patrno, že se jedná o názor člena zastupitelstva.</w:t>
      </w:r>
      <w:r w:rsidR="00E05260">
        <w:rPr>
          <w:rFonts w:ascii="Georgia" w:eastAsia="Georgia" w:hAnsi="Georgia" w:cs="Georgia"/>
          <w:sz w:val="22"/>
          <w:szCs w:val="22"/>
        </w:rPr>
        <w:t xml:space="preserve"> </w:t>
      </w:r>
      <w:r w:rsidR="009C2EBB">
        <w:rPr>
          <w:rFonts w:ascii="Georgia" w:eastAsia="Georgia" w:hAnsi="Georgia" w:cs="Georgia"/>
          <w:sz w:val="22"/>
          <w:szCs w:val="22"/>
        </w:rPr>
        <w:t>Informační výbor je oprávněn</w:t>
      </w:r>
      <w:r w:rsidR="00140303">
        <w:rPr>
          <w:rFonts w:ascii="Georgia" w:eastAsia="Georgia" w:hAnsi="Georgia" w:cs="Georgia"/>
          <w:sz w:val="22"/>
          <w:szCs w:val="22"/>
        </w:rPr>
        <w:t xml:space="preserve"> v tomto směru</w:t>
      </w:r>
      <w:r w:rsidR="009C2EBB">
        <w:rPr>
          <w:rFonts w:ascii="Georgia" w:eastAsia="Georgia" w:hAnsi="Georgia" w:cs="Georgia"/>
          <w:sz w:val="22"/>
          <w:szCs w:val="22"/>
        </w:rPr>
        <w:t xml:space="preserve"> </w:t>
      </w:r>
      <w:r w:rsidR="007622F4">
        <w:rPr>
          <w:rFonts w:ascii="Georgia" w:eastAsia="Georgia" w:hAnsi="Georgia" w:cs="Georgia"/>
          <w:sz w:val="22"/>
          <w:szCs w:val="22"/>
        </w:rPr>
        <w:t>sdělit zastupiteli své výhrady a žádat úpravu textu.</w:t>
      </w:r>
      <w:r w:rsidR="00140303">
        <w:rPr>
          <w:rFonts w:ascii="Georgia" w:eastAsia="Georgia" w:hAnsi="Georgia" w:cs="Georgia"/>
          <w:sz w:val="22"/>
          <w:szCs w:val="22"/>
        </w:rPr>
        <w:t xml:space="preserve"> </w:t>
      </w:r>
    </w:p>
    <w:p w14:paraId="20F29634" w14:textId="77777777" w:rsidR="00E00E45" w:rsidRDefault="00E00E45" w:rsidP="00893012">
      <w:pPr>
        <w:spacing w:after="0"/>
        <w:jc w:val="center"/>
        <w:rPr>
          <w:rFonts w:ascii="Georgia" w:eastAsia="Georgia" w:hAnsi="Georgia" w:cs="Georgia"/>
          <w:b/>
          <w:bCs/>
          <w:sz w:val="22"/>
          <w:szCs w:val="22"/>
        </w:rPr>
      </w:pPr>
    </w:p>
    <w:p w14:paraId="016E6AFA" w14:textId="77777777" w:rsidR="00E00E45" w:rsidRDefault="00E00E45" w:rsidP="00893012">
      <w:pPr>
        <w:spacing w:after="0"/>
        <w:jc w:val="center"/>
        <w:rPr>
          <w:rFonts w:ascii="Georgia" w:eastAsia="Georgia" w:hAnsi="Georgia" w:cs="Georgia"/>
          <w:b/>
          <w:bCs/>
          <w:sz w:val="22"/>
          <w:szCs w:val="22"/>
        </w:rPr>
      </w:pPr>
    </w:p>
    <w:p w14:paraId="6D25B581" w14:textId="62982272" w:rsidR="00CC38E5" w:rsidRPr="00374333" w:rsidRDefault="00893012" w:rsidP="00893012">
      <w:pPr>
        <w:spacing w:after="0"/>
        <w:jc w:val="center"/>
        <w:rPr>
          <w:rFonts w:ascii="Georgia" w:eastAsia="Georgia" w:hAnsi="Georgia" w:cs="Georgia"/>
          <w:b/>
          <w:bCs/>
          <w:sz w:val="22"/>
          <w:szCs w:val="22"/>
        </w:rPr>
      </w:pPr>
      <w:r w:rsidRPr="00374333">
        <w:rPr>
          <w:rFonts w:ascii="Georgia" w:eastAsia="Georgia" w:hAnsi="Georgia" w:cs="Georgia"/>
          <w:b/>
          <w:bCs/>
          <w:sz w:val="22"/>
          <w:szCs w:val="22"/>
        </w:rPr>
        <w:t>V.</w:t>
      </w:r>
    </w:p>
    <w:p w14:paraId="4281C014" w14:textId="5CDA5B39" w:rsidR="0037359F" w:rsidRPr="00374333" w:rsidRDefault="00796960" w:rsidP="00893012">
      <w:pPr>
        <w:spacing w:after="0"/>
        <w:jc w:val="center"/>
        <w:rPr>
          <w:rFonts w:ascii="Georgia" w:eastAsia="Georgia" w:hAnsi="Georgia" w:cs="Georgia"/>
          <w:b/>
          <w:bCs/>
          <w:sz w:val="22"/>
          <w:szCs w:val="22"/>
        </w:rPr>
      </w:pPr>
      <w:r w:rsidRPr="00374333">
        <w:rPr>
          <w:rFonts w:ascii="Georgia" w:eastAsia="Georgia" w:hAnsi="Georgia" w:cs="Georgia"/>
          <w:b/>
          <w:bCs/>
          <w:sz w:val="22"/>
          <w:szCs w:val="22"/>
        </w:rPr>
        <w:t>Inzerce</w:t>
      </w:r>
    </w:p>
    <w:p w14:paraId="09A0F52F" w14:textId="1CB78C82" w:rsidR="00387DFF" w:rsidRDefault="00FD7BD3" w:rsidP="00387DFF">
      <w:pPr>
        <w:pStyle w:val="Odstavecseseznamem"/>
        <w:numPr>
          <w:ilvl w:val="0"/>
          <w:numId w:val="13"/>
        </w:numPr>
        <w:spacing w:after="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Ve zpravodaji obce může být zveřejňována inzerce</w:t>
      </w:r>
      <w:r w:rsidR="00484FDA">
        <w:rPr>
          <w:rFonts w:ascii="Georgia" w:eastAsia="Georgia" w:hAnsi="Georgia" w:cs="Georgia"/>
          <w:sz w:val="22"/>
          <w:szCs w:val="22"/>
        </w:rPr>
        <w:t>, k</w:t>
      </w:r>
      <w:r w:rsidR="00622CD6">
        <w:rPr>
          <w:rFonts w:ascii="Georgia" w:eastAsia="Georgia" w:hAnsi="Georgia" w:cs="Georgia"/>
          <w:sz w:val="22"/>
          <w:szCs w:val="22"/>
        </w:rPr>
        <w:t xml:space="preserve"> uveřejnění inzerce slouží poslední strana zpravodaje v rozsahu </w:t>
      </w:r>
      <w:r w:rsidR="00232BD7">
        <w:rPr>
          <w:rFonts w:ascii="Georgia" w:eastAsia="Georgia" w:hAnsi="Georgia" w:cs="Georgia"/>
          <w:sz w:val="22"/>
          <w:szCs w:val="22"/>
        </w:rPr>
        <w:t>½ strany A4.</w:t>
      </w:r>
      <w:r w:rsidR="00081CB1">
        <w:rPr>
          <w:rFonts w:ascii="Georgia" w:eastAsia="Georgia" w:hAnsi="Georgia" w:cs="Georgia"/>
          <w:sz w:val="22"/>
          <w:szCs w:val="22"/>
        </w:rPr>
        <w:t xml:space="preserve"> O konečném rozsahu inzerce rozhoduje informační výbor.</w:t>
      </w:r>
    </w:p>
    <w:p w14:paraId="2490FE49" w14:textId="5A129A40" w:rsidR="00232BD7" w:rsidRDefault="00232BD7" w:rsidP="00387DFF">
      <w:pPr>
        <w:pStyle w:val="Odstavecseseznamem"/>
        <w:numPr>
          <w:ilvl w:val="0"/>
          <w:numId w:val="13"/>
        </w:numPr>
        <w:spacing w:after="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Pro inzerci </w:t>
      </w:r>
      <w:r w:rsidR="00A32154">
        <w:rPr>
          <w:rFonts w:ascii="Georgia" w:eastAsia="Georgia" w:hAnsi="Georgia" w:cs="Georgia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 xml:space="preserve"> obecním zpravodaji platí shodná pravidla jako pro uveřejňování příspěvků </w:t>
      </w:r>
      <w:r w:rsidR="00A32154">
        <w:rPr>
          <w:rFonts w:ascii="Georgia" w:eastAsia="Georgia" w:hAnsi="Georgia" w:cs="Georgia"/>
          <w:sz w:val="22"/>
          <w:szCs w:val="22"/>
        </w:rPr>
        <w:t xml:space="preserve">autorů z řad veřejnosti, </w:t>
      </w:r>
      <w:r w:rsidR="005A4C92">
        <w:rPr>
          <w:rFonts w:ascii="Georgia" w:eastAsia="Georgia" w:hAnsi="Georgia" w:cs="Georgia"/>
          <w:sz w:val="22"/>
          <w:szCs w:val="22"/>
        </w:rPr>
        <w:t>která jsou specifikována v čl. III</w:t>
      </w:r>
      <w:r w:rsidR="001052F3">
        <w:rPr>
          <w:rFonts w:ascii="Georgia" w:eastAsia="Georgia" w:hAnsi="Georgia" w:cs="Georgia"/>
          <w:sz w:val="22"/>
          <w:szCs w:val="22"/>
        </w:rPr>
        <w:t xml:space="preserve"> odst. 3 </w:t>
      </w:r>
      <w:r w:rsidR="005E3CA0">
        <w:rPr>
          <w:rFonts w:ascii="Georgia" w:eastAsia="Georgia" w:hAnsi="Georgia" w:cs="Georgia"/>
          <w:sz w:val="22"/>
          <w:szCs w:val="22"/>
        </w:rPr>
        <w:t>–</w:t>
      </w:r>
      <w:r w:rsidR="001052F3">
        <w:rPr>
          <w:rFonts w:ascii="Georgia" w:eastAsia="Georgia" w:hAnsi="Georgia" w:cs="Georgia"/>
          <w:sz w:val="22"/>
          <w:szCs w:val="22"/>
        </w:rPr>
        <w:t xml:space="preserve"> </w:t>
      </w:r>
      <w:r w:rsidR="005E3CA0">
        <w:rPr>
          <w:rFonts w:ascii="Georgia" w:eastAsia="Georgia" w:hAnsi="Georgia" w:cs="Georgia"/>
          <w:sz w:val="22"/>
          <w:szCs w:val="22"/>
        </w:rPr>
        <w:t>6 těchto pravidel.</w:t>
      </w:r>
      <w:r w:rsidR="00A32154">
        <w:rPr>
          <w:rFonts w:ascii="Georgia" w:eastAsia="Georgia" w:hAnsi="Georgia" w:cs="Georgia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 xml:space="preserve"> </w:t>
      </w:r>
    </w:p>
    <w:p w14:paraId="16B4639E" w14:textId="50494E98" w:rsidR="003D5DE5" w:rsidRDefault="00A532FF" w:rsidP="00387DFF">
      <w:pPr>
        <w:pStyle w:val="Odstavecseseznamem"/>
        <w:numPr>
          <w:ilvl w:val="0"/>
          <w:numId w:val="13"/>
        </w:numPr>
        <w:spacing w:after="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Možnosti zveřejnění inzerce</w:t>
      </w:r>
      <w:r w:rsidR="00171ABD">
        <w:rPr>
          <w:rFonts w:ascii="Georgia" w:eastAsia="Georgia" w:hAnsi="Georgia" w:cs="Georgia"/>
          <w:sz w:val="22"/>
          <w:szCs w:val="22"/>
        </w:rPr>
        <w:t>:</w:t>
      </w:r>
    </w:p>
    <w:p w14:paraId="46F99D98" w14:textId="54FFB4B9" w:rsidR="006A61C0" w:rsidRDefault="00171ABD" w:rsidP="00171ABD">
      <w:pPr>
        <w:pStyle w:val="Odstavecseseznamem"/>
        <w:numPr>
          <w:ilvl w:val="1"/>
          <w:numId w:val="13"/>
        </w:numPr>
        <w:spacing w:after="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řádková inzerce </w:t>
      </w:r>
      <w:r w:rsidR="0062056A">
        <w:rPr>
          <w:rFonts w:ascii="Georgia" w:eastAsia="Georgia" w:hAnsi="Georgia" w:cs="Georgia"/>
          <w:sz w:val="22"/>
          <w:szCs w:val="22"/>
        </w:rPr>
        <w:t>–</w:t>
      </w:r>
      <w:r>
        <w:rPr>
          <w:rFonts w:ascii="Georgia" w:eastAsia="Georgia" w:hAnsi="Georgia" w:cs="Georgia"/>
          <w:sz w:val="22"/>
          <w:szCs w:val="22"/>
        </w:rPr>
        <w:t xml:space="preserve"> </w:t>
      </w:r>
      <w:r w:rsidR="00DF2CA2">
        <w:rPr>
          <w:rFonts w:ascii="Georgia" w:eastAsia="Georgia" w:hAnsi="Georgia" w:cs="Georgia"/>
          <w:sz w:val="22"/>
          <w:szCs w:val="22"/>
        </w:rPr>
        <w:t xml:space="preserve">prostá textová inzerce, </w:t>
      </w:r>
      <w:r w:rsidR="0062056A">
        <w:rPr>
          <w:rFonts w:ascii="Georgia" w:eastAsia="Georgia" w:hAnsi="Georgia" w:cs="Georgia"/>
          <w:sz w:val="22"/>
          <w:szCs w:val="22"/>
        </w:rPr>
        <w:t>musí být zaslán v</w:t>
      </w:r>
      <w:r w:rsidR="00D26FA1">
        <w:rPr>
          <w:rFonts w:ascii="Georgia" w:eastAsia="Georgia" w:hAnsi="Georgia" w:cs="Georgia"/>
          <w:sz w:val="22"/>
          <w:szCs w:val="22"/>
        </w:rPr>
        <w:t xml:space="preserve"> editovatelném formátu </w:t>
      </w:r>
      <w:r w:rsidR="0062056A">
        <w:rPr>
          <w:rFonts w:ascii="Georgia" w:eastAsia="Georgia" w:hAnsi="Georgia" w:cs="Georgia"/>
          <w:sz w:val="22"/>
          <w:szCs w:val="22"/>
        </w:rPr>
        <w:t xml:space="preserve">(doc/docx) v rozsahu </w:t>
      </w:r>
      <w:r w:rsidR="006A61C0">
        <w:rPr>
          <w:rFonts w:ascii="Georgia" w:eastAsia="Georgia" w:hAnsi="Georgia" w:cs="Georgia"/>
          <w:sz w:val="22"/>
          <w:szCs w:val="22"/>
        </w:rPr>
        <w:t>max.</w:t>
      </w:r>
      <w:r w:rsidR="0062056A">
        <w:rPr>
          <w:rFonts w:ascii="Georgia" w:eastAsia="Georgia" w:hAnsi="Georgia" w:cs="Georgia"/>
          <w:sz w:val="22"/>
          <w:szCs w:val="22"/>
        </w:rPr>
        <w:t xml:space="preserve"> 200 znaků</w:t>
      </w:r>
      <w:r w:rsidR="009B4EEC">
        <w:rPr>
          <w:rFonts w:ascii="Georgia" w:eastAsia="Georgia" w:hAnsi="Georgia" w:cs="Georgia"/>
          <w:sz w:val="22"/>
          <w:szCs w:val="22"/>
        </w:rPr>
        <w:t xml:space="preserve"> bez mezer</w:t>
      </w:r>
      <w:r w:rsidR="006A61C0">
        <w:rPr>
          <w:rFonts w:ascii="Georgia" w:eastAsia="Georgia" w:hAnsi="Georgia" w:cs="Georgia"/>
          <w:sz w:val="22"/>
          <w:szCs w:val="22"/>
        </w:rPr>
        <w:t>, cena inzerce 200,-Kč za jeden výtisk;</w:t>
      </w:r>
    </w:p>
    <w:p w14:paraId="31441257" w14:textId="494628D0" w:rsidR="00171ABD" w:rsidRPr="00387DFF" w:rsidRDefault="008D62EF" w:rsidP="00171ABD">
      <w:pPr>
        <w:pStyle w:val="Odstavecseseznamem"/>
        <w:numPr>
          <w:ilvl w:val="1"/>
          <w:numId w:val="13"/>
        </w:numPr>
        <w:spacing w:after="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inzerce</w:t>
      </w:r>
      <w:r w:rsidR="0047769D">
        <w:rPr>
          <w:rFonts w:ascii="Georgia" w:eastAsia="Georgia" w:hAnsi="Georgia" w:cs="Georgia"/>
          <w:sz w:val="22"/>
          <w:szCs w:val="22"/>
        </w:rPr>
        <w:t xml:space="preserve"> vč. foto</w:t>
      </w:r>
      <w:r w:rsidR="00DF2CA2">
        <w:rPr>
          <w:rFonts w:ascii="Georgia" w:eastAsia="Georgia" w:hAnsi="Georgia" w:cs="Georgia"/>
          <w:sz w:val="22"/>
          <w:szCs w:val="22"/>
        </w:rPr>
        <w:t>grafie či loga</w:t>
      </w:r>
      <w:r w:rsidR="004E45D3">
        <w:rPr>
          <w:rFonts w:ascii="Georgia" w:eastAsia="Georgia" w:hAnsi="Georgia" w:cs="Georgia"/>
          <w:sz w:val="22"/>
          <w:szCs w:val="22"/>
        </w:rPr>
        <w:t xml:space="preserve"> </w:t>
      </w:r>
      <w:r w:rsidR="00DF2CA2">
        <w:rPr>
          <w:rFonts w:ascii="Georgia" w:eastAsia="Georgia" w:hAnsi="Georgia" w:cs="Georgia"/>
          <w:sz w:val="22"/>
          <w:szCs w:val="22"/>
        </w:rPr>
        <w:t>– textová inzerce doplněná fotografií či logem</w:t>
      </w:r>
      <w:r w:rsidR="008765A2">
        <w:rPr>
          <w:rFonts w:ascii="Georgia" w:eastAsia="Georgia" w:hAnsi="Georgia" w:cs="Georgia"/>
          <w:sz w:val="22"/>
          <w:szCs w:val="22"/>
        </w:rPr>
        <w:t>, text musí být zaslán v</w:t>
      </w:r>
      <w:r w:rsidR="00D26FA1">
        <w:rPr>
          <w:rFonts w:ascii="Georgia" w:eastAsia="Georgia" w:hAnsi="Georgia" w:cs="Georgia"/>
          <w:sz w:val="22"/>
          <w:szCs w:val="22"/>
        </w:rPr>
        <w:t> editovatelném formátu</w:t>
      </w:r>
      <w:r w:rsidR="008765A2">
        <w:rPr>
          <w:rFonts w:ascii="Georgia" w:eastAsia="Georgia" w:hAnsi="Georgia" w:cs="Georgia"/>
          <w:sz w:val="22"/>
          <w:szCs w:val="22"/>
        </w:rPr>
        <w:t xml:space="preserve"> (doc/docx)</w:t>
      </w:r>
      <w:r w:rsidR="006D6909">
        <w:rPr>
          <w:rFonts w:ascii="Georgia" w:eastAsia="Georgia" w:hAnsi="Georgia" w:cs="Georgia"/>
          <w:sz w:val="22"/>
          <w:szCs w:val="22"/>
        </w:rPr>
        <w:t xml:space="preserve"> v rozahu max. 200 znaků bez mezer</w:t>
      </w:r>
      <w:r w:rsidR="008765A2">
        <w:rPr>
          <w:rFonts w:ascii="Georgia" w:eastAsia="Georgia" w:hAnsi="Georgia" w:cs="Georgia"/>
          <w:sz w:val="22"/>
          <w:szCs w:val="22"/>
        </w:rPr>
        <w:t>, fotografie či logo v</w:t>
      </w:r>
      <w:r w:rsidR="003F0278">
        <w:rPr>
          <w:rFonts w:ascii="Georgia" w:eastAsia="Georgia" w:hAnsi="Georgia" w:cs="Georgia"/>
          <w:sz w:val="22"/>
          <w:szCs w:val="22"/>
        </w:rPr>
        <w:t> obvyklém elektronickém formátu (jpg/</w:t>
      </w:r>
      <w:r w:rsidR="00335BB5">
        <w:rPr>
          <w:rFonts w:ascii="Georgia" w:eastAsia="Georgia" w:hAnsi="Georgia" w:cs="Georgia"/>
          <w:sz w:val="22"/>
          <w:szCs w:val="22"/>
        </w:rPr>
        <w:t>gif/png)</w:t>
      </w:r>
      <w:r w:rsidR="00AF1EEE">
        <w:rPr>
          <w:rFonts w:ascii="Georgia" w:eastAsia="Georgia" w:hAnsi="Georgia" w:cs="Georgia"/>
          <w:sz w:val="22"/>
          <w:szCs w:val="22"/>
        </w:rPr>
        <w:t xml:space="preserve">, </w:t>
      </w:r>
      <w:r w:rsidR="006E6556">
        <w:rPr>
          <w:rFonts w:ascii="Georgia" w:eastAsia="Georgia" w:hAnsi="Georgia" w:cs="Georgia"/>
          <w:sz w:val="22"/>
          <w:szCs w:val="22"/>
        </w:rPr>
        <w:t xml:space="preserve">max. rozměr fotografie </w:t>
      </w:r>
      <w:r w:rsidR="000D5C5B">
        <w:rPr>
          <w:rFonts w:ascii="Georgia" w:eastAsia="Georgia" w:hAnsi="Georgia" w:cs="Georgia"/>
          <w:sz w:val="22"/>
          <w:szCs w:val="22"/>
        </w:rPr>
        <w:t>7x11 cm,</w:t>
      </w:r>
      <w:r w:rsidR="006D6909">
        <w:rPr>
          <w:rFonts w:ascii="Georgia" w:eastAsia="Georgia" w:hAnsi="Georgia" w:cs="Georgia"/>
          <w:sz w:val="22"/>
          <w:szCs w:val="22"/>
        </w:rPr>
        <w:t xml:space="preserve"> cena inzerce </w:t>
      </w:r>
      <w:r w:rsidR="002311FA">
        <w:rPr>
          <w:rFonts w:ascii="Georgia" w:eastAsia="Georgia" w:hAnsi="Georgia" w:cs="Georgia"/>
          <w:sz w:val="22"/>
          <w:szCs w:val="22"/>
        </w:rPr>
        <w:t>500,-Kč za jeden výtisk.</w:t>
      </w:r>
      <w:r w:rsidR="006D6909">
        <w:rPr>
          <w:rFonts w:ascii="Georgia" w:eastAsia="Georgia" w:hAnsi="Georgia" w:cs="Georgia"/>
          <w:sz w:val="22"/>
          <w:szCs w:val="22"/>
        </w:rPr>
        <w:t xml:space="preserve"> </w:t>
      </w:r>
      <w:r w:rsidR="000D5C5B">
        <w:rPr>
          <w:rFonts w:ascii="Georgia" w:eastAsia="Georgia" w:hAnsi="Georgia" w:cs="Georgia"/>
          <w:sz w:val="22"/>
          <w:szCs w:val="22"/>
        </w:rPr>
        <w:t xml:space="preserve"> </w:t>
      </w:r>
      <w:r w:rsidR="008765A2">
        <w:rPr>
          <w:rFonts w:ascii="Georgia" w:eastAsia="Georgia" w:hAnsi="Georgia" w:cs="Georgia"/>
          <w:sz w:val="22"/>
          <w:szCs w:val="22"/>
        </w:rPr>
        <w:t xml:space="preserve"> </w:t>
      </w:r>
      <w:r w:rsidR="004E45D3">
        <w:rPr>
          <w:rFonts w:ascii="Georgia" w:eastAsia="Georgia" w:hAnsi="Georgia" w:cs="Georgia"/>
          <w:sz w:val="22"/>
          <w:szCs w:val="22"/>
        </w:rPr>
        <w:t xml:space="preserve"> </w:t>
      </w:r>
      <w:r w:rsidR="0062056A">
        <w:rPr>
          <w:rFonts w:ascii="Georgia" w:eastAsia="Georgia" w:hAnsi="Georgia" w:cs="Georgia"/>
          <w:sz w:val="22"/>
          <w:szCs w:val="22"/>
        </w:rPr>
        <w:t xml:space="preserve"> </w:t>
      </w:r>
    </w:p>
    <w:p w14:paraId="4565CB1E" w14:textId="6D2E1C4E" w:rsidR="00387DFF" w:rsidRDefault="00387DFF" w:rsidP="00893012">
      <w:pPr>
        <w:spacing w:after="0"/>
        <w:jc w:val="center"/>
        <w:rPr>
          <w:rFonts w:ascii="Georgia" w:eastAsia="Georgia" w:hAnsi="Georgia" w:cs="Georgia"/>
          <w:sz w:val="22"/>
          <w:szCs w:val="22"/>
        </w:rPr>
      </w:pPr>
    </w:p>
    <w:p w14:paraId="1D00D772" w14:textId="77777777" w:rsidR="00387DFF" w:rsidRDefault="00387DFF" w:rsidP="00893012">
      <w:pPr>
        <w:spacing w:after="0"/>
        <w:jc w:val="center"/>
        <w:rPr>
          <w:rFonts w:ascii="Georgia" w:eastAsia="Georgia" w:hAnsi="Georgia" w:cs="Georgia"/>
          <w:sz w:val="22"/>
          <w:szCs w:val="22"/>
        </w:rPr>
      </w:pPr>
    </w:p>
    <w:p w14:paraId="11D6F276" w14:textId="3952EF11" w:rsidR="00387DFF" w:rsidRPr="00374333" w:rsidRDefault="00387DFF" w:rsidP="00893012">
      <w:pPr>
        <w:spacing w:after="0"/>
        <w:jc w:val="center"/>
        <w:rPr>
          <w:rFonts w:ascii="Georgia" w:eastAsia="Georgia" w:hAnsi="Georgia" w:cs="Georgia"/>
          <w:b/>
          <w:bCs/>
          <w:sz w:val="22"/>
          <w:szCs w:val="22"/>
        </w:rPr>
      </w:pPr>
      <w:r w:rsidRPr="00374333">
        <w:rPr>
          <w:rFonts w:ascii="Georgia" w:eastAsia="Georgia" w:hAnsi="Georgia" w:cs="Georgia"/>
          <w:b/>
          <w:bCs/>
          <w:sz w:val="22"/>
          <w:szCs w:val="22"/>
        </w:rPr>
        <w:lastRenderedPageBreak/>
        <w:t>VI.</w:t>
      </w:r>
    </w:p>
    <w:p w14:paraId="5AB0FD30" w14:textId="0563B456" w:rsidR="00893012" w:rsidRPr="00374333" w:rsidRDefault="00374333" w:rsidP="00893012">
      <w:pPr>
        <w:jc w:val="center"/>
        <w:rPr>
          <w:rFonts w:ascii="Georgia" w:eastAsia="Georgia" w:hAnsi="Georgia" w:cs="Georgia"/>
          <w:b/>
          <w:bCs/>
          <w:sz w:val="22"/>
          <w:szCs w:val="22"/>
        </w:rPr>
      </w:pPr>
      <w:r w:rsidRPr="00374333">
        <w:rPr>
          <w:rFonts w:ascii="Georgia" w:eastAsia="Georgia" w:hAnsi="Georgia" w:cs="Georgia"/>
          <w:b/>
          <w:bCs/>
          <w:sz w:val="22"/>
          <w:szCs w:val="22"/>
        </w:rPr>
        <w:t>Účinnost</w:t>
      </w:r>
    </w:p>
    <w:p w14:paraId="77C4B47D" w14:textId="583AF3CD" w:rsidR="006C11A3" w:rsidRPr="006C11A3" w:rsidRDefault="006C11A3" w:rsidP="006C11A3">
      <w:pPr>
        <w:jc w:val="both"/>
        <w:rPr>
          <w:rFonts w:ascii="Georgia" w:eastAsia="Georgia" w:hAnsi="Georgia" w:cs="Georgia"/>
          <w:sz w:val="22"/>
          <w:szCs w:val="22"/>
        </w:rPr>
      </w:pPr>
      <w:r w:rsidRPr="006C11A3">
        <w:rPr>
          <w:rFonts w:ascii="Georgia" w:eastAsia="Georgia" w:hAnsi="Georgia" w:cs="Georgia"/>
          <w:sz w:val="22"/>
          <w:szCs w:val="22"/>
        </w:rPr>
        <w:t xml:space="preserve">Tato vyhláška nabývá účinnosti </w:t>
      </w:r>
      <w:r w:rsidR="00E56D25">
        <w:rPr>
          <w:rFonts w:ascii="Georgia" w:eastAsia="Georgia" w:hAnsi="Georgia" w:cs="Georgia"/>
          <w:sz w:val="22"/>
          <w:szCs w:val="22"/>
        </w:rPr>
        <w:t>15. dnem po je</w:t>
      </w:r>
      <w:r w:rsidR="003D4CA6">
        <w:rPr>
          <w:rFonts w:ascii="Georgia" w:eastAsia="Georgia" w:hAnsi="Georgia" w:cs="Georgia"/>
          <w:sz w:val="22"/>
          <w:szCs w:val="22"/>
        </w:rPr>
        <w:t>jím</w:t>
      </w:r>
      <w:r w:rsidR="00E56D25">
        <w:rPr>
          <w:rFonts w:ascii="Georgia" w:eastAsia="Georgia" w:hAnsi="Georgia" w:cs="Georgia"/>
          <w:sz w:val="22"/>
          <w:szCs w:val="22"/>
        </w:rPr>
        <w:t xml:space="preserve"> </w:t>
      </w:r>
      <w:r w:rsidR="003D4CA6">
        <w:rPr>
          <w:rFonts w:ascii="Georgia" w:eastAsia="Georgia" w:hAnsi="Georgia" w:cs="Georgia"/>
          <w:sz w:val="22"/>
          <w:szCs w:val="22"/>
        </w:rPr>
        <w:t>vyhlášení</w:t>
      </w:r>
      <w:r w:rsidRPr="006C11A3">
        <w:rPr>
          <w:rFonts w:ascii="Georgia" w:eastAsia="Georgia" w:hAnsi="Georgia" w:cs="Georgia"/>
          <w:sz w:val="22"/>
          <w:szCs w:val="22"/>
        </w:rPr>
        <w:t>.</w:t>
      </w:r>
    </w:p>
    <w:p w14:paraId="1089F965" w14:textId="77777777" w:rsidR="00EE53A2" w:rsidRDefault="00EE53A2" w:rsidP="00DF5702">
      <w:pPr>
        <w:jc w:val="both"/>
        <w:rPr>
          <w:rFonts w:ascii="Georgia" w:eastAsia="Georgia" w:hAnsi="Georgia" w:cs="Georgia"/>
          <w:sz w:val="22"/>
          <w:szCs w:val="22"/>
        </w:rPr>
      </w:pPr>
    </w:p>
    <w:p w14:paraId="18315882" w14:textId="3F8A9853" w:rsidR="00EE53A2" w:rsidRDefault="00EE53A2" w:rsidP="00DF5702">
      <w:pPr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V Kamenném Újezdu dne </w:t>
      </w:r>
      <w:r w:rsidR="00FB2C3C">
        <w:rPr>
          <w:rFonts w:ascii="Georgia" w:eastAsia="Georgia" w:hAnsi="Georgia" w:cs="Georgia"/>
          <w:sz w:val="22"/>
          <w:szCs w:val="22"/>
        </w:rPr>
        <w:t>27</w:t>
      </w:r>
      <w:r w:rsidR="00161473">
        <w:rPr>
          <w:rFonts w:ascii="Georgia" w:eastAsia="Georgia" w:hAnsi="Georgia" w:cs="Georgia"/>
          <w:sz w:val="22"/>
          <w:szCs w:val="22"/>
        </w:rPr>
        <w:t>. 1.</w:t>
      </w:r>
      <w:r>
        <w:rPr>
          <w:rFonts w:ascii="Georgia" w:eastAsia="Georgia" w:hAnsi="Georgia" w:cs="Georgia"/>
          <w:sz w:val="22"/>
          <w:szCs w:val="22"/>
        </w:rPr>
        <w:t xml:space="preserve"> 202</w:t>
      </w:r>
      <w:r w:rsidR="003D4CA6">
        <w:rPr>
          <w:rFonts w:ascii="Georgia" w:eastAsia="Georgia" w:hAnsi="Georgia" w:cs="Georgia"/>
          <w:sz w:val="22"/>
          <w:szCs w:val="22"/>
        </w:rPr>
        <w:t>3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8148B2" w14:paraId="53229E26" w14:textId="77777777" w:rsidTr="000D410A">
        <w:tc>
          <w:tcPr>
            <w:tcW w:w="4868" w:type="dxa"/>
          </w:tcPr>
          <w:p w14:paraId="381D2B46" w14:textId="77777777" w:rsidR="008148B2" w:rsidRDefault="008148B2" w:rsidP="00DF5702">
            <w:pPr>
              <w:jc w:val="both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5211F12C" w14:textId="77777777" w:rsidR="008148B2" w:rsidRDefault="008148B2" w:rsidP="00DF5702">
            <w:pPr>
              <w:jc w:val="both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155E0F89" w14:textId="2FAE6B96" w:rsidR="008148B2" w:rsidRDefault="008148B2" w:rsidP="00DF5702">
            <w:pPr>
              <w:jc w:val="both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51622CBD" w14:textId="77777777" w:rsidR="003D4CA6" w:rsidRDefault="003D4CA6" w:rsidP="00DF5702">
            <w:pPr>
              <w:jc w:val="both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5486B97C" w14:textId="77777777" w:rsidR="000D410A" w:rsidRDefault="000D410A" w:rsidP="00DF5702">
            <w:pPr>
              <w:jc w:val="both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4F86A529" w14:textId="6EF1E46B" w:rsidR="008148B2" w:rsidRDefault="003D4CA6" w:rsidP="00DF5702">
            <w:pPr>
              <w:jc w:val="both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...........................................................................</w:t>
            </w:r>
          </w:p>
          <w:p w14:paraId="7B7AEAEF" w14:textId="77777777" w:rsidR="008148B2" w:rsidRDefault="008148B2" w:rsidP="008148B2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Mgr. Gabriela Stránská</w:t>
            </w:r>
          </w:p>
          <w:p w14:paraId="3593D93F" w14:textId="77777777" w:rsidR="008148B2" w:rsidRDefault="008148B2" w:rsidP="008148B2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starostka obce Kamenný Újezd</w:t>
            </w:r>
          </w:p>
          <w:p w14:paraId="04021AA2" w14:textId="77777777" w:rsidR="008148B2" w:rsidRDefault="008148B2" w:rsidP="00DF5702">
            <w:pPr>
              <w:jc w:val="both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  <w:tc>
          <w:tcPr>
            <w:tcW w:w="4868" w:type="dxa"/>
          </w:tcPr>
          <w:p w14:paraId="5FC47D09" w14:textId="77777777" w:rsidR="008148B2" w:rsidRDefault="008148B2" w:rsidP="00DF5702">
            <w:pPr>
              <w:jc w:val="both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0FFDA75A" w14:textId="77777777" w:rsidR="000D410A" w:rsidRDefault="000D410A" w:rsidP="00DF5702">
            <w:pPr>
              <w:jc w:val="both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1109DC73" w14:textId="77777777" w:rsidR="000D410A" w:rsidRDefault="000D410A" w:rsidP="00DF5702">
            <w:pPr>
              <w:jc w:val="both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425AD675" w14:textId="3E5B20EF" w:rsidR="000D410A" w:rsidRDefault="000D410A" w:rsidP="00DF5702">
            <w:pPr>
              <w:jc w:val="both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490B353C" w14:textId="77777777" w:rsidR="003D4CA6" w:rsidRDefault="003D4CA6" w:rsidP="00DF5702">
            <w:pPr>
              <w:jc w:val="both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31E22690" w14:textId="21C22266" w:rsidR="000D410A" w:rsidRDefault="003D4CA6" w:rsidP="00DF5702">
            <w:pPr>
              <w:jc w:val="both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...........................................................................</w:t>
            </w:r>
          </w:p>
          <w:p w14:paraId="4BEE36E8" w14:textId="77777777" w:rsidR="000D410A" w:rsidRDefault="000D410A" w:rsidP="000D410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Pavla Králiková, DiS</w:t>
            </w:r>
          </w:p>
          <w:p w14:paraId="0CBD3EE5" w14:textId="77777777" w:rsidR="000D410A" w:rsidRDefault="000D410A" w:rsidP="000D410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místostarostka obce Kamenný Újezd</w:t>
            </w:r>
          </w:p>
        </w:tc>
      </w:tr>
      <w:tr w:rsidR="003D4CA6" w14:paraId="7860E8DA" w14:textId="77777777" w:rsidTr="000D410A">
        <w:tc>
          <w:tcPr>
            <w:tcW w:w="4868" w:type="dxa"/>
          </w:tcPr>
          <w:p w14:paraId="1ACBBCC5" w14:textId="77777777" w:rsidR="003D4CA6" w:rsidRDefault="003D4CA6" w:rsidP="00DF5702">
            <w:pPr>
              <w:jc w:val="both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  <w:tc>
          <w:tcPr>
            <w:tcW w:w="4868" w:type="dxa"/>
          </w:tcPr>
          <w:p w14:paraId="1515977A" w14:textId="77777777" w:rsidR="003D4CA6" w:rsidRDefault="003D4CA6" w:rsidP="00DF5702">
            <w:pPr>
              <w:jc w:val="both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</w:tbl>
    <w:p w14:paraId="7219F22A" w14:textId="77777777" w:rsidR="00EE53A2" w:rsidRDefault="00EE53A2" w:rsidP="00DF5702">
      <w:pPr>
        <w:jc w:val="both"/>
        <w:rPr>
          <w:rFonts w:ascii="Georgia" w:eastAsia="Georgia" w:hAnsi="Georgia" w:cs="Georgia"/>
          <w:sz w:val="22"/>
          <w:szCs w:val="22"/>
        </w:rPr>
      </w:pPr>
    </w:p>
    <w:sectPr w:rsidR="00EE53A2" w:rsidSect="003F73BF"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0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6E5B1" w14:textId="77777777" w:rsidR="00E0370D" w:rsidRDefault="00E0370D">
      <w:pPr>
        <w:spacing w:after="0" w:line="240" w:lineRule="auto"/>
      </w:pPr>
      <w:r>
        <w:separator/>
      </w:r>
    </w:p>
  </w:endnote>
  <w:endnote w:type="continuationSeparator" w:id="0">
    <w:p w14:paraId="3CC78340" w14:textId="77777777" w:rsidR="00E0370D" w:rsidRDefault="00E03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b Grotesque"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EEECF" w14:textId="77777777" w:rsidR="00CC38E5" w:rsidRDefault="00CC38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480" w:after="0" w:line="240" w:lineRule="auto"/>
      <w:rPr>
        <w:rFonts w:ascii="Georgia" w:eastAsia="Georgia" w:hAnsi="Georgia" w:cs="Georgia"/>
        <w:color w:val="6F6F6F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B0A83" w14:textId="77777777" w:rsidR="00CC38E5" w:rsidRDefault="00CC38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480" w:after="0" w:line="240" w:lineRule="auto"/>
      <w:rPr>
        <w:rFonts w:ascii="Georgia" w:eastAsia="Georgia" w:hAnsi="Georgia" w:cs="Georgia"/>
        <w:color w:val="6F6F6F"/>
        <w:sz w:val="16"/>
        <w:szCs w:val="16"/>
      </w:rPr>
    </w:pPr>
    <w:bookmarkStart w:id="0" w:name="_heading=h.30j0zll" w:colFirst="0" w:colLast="0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44918" w14:textId="77777777" w:rsidR="00E0370D" w:rsidRDefault="00E0370D">
      <w:pPr>
        <w:spacing w:after="0" w:line="240" w:lineRule="auto"/>
      </w:pPr>
      <w:r>
        <w:separator/>
      </w:r>
    </w:p>
  </w:footnote>
  <w:footnote w:type="continuationSeparator" w:id="0">
    <w:p w14:paraId="686CFB99" w14:textId="77777777" w:rsidR="00E0370D" w:rsidRDefault="00E03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CA81" w14:textId="57323772" w:rsidR="00CC38E5" w:rsidRDefault="00CC38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720" w:after="120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D185C"/>
    <w:multiLevelType w:val="multilevel"/>
    <w:tmpl w:val="8BB873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370250"/>
    <w:multiLevelType w:val="multilevel"/>
    <w:tmpl w:val="B1B064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D651C07"/>
    <w:multiLevelType w:val="multilevel"/>
    <w:tmpl w:val="F6D054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E3F36DD"/>
    <w:multiLevelType w:val="hybridMultilevel"/>
    <w:tmpl w:val="DFB26A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673DE"/>
    <w:multiLevelType w:val="multilevel"/>
    <w:tmpl w:val="B1B064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F29717B"/>
    <w:multiLevelType w:val="hybridMultilevel"/>
    <w:tmpl w:val="3B1E550A"/>
    <w:lvl w:ilvl="0" w:tplc="0F241DA8">
      <w:numFmt w:val="bullet"/>
      <w:lvlText w:val=""/>
      <w:lvlJc w:val="left"/>
      <w:pPr>
        <w:ind w:left="1068" w:hanging="360"/>
      </w:pPr>
      <w:rPr>
        <w:rFonts w:ascii="Symbol" w:eastAsia="Georgia" w:hAnsi="Symbol" w:cs="Georgi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4FD04CD"/>
    <w:multiLevelType w:val="multilevel"/>
    <w:tmpl w:val="1E12DFDA"/>
    <w:lvl w:ilvl="0">
      <w:start w:val="4"/>
      <w:numFmt w:val="decimal"/>
      <w:lvlText w:val="%1."/>
      <w:lvlJc w:val="left"/>
      <w:pPr>
        <w:ind w:left="288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rFonts w:hint="default"/>
        <w:u w:val="none"/>
      </w:rPr>
    </w:lvl>
  </w:abstractNum>
  <w:abstractNum w:abstractNumId="7" w15:restartNumberingAfterBreak="0">
    <w:nsid w:val="4A711810"/>
    <w:multiLevelType w:val="multilevel"/>
    <w:tmpl w:val="9F0621D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4D836F44"/>
    <w:multiLevelType w:val="multilevel"/>
    <w:tmpl w:val="C3FAF38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5AE95832"/>
    <w:multiLevelType w:val="multilevel"/>
    <w:tmpl w:val="C7DA962C"/>
    <w:lvl w:ilvl="0">
      <w:start w:val="3"/>
      <w:numFmt w:val="decimal"/>
      <w:lvlText w:val="%1."/>
      <w:lvlJc w:val="left"/>
      <w:pPr>
        <w:ind w:left="288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rFonts w:hint="default"/>
        <w:u w:val="none"/>
      </w:rPr>
    </w:lvl>
  </w:abstractNum>
  <w:abstractNum w:abstractNumId="10" w15:restartNumberingAfterBreak="0">
    <w:nsid w:val="69F52402"/>
    <w:multiLevelType w:val="hybridMultilevel"/>
    <w:tmpl w:val="3D96327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DF23334"/>
    <w:multiLevelType w:val="multilevel"/>
    <w:tmpl w:val="0EDE96A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 w15:restartNumberingAfterBreak="0">
    <w:nsid w:val="771237A2"/>
    <w:multiLevelType w:val="multilevel"/>
    <w:tmpl w:val="0688D6CE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 w16cid:durableId="859971698">
    <w:abstractNumId w:val="11"/>
  </w:num>
  <w:num w:numId="2" w16cid:durableId="1038238348">
    <w:abstractNumId w:val="7"/>
  </w:num>
  <w:num w:numId="3" w16cid:durableId="1961106865">
    <w:abstractNumId w:val="8"/>
  </w:num>
  <w:num w:numId="4" w16cid:durableId="1357852228">
    <w:abstractNumId w:val="12"/>
  </w:num>
  <w:num w:numId="5" w16cid:durableId="189730695">
    <w:abstractNumId w:val="2"/>
  </w:num>
  <w:num w:numId="6" w16cid:durableId="853616715">
    <w:abstractNumId w:val="4"/>
  </w:num>
  <w:num w:numId="7" w16cid:durableId="1254894662">
    <w:abstractNumId w:val="9"/>
  </w:num>
  <w:num w:numId="8" w16cid:durableId="735857686">
    <w:abstractNumId w:val="0"/>
  </w:num>
  <w:num w:numId="9" w16cid:durableId="145560259">
    <w:abstractNumId w:val="6"/>
  </w:num>
  <w:num w:numId="10" w16cid:durableId="892154316">
    <w:abstractNumId w:val="10"/>
  </w:num>
  <w:num w:numId="11" w16cid:durableId="1067460212">
    <w:abstractNumId w:val="5"/>
  </w:num>
  <w:num w:numId="12" w16cid:durableId="233663220">
    <w:abstractNumId w:val="1"/>
  </w:num>
  <w:num w:numId="13" w16cid:durableId="1013649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E5"/>
    <w:rsid w:val="00037D34"/>
    <w:rsid w:val="00044ACF"/>
    <w:rsid w:val="000571FB"/>
    <w:rsid w:val="00062084"/>
    <w:rsid w:val="00081CB1"/>
    <w:rsid w:val="000D410A"/>
    <w:rsid w:val="000D5C5B"/>
    <w:rsid w:val="001052F3"/>
    <w:rsid w:val="00140303"/>
    <w:rsid w:val="0014369C"/>
    <w:rsid w:val="0015579F"/>
    <w:rsid w:val="00161473"/>
    <w:rsid w:val="001624F9"/>
    <w:rsid w:val="00171ABD"/>
    <w:rsid w:val="001A5AE4"/>
    <w:rsid w:val="001B018F"/>
    <w:rsid w:val="001D5073"/>
    <w:rsid w:val="002006F7"/>
    <w:rsid w:val="002230DD"/>
    <w:rsid w:val="002311FA"/>
    <w:rsid w:val="00232BD7"/>
    <w:rsid w:val="002519C9"/>
    <w:rsid w:val="0029344B"/>
    <w:rsid w:val="00297419"/>
    <w:rsid w:val="00297A39"/>
    <w:rsid w:val="002D1F49"/>
    <w:rsid w:val="002D33C6"/>
    <w:rsid w:val="002F7535"/>
    <w:rsid w:val="0031673E"/>
    <w:rsid w:val="0033512F"/>
    <w:rsid w:val="00335BB5"/>
    <w:rsid w:val="0037359F"/>
    <w:rsid w:val="00374333"/>
    <w:rsid w:val="00387DFF"/>
    <w:rsid w:val="00395583"/>
    <w:rsid w:val="003D4CA6"/>
    <w:rsid w:val="003D5DE5"/>
    <w:rsid w:val="003F0278"/>
    <w:rsid w:val="003F44CB"/>
    <w:rsid w:val="003F73BF"/>
    <w:rsid w:val="00410B52"/>
    <w:rsid w:val="00445EEA"/>
    <w:rsid w:val="00452339"/>
    <w:rsid w:val="00463E56"/>
    <w:rsid w:val="0047769D"/>
    <w:rsid w:val="00481971"/>
    <w:rsid w:val="00484FDA"/>
    <w:rsid w:val="004D5E42"/>
    <w:rsid w:val="004E45D3"/>
    <w:rsid w:val="004E585F"/>
    <w:rsid w:val="004F5405"/>
    <w:rsid w:val="004F63F7"/>
    <w:rsid w:val="00524A88"/>
    <w:rsid w:val="00543FC7"/>
    <w:rsid w:val="00553C38"/>
    <w:rsid w:val="00584264"/>
    <w:rsid w:val="00592FF2"/>
    <w:rsid w:val="005A23C0"/>
    <w:rsid w:val="005A4C92"/>
    <w:rsid w:val="005A6232"/>
    <w:rsid w:val="005C2F39"/>
    <w:rsid w:val="005E2CCC"/>
    <w:rsid w:val="005E3CA0"/>
    <w:rsid w:val="005E49D8"/>
    <w:rsid w:val="005E52B8"/>
    <w:rsid w:val="005E5332"/>
    <w:rsid w:val="005F4532"/>
    <w:rsid w:val="0062056A"/>
    <w:rsid w:val="00622CD6"/>
    <w:rsid w:val="006465D5"/>
    <w:rsid w:val="006604CC"/>
    <w:rsid w:val="00671F13"/>
    <w:rsid w:val="00696F3B"/>
    <w:rsid w:val="006A61C0"/>
    <w:rsid w:val="006A7A76"/>
    <w:rsid w:val="006C11A3"/>
    <w:rsid w:val="006D6909"/>
    <w:rsid w:val="006D69E2"/>
    <w:rsid w:val="006E2C42"/>
    <w:rsid w:val="006E6556"/>
    <w:rsid w:val="00716932"/>
    <w:rsid w:val="00725545"/>
    <w:rsid w:val="00740808"/>
    <w:rsid w:val="007622F4"/>
    <w:rsid w:val="00796960"/>
    <w:rsid w:val="007D6D8B"/>
    <w:rsid w:val="007F1ACF"/>
    <w:rsid w:val="007F63CF"/>
    <w:rsid w:val="008148B2"/>
    <w:rsid w:val="00827F0E"/>
    <w:rsid w:val="008470D1"/>
    <w:rsid w:val="0086329C"/>
    <w:rsid w:val="008765A2"/>
    <w:rsid w:val="00893012"/>
    <w:rsid w:val="008A577D"/>
    <w:rsid w:val="008B039B"/>
    <w:rsid w:val="008D1F18"/>
    <w:rsid w:val="008D62EF"/>
    <w:rsid w:val="008E1F3E"/>
    <w:rsid w:val="00907D85"/>
    <w:rsid w:val="00960026"/>
    <w:rsid w:val="00963960"/>
    <w:rsid w:val="00993CD9"/>
    <w:rsid w:val="009A014C"/>
    <w:rsid w:val="009A57B1"/>
    <w:rsid w:val="009A7395"/>
    <w:rsid w:val="009B4EEC"/>
    <w:rsid w:val="009C2EBB"/>
    <w:rsid w:val="009C6ABD"/>
    <w:rsid w:val="009D21BF"/>
    <w:rsid w:val="00A32154"/>
    <w:rsid w:val="00A41870"/>
    <w:rsid w:val="00A532FF"/>
    <w:rsid w:val="00A7201F"/>
    <w:rsid w:val="00A727B8"/>
    <w:rsid w:val="00A729DC"/>
    <w:rsid w:val="00A921DC"/>
    <w:rsid w:val="00AB7C3F"/>
    <w:rsid w:val="00AC4403"/>
    <w:rsid w:val="00AE211D"/>
    <w:rsid w:val="00AF1EEE"/>
    <w:rsid w:val="00B37536"/>
    <w:rsid w:val="00B878B4"/>
    <w:rsid w:val="00B972C6"/>
    <w:rsid w:val="00BC0145"/>
    <w:rsid w:val="00BF7A50"/>
    <w:rsid w:val="00C12B83"/>
    <w:rsid w:val="00C26026"/>
    <w:rsid w:val="00C454BE"/>
    <w:rsid w:val="00C50BF6"/>
    <w:rsid w:val="00C52A1C"/>
    <w:rsid w:val="00C808FB"/>
    <w:rsid w:val="00C92336"/>
    <w:rsid w:val="00C97CDF"/>
    <w:rsid w:val="00CC38E5"/>
    <w:rsid w:val="00CF2BC7"/>
    <w:rsid w:val="00D2353D"/>
    <w:rsid w:val="00D26FA1"/>
    <w:rsid w:val="00D35D6F"/>
    <w:rsid w:val="00D37CDB"/>
    <w:rsid w:val="00D96DCF"/>
    <w:rsid w:val="00DB145C"/>
    <w:rsid w:val="00DF0509"/>
    <w:rsid w:val="00DF2CA2"/>
    <w:rsid w:val="00DF5702"/>
    <w:rsid w:val="00E00E45"/>
    <w:rsid w:val="00E0370D"/>
    <w:rsid w:val="00E05260"/>
    <w:rsid w:val="00E50484"/>
    <w:rsid w:val="00E56D25"/>
    <w:rsid w:val="00EC680A"/>
    <w:rsid w:val="00ED4466"/>
    <w:rsid w:val="00EE53A2"/>
    <w:rsid w:val="00F100C6"/>
    <w:rsid w:val="00F23DCF"/>
    <w:rsid w:val="00F27A43"/>
    <w:rsid w:val="00F41F38"/>
    <w:rsid w:val="00FA1412"/>
    <w:rsid w:val="00FB2C3C"/>
    <w:rsid w:val="00FB6B6F"/>
    <w:rsid w:val="00FD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5817"/>
  <w15:docId w15:val="{94458113-F925-4CD3-8B48-6917531A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140B"/>
  </w:style>
  <w:style w:type="paragraph" w:styleId="Nadpis1">
    <w:name w:val="heading 1"/>
    <w:basedOn w:val="Normln"/>
    <w:next w:val="Normln"/>
    <w:link w:val="Nadpis1Char"/>
    <w:uiPriority w:val="9"/>
    <w:qFormat/>
    <w:rsid w:val="00A665FC"/>
    <w:pPr>
      <w:keepNext/>
      <w:keepLines/>
      <w:spacing w:before="360" w:after="120"/>
      <w:outlineLvl w:val="0"/>
    </w:pPr>
    <w:rPr>
      <w:rFonts w:ascii="Georgia" w:eastAsiaTheme="majorEastAsia" w:hAnsi="Georgia" w:cstheme="majorBidi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23D7"/>
    <w:pPr>
      <w:keepNext/>
      <w:keepLines/>
      <w:spacing w:before="360" w:after="120"/>
      <w:outlineLvl w:val="1"/>
    </w:pPr>
    <w:rPr>
      <w:rFonts w:ascii="Georgia" w:eastAsiaTheme="majorEastAsia" w:hAnsi="Georgia" w:cstheme="majorBidi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23D7"/>
    <w:pPr>
      <w:keepNext/>
      <w:keepLines/>
      <w:spacing w:before="360" w:after="120"/>
      <w:outlineLvl w:val="2"/>
    </w:pPr>
    <w:rPr>
      <w:rFonts w:ascii="Georgia" w:eastAsiaTheme="majorEastAsia" w:hAnsi="Georgia" w:cstheme="majorBidi"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23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3F73B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3F73BF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3F73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3F73B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F73B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3F73B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3F73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E6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5CD"/>
  </w:style>
  <w:style w:type="paragraph" w:styleId="Zpat">
    <w:name w:val="footer"/>
    <w:basedOn w:val="Normln"/>
    <w:link w:val="ZpatChar"/>
    <w:uiPriority w:val="99"/>
    <w:unhideWhenUsed/>
    <w:rsid w:val="00DE6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5CD"/>
  </w:style>
  <w:style w:type="character" w:customStyle="1" w:styleId="Nadpis1Char">
    <w:name w:val="Nadpis 1 Char"/>
    <w:basedOn w:val="Standardnpsmoodstavce"/>
    <w:link w:val="Nadpis1"/>
    <w:uiPriority w:val="9"/>
    <w:rsid w:val="00A665FC"/>
    <w:rPr>
      <w:rFonts w:ascii="Georgia" w:eastAsiaTheme="majorEastAsia" w:hAnsi="Georgia" w:cstheme="majorBidi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A23D7"/>
    <w:rPr>
      <w:rFonts w:ascii="Georgia" w:eastAsiaTheme="majorEastAsia" w:hAnsi="Georgia" w:cstheme="majorBidi"/>
      <w:sz w:val="32"/>
      <w:szCs w:val="26"/>
    </w:rPr>
  </w:style>
  <w:style w:type="paragraph" w:styleId="Odstavecseseznamem">
    <w:name w:val="List Paragraph"/>
    <w:basedOn w:val="Normln"/>
    <w:uiPriority w:val="34"/>
    <w:qFormat/>
    <w:rsid w:val="00E43A59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8A23D7"/>
    <w:rPr>
      <w:rFonts w:ascii="Georgia" w:eastAsiaTheme="majorEastAsia" w:hAnsi="Georgia" w:cstheme="majorBidi"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2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29E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qFormat/>
    <w:rsid w:val="00F7246D"/>
    <w:rPr>
      <w:color w:val="000000" w:themeColor="text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A6069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22"/>
    <w:qFormat/>
    <w:rsid w:val="00896F6E"/>
    <w:rPr>
      <w:rFonts w:ascii="Arial" w:hAnsi="Arial"/>
      <w:b/>
      <w:bCs/>
    </w:rPr>
  </w:style>
  <w:style w:type="character" w:styleId="Odkazintenzivn">
    <w:name w:val="Intense Reference"/>
    <w:basedOn w:val="Standardnpsmoodstavce"/>
    <w:uiPriority w:val="32"/>
    <w:rsid w:val="00F83873"/>
    <w:rPr>
      <w:rFonts w:ascii="Lab Grotesque" w:hAnsi="Lab Grotesque"/>
      <w:b/>
      <w:bCs/>
      <w:smallCaps/>
      <w:color w:val="F7941D"/>
      <w:spacing w:val="5"/>
      <w:u w:val="none"/>
    </w:rPr>
  </w:style>
  <w:style w:type="character" w:styleId="Odkazjemn">
    <w:name w:val="Subtle Reference"/>
    <w:basedOn w:val="Standardnpsmoodstavce"/>
    <w:uiPriority w:val="31"/>
    <w:rsid w:val="0092128B"/>
    <w:rPr>
      <w:rFonts w:ascii="Arial" w:hAnsi="Arial"/>
      <w:caps w:val="0"/>
      <w:smallCaps w:val="0"/>
      <w:strike w:val="0"/>
      <w:dstrike w:val="0"/>
      <w:vanish/>
      <w:color w:val="0096D2"/>
      <w:vertAlign w:val="baseli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23FE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410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1076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1076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10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1076"/>
    <w:rPr>
      <w:rFonts w:ascii="Arial" w:hAnsi="Arial"/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rsid w:val="003F73B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Mkatabulky">
    <w:name w:val="Table Grid"/>
    <w:basedOn w:val="Normlntabulka"/>
    <w:uiPriority w:val="39"/>
    <w:rsid w:val="0081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kamennyujezd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ZIiTsXn9suqB4Pb371ohzPN2+w==">AMUW2mUatwG5cKXRpZ7yRF38ccu6Ps0iEGYxaaEMQlirqyL5q7EE9NrT7Lpg+5q3fpj7vN3tdMaJdgOGbweXwX6WgKxjR7rJwedEvrfDQ20ZrEaHwI8RfJ/J8bFAqgHNcFnBTxDMuMSC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1175</Words>
  <Characters>6937</Characters>
  <Application>Microsoft Office Word</Application>
  <DocSecurity>0</DocSecurity>
  <Lines>57</Lines>
  <Paragraphs>16</Paragraphs>
  <ScaleCrop>false</ScaleCrop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Polcarová</dc:creator>
  <cp:lastModifiedBy>Kristýna Polcarová</cp:lastModifiedBy>
  <cp:revision>22</cp:revision>
  <dcterms:created xsi:type="dcterms:W3CDTF">2023-01-10T07:20:00Z</dcterms:created>
  <dcterms:modified xsi:type="dcterms:W3CDTF">2023-01-27T09:23:00Z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0x0101009330A2D6638F2749B5A340BBC6617E49</vt:lpwstr>
  </property>
</Properties>
</file>