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FE4" w:rsidRPr="00681172" w:rsidRDefault="009E729C" w:rsidP="00792EBB">
      <w:pPr>
        <w:pStyle w:val="Prosttext"/>
        <w:keepNext/>
        <w:keepLines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bookmarkStart w:id="0" w:name="_GoBack"/>
      <w:bookmarkEnd w:id="0"/>
      <w:r w:rsidRPr="00681172">
        <w:rPr>
          <w:rFonts w:ascii="Times New Roman" w:eastAsia="MS Mincho" w:hAnsi="Times New Roman"/>
          <w:b/>
          <w:bCs/>
          <w:sz w:val="40"/>
          <w:szCs w:val="40"/>
          <w:lang w:val="cs-CZ"/>
        </w:rPr>
        <w:t>S</w:t>
      </w:r>
      <w:r w:rsidR="00FF7F9A" w:rsidRPr="00681172">
        <w:rPr>
          <w:rFonts w:ascii="Times New Roman" w:eastAsia="MS Mincho" w:hAnsi="Times New Roman"/>
          <w:b/>
          <w:bCs/>
          <w:sz w:val="40"/>
          <w:szCs w:val="40"/>
          <w:lang w:val="cs-CZ"/>
        </w:rPr>
        <w:t>TATUTÁRN</w:t>
      </w:r>
      <w:r w:rsidRPr="00681172"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Í </w:t>
      </w:r>
      <w:r w:rsidR="006D4FE4" w:rsidRPr="00681172">
        <w:rPr>
          <w:rFonts w:ascii="Times New Roman" w:eastAsia="MS Mincho" w:hAnsi="Times New Roman"/>
          <w:b/>
          <w:bCs/>
          <w:sz w:val="40"/>
          <w:szCs w:val="40"/>
        </w:rPr>
        <w:t>MĚ</w:t>
      </w:r>
      <w:r w:rsidRPr="00681172">
        <w:rPr>
          <w:rFonts w:ascii="Times New Roman" w:eastAsia="MS Mincho" w:hAnsi="Times New Roman"/>
          <w:b/>
          <w:bCs/>
          <w:sz w:val="40"/>
          <w:szCs w:val="40"/>
        </w:rPr>
        <w:t>S</w:t>
      </w:r>
      <w:r w:rsidRPr="00681172">
        <w:rPr>
          <w:rFonts w:ascii="Times New Roman" w:eastAsia="MS Mincho" w:hAnsi="Times New Roman"/>
          <w:b/>
          <w:bCs/>
          <w:sz w:val="40"/>
          <w:szCs w:val="40"/>
          <w:lang w:val="cs-CZ"/>
        </w:rPr>
        <w:t>T</w:t>
      </w:r>
      <w:r w:rsidR="006D4FE4" w:rsidRPr="00681172">
        <w:rPr>
          <w:rFonts w:ascii="Times New Roman" w:eastAsia="MS Mincho" w:hAnsi="Times New Roman"/>
          <w:b/>
          <w:bCs/>
          <w:sz w:val="40"/>
          <w:szCs w:val="40"/>
        </w:rPr>
        <w:t xml:space="preserve">O </w:t>
      </w:r>
      <w:r w:rsidR="00FF7F9A" w:rsidRPr="00681172">
        <w:rPr>
          <w:rFonts w:ascii="Times New Roman" w:eastAsia="MS Mincho" w:hAnsi="Times New Roman"/>
          <w:b/>
          <w:bCs/>
          <w:sz w:val="40"/>
          <w:szCs w:val="40"/>
          <w:lang w:val="cs-CZ"/>
        </w:rPr>
        <w:t>TEPL</w:t>
      </w:r>
      <w:r w:rsidR="00B6462F" w:rsidRPr="00681172">
        <w:rPr>
          <w:rFonts w:ascii="Times New Roman" w:eastAsia="MS Mincho" w:hAnsi="Times New Roman"/>
          <w:b/>
          <w:bCs/>
          <w:sz w:val="40"/>
          <w:szCs w:val="40"/>
          <w:lang w:val="cs-CZ"/>
        </w:rPr>
        <w:t>ICE</w:t>
      </w:r>
    </w:p>
    <w:p w:rsidR="006D4FE4" w:rsidRPr="00681172" w:rsidRDefault="006D4FE4" w:rsidP="00792EBB">
      <w:pPr>
        <w:pStyle w:val="Prosttext"/>
        <w:keepNext/>
        <w:keepLines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:rsidR="00996A68" w:rsidRPr="00681172" w:rsidRDefault="00996A68" w:rsidP="00792EBB">
      <w:pPr>
        <w:pStyle w:val="Prosttext"/>
        <w:keepNext/>
        <w:keepLines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  <w:lang w:val="cs-CZ"/>
        </w:rPr>
      </w:pPr>
      <w:r w:rsidRPr="00681172">
        <w:rPr>
          <w:rFonts w:ascii="Times New Roman" w:eastAsia="MS Mincho" w:hAnsi="Times New Roman"/>
          <w:b/>
          <w:bCs/>
          <w:sz w:val="32"/>
          <w:szCs w:val="32"/>
          <w:lang w:val="cs-CZ"/>
        </w:rPr>
        <w:t>ZASTUPITELSTVO MĚSTA TEPLICE</w:t>
      </w:r>
    </w:p>
    <w:p w:rsidR="00996A68" w:rsidRPr="00681172" w:rsidRDefault="00996A68" w:rsidP="00792EBB">
      <w:pPr>
        <w:pStyle w:val="Prosttext"/>
        <w:keepNext/>
        <w:keepLines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:rsidR="006D4FE4" w:rsidRPr="00681172" w:rsidRDefault="00540498" w:rsidP="00792EBB">
      <w:pPr>
        <w:pStyle w:val="Prosttext"/>
        <w:keepNext/>
        <w:keepLines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</w:rPr>
      </w:pPr>
      <w:r w:rsidRPr="00681172">
        <w:rPr>
          <w:rFonts w:ascii="Times New Roman" w:eastAsia="MS Mincho" w:hAnsi="Times New Roman"/>
          <w:b/>
          <w:bCs/>
          <w:sz w:val="32"/>
          <w:szCs w:val="32"/>
        </w:rPr>
        <w:t>Obecně závazná vyhláška č.</w:t>
      </w:r>
      <w:r w:rsidRPr="00681172">
        <w:rPr>
          <w:rFonts w:ascii="Times New Roman" w:eastAsia="MS Mincho" w:hAnsi="Times New Roman"/>
          <w:b/>
          <w:bCs/>
          <w:sz w:val="32"/>
          <w:szCs w:val="32"/>
          <w:lang w:val="cs-CZ"/>
        </w:rPr>
        <w:t xml:space="preserve"> </w:t>
      </w:r>
      <w:r w:rsidR="00C66C17">
        <w:rPr>
          <w:rFonts w:ascii="Times New Roman" w:eastAsia="MS Mincho" w:hAnsi="Times New Roman"/>
          <w:b/>
          <w:bCs/>
          <w:sz w:val="32"/>
          <w:szCs w:val="32"/>
          <w:lang w:val="cs-CZ"/>
        </w:rPr>
        <w:t>3</w:t>
      </w:r>
      <w:r w:rsidR="00A577AE" w:rsidRPr="00681172">
        <w:rPr>
          <w:rFonts w:ascii="Times New Roman" w:eastAsia="MS Mincho" w:hAnsi="Times New Roman"/>
          <w:b/>
          <w:bCs/>
          <w:sz w:val="32"/>
          <w:szCs w:val="32"/>
          <w:shd w:val="clear" w:color="auto" w:fill="FFFFFF"/>
          <w:lang w:val="cs-CZ"/>
        </w:rPr>
        <w:t>/</w:t>
      </w:r>
      <w:r w:rsidR="006D4FE4" w:rsidRPr="00681172">
        <w:rPr>
          <w:rFonts w:ascii="Times New Roman" w:eastAsia="MS Mincho" w:hAnsi="Times New Roman"/>
          <w:b/>
          <w:bCs/>
          <w:sz w:val="32"/>
          <w:szCs w:val="32"/>
          <w:shd w:val="clear" w:color="auto" w:fill="FFFFFF"/>
          <w:lang w:val="cs-CZ"/>
        </w:rPr>
        <w:t>20</w:t>
      </w:r>
      <w:r w:rsidR="008E4625" w:rsidRPr="00681172">
        <w:rPr>
          <w:rFonts w:ascii="Times New Roman" w:eastAsia="MS Mincho" w:hAnsi="Times New Roman"/>
          <w:b/>
          <w:bCs/>
          <w:sz w:val="32"/>
          <w:szCs w:val="32"/>
          <w:shd w:val="clear" w:color="auto" w:fill="FFFFFF"/>
          <w:lang w:val="cs-CZ"/>
        </w:rPr>
        <w:t>2</w:t>
      </w:r>
      <w:r w:rsidR="006209C5" w:rsidRPr="00681172">
        <w:rPr>
          <w:rFonts w:ascii="Times New Roman" w:eastAsia="MS Mincho" w:hAnsi="Times New Roman"/>
          <w:b/>
          <w:bCs/>
          <w:sz w:val="32"/>
          <w:szCs w:val="32"/>
          <w:shd w:val="clear" w:color="auto" w:fill="FFFFFF"/>
          <w:lang w:val="cs-CZ"/>
        </w:rPr>
        <w:t>1</w:t>
      </w:r>
      <w:r w:rsidR="006D4FE4" w:rsidRPr="00681172">
        <w:rPr>
          <w:rFonts w:ascii="Times New Roman" w:eastAsia="MS Mincho" w:hAnsi="Times New Roman"/>
          <w:b/>
          <w:bCs/>
          <w:sz w:val="32"/>
          <w:szCs w:val="32"/>
          <w:shd w:val="clear" w:color="auto" w:fill="FFFFFF"/>
        </w:rPr>
        <w:t>,</w:t>
      </w:r>
    </w:p>
    <w:p w:rsidR="006D4FE4" w:rsidRPr="00681172" w:rsidRDefault="006D4FE4" w:rsidP="00792EBB">
      <w:pPr>
        <w:pStyle w:val="Prosttext"/>
        <w:keepNext/>
        <w:keepLines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:rsidR="006209C5" w:rsidRPr="006209C5" w:rsidRDefault="006209C5" w:rsidP="00792EBB">
      <w:pPr>
        <w:keepNext/>
        <w:keepLines/>
        <w:suppressAutoHyphens/>
        <w:autoSpaceDE w:val="0"/>
        <w:autoSpaceDN w:val="0"/>
        <w:adjustRightInd w:val="0"/>
        <w:spacing w:after="200"/>
        <w:jc w:val="center"/>
        <w:rPr>
          <w:b/>
          <w:bCs/>
          <w:sz w:val="32"/>
          <w:szCs w:val="32"/>
          <w:lang w:eastAsia="en-US"/>
        </w:rPr>
      </w:pPr>
      <w:r w:rsidRPr="006209C5">
        <w:rPr>
          <w:b/>
          <w:sz w:val="32"/>
          <w:szCs w:val="32"/>
          <w:lang w:eastAsia="en-US"/>
        </w:rPr>
        <w:t xml:space="preserve">o </w:t>
      </w:r>
      <w:r w:rsidRPr="006209C5">
        <w:rPr>
          <w:b/>
          <w:bCs/>
          <w:sz w:val="32"/>
          <w:szCs w:val="32"/>
          <w:lang w:eastAsia="en-US"/>
        </w:rPr>
        <w:t>stanovení obecního systému odpadového hospodářství</w:t>
      </w:r>
    </w:p>
    <w:p w:rsidR="006366B6" w:rsidRPr="00681172" w:rsidRDefault="006366B6" w:rsidP="00792EBB">
      <w:pPr>
        <w:keepNext/>
        <w:keepLines/>
        <w:tabs>
          <w:tab w:val="left" w:pos="4172"/>
        </w:tabs>
        <w:jc w:val="both"/>
        <w:rPr>
          <w:sz w:val="20"/>
          <w:szCs w:val="20"/>
        </w:rPr>
      </w:pPr>
    </w:p>
    <w:p w:rsidR="006209C5" w:rsidRPr="006209C5" w:rsidRDefault="006209C5" w:rsidP="00792EBB">
      <w:pPr>
        <w:keepNext/>
        <w:keepLines/>
        <w:suppressAutoHyphens/>
        <w:autoSpaceDE w:val="0"/>
        <w:autoSpaceDN w:val="0"/>
        <w:adjustRightInd w:val="0"/>
        <w:spacing w:after="120"/>
        <w:jc w:val="both"/>
        <w:rPr>
          <w:i/>
        </w:rPr>
      </w:pPr>
      <w:r w:rsidRPr="006209C5">
        <w:rPr>
          <w:i/>
        </w:rPr>
        <w:t xml:space="preserve">Zastupitelstvo </w:t>
      </w:r>
      <w:r w:rsidRPr="00681172">
        <w:rPr>
          <w:i/>
        </w:rPr>
        <w:t>města Teplice</w:t>
      </w:r>
      <w:r w:rsidRPr="006209C5">
        <w:rPr>
          <w:i/>
        </w:rPr>
        <w:t xml:space="preserve"> se na svém zasedání konaném dne</w:t>
      </w:r>
      <w:r w:rsidR="00C8624C">
        <w:rPr>
          <w:i/>
        </w:rPr>
        <w:t xml:space="preserve"> 10.</w:t>
      </w:r>
      <w:r w:rsidR="00C66C17">
        <w:rPr>
          <w:i/>
        </w:rPr>
        <w:t xml:space="preserve"> </w:t>
      </w:r>
      <w:r w:rsidR="00C8624C">
        <w:rPr>
          <w:i/>
        </w:rPr>
        <w:t>12.</w:t>
      </w:r>
      <w:r w:rsidR="00C66C17">
        <w:rPr>
          <w:i/>
        </w:rPr>
        <w:t xml:space="preserve"> </w:t>
      </w:r>
      <w:r w:rsidR="00C8624C">
        <w:rPr>
          <w:i/>
        </w:rPr>
        <w:t xml:space="preserve">2021 </w:t>
      </w:r>
      <w:r w:rsidR="00C66C17">
        <w:rPr>
          <w:i/>
        </w:rPr>
        <w:t xml:space="preserve">usnesením č. 132/21 </w:t>
      </w:r>
      <w:r w:rsidRPr="006209C5">
        <w:rPr>
          <w:i/>
        </w:rPr>
        <w:t>usneslo vydat na základě § 59 odst. 4 zákona č. 541/2020 Sb., o odpadech (dále jen „zákon o odpadech“), a v souladu s § 10 písm. d) a § 84 odst. 2 písm. h) zákona č. 128/2000 Sb., o obcích (obecní zřízení), ve znění pozdějších předpisů, tuto obecně závaznou vyhlášku (dále jen „vyhláška“):</w:t>
      </w:r>
    </w:p>
    <w:p w:rsidR="006D4FE4" w:rsidRPr="00681172" w:rsidRDefault="006D4FE4" w:rsidP="00792EBB">
      <w:pPr>
        <w:pStyle w:val="Zkladntext2"/>
        <w:keepNext/>
        <w:keepLines/>
        <w:tabs>
          <w:tab w:val="left" w:pos="4172"/>
        </w:tabs>
        <w:rPr>
          <w:sz w:val="22"/>
          <w:szCs w:val="22"/>
        </w:rPr>
      </w:pPr>
    </w:p>
    <w:p w:rsidR="006D4FE4" w:rsidRPr="00681172" w:rsidRDefault="00175C5F" w:rsidP="00792EBB">
      <w:pPr>
        <w:pStyle w:val="Zkladntext2"/>
        <w:keepNext/>
        <w:keepLines/>
        <w:tabs>
          <w:tab w:val="left" w:pos="4172"/>
        </w:tabs>
        <w:rPr>
          <w:sz w:val="24"/>
          <w:szCs w:val="24"/>
          <w:lang w:val="cs-CZ"/>
        </w:rPr>
      </w:pPr>
      <w:r w:rsidRPr="00681172">
        <w:rPr>
          <w:sz w:val="24"/>
          <w:szCs w:val="24"/>
        </w:rPr>
        <w:t xml:space="preserve">Článek </w:t>
      </w:r>
      <w:r w:rsidRPr="00681172">
        <w:rPr>
          <w:sz w:val="24"/>
          <w:szCs w:val="24"/>
          <w:lang w:val="cs-CZ"/>
        </w:rPr>
        <w:t>1</w:t>
      </w:r>
    </w:p>
    <w:p w:rsidR="006D4FE4" w:rsidRPr="00681172" w:rsidRDefault="006209C5" w:rsidP="00792EBB">
      <w:pPr>
        <w:pStyle w:val="Zkladntext2"/>
        <w:keepNext/>
        <w:keepLines/>
        <w:tabs>
          <w:tab w:val="left" w:pos="4172"/>
        </w:tabs>
        <w:rPr>
          <w:sz w:val="24"/>
          <w:szCs w:val="24"/>
          <w:lang w:val="cs-CZ"/>
        </w:rPr>
      </w:pPr>
      <w:r w:rsidRPr="00681172">
        <w:rPr>
          <w:sz w:val="24"/>
          <w:szCs w:val="24"/>
          <w:lang w:val="cs-CZ"/>
        </w:rPr>
        <w:t>Úvodní ustanovení</w:t>
      </w:r>
    </w:p>
    <w:p w:rsidR="00BB799A" w:rsidRPr="003D6D91" w:rsidRDefault="009E729C" w:rsidP="003D6D91">
      <w:pPr>
        <w:keepNext/>
        <w:keepLines/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lang w:eastAsia="en-US"/>
        </w:rPr>
      </w:pPr>
      <w:r w:rsidRPr="009E729C">
        <w:rPr>
          <w:lang w:eastAsia="en-US"/>
        </w:rPr>
        <w:t xml:space="preserve">Tato vyhláška stanovuje obecní systém odpadového hospodářství na území </w:t>
      </w:r>
      <w:r w:rsidRPr="00681172">
        <w:rPr>
          <w:lang w:eastAsia="en-US"/>
        </w:rPr>
        <w:t>statutárního města Teplice</w:t>
      </w:r>
      <w:r w:rsidRPr="009E729C">
        <w:rPr>
          <w:lang w:eastAsia="en-US"/>
        </w:rPr>
        <w:t xml:space="preserve"> (dále jen „</w:t>
      </w:r>
      <w:r w:rsidRPr="00681172">
        <w:rPr>
          <w:lang w:eastAsia="en-US"/>
        </w:rPr>
        <w:t>město</w:t>
      </w:r>
      <w:r w:rsidRPr="009E729C">
        <w:rPr>
          <w:lang w:eastAsia="en-US"/>
        </w:rPr>
        <w:t>“), včetně nakládání</w:t>
      </w:r>
      <w:r w:rsidR="003D6D91">
        <w:rPr>
          <w:lang w:eastAsia="en-US"/>
        </w:rPr>
        <w:t xml:space="preserve"> </w:t>
      </w:r>
      <w:r w:rsidR="00BB799A" w:rsidRPr="003D6D91">
        <w:rPr>
          <w:bCs/>
          <w:lang w:eastAsia="en-US"/>
        </w:rPr>
        <w:t>s movitými věcmi v r</w:t>
      </w:r>
      <w:r w:rsidR="003D6D91">
        <w:rPr>
          <w:bCs/>
          <w:lang w:eastAsia="en-US"/>
        </w:rPr>
        <w:t>ámci předcházení vzniku odpadu.</w:t>
      </w:r>
    </w:p>
    <w:p w:rsidR="009E729C" w:rsidRPr="009E729C" w:rsidRDefault="009E729C" w:rsidP="00660CEE">
      <w:pPr>
        <w:keepNext/>
        <w:keepLines/>
        <w:numPr>
          <w:ilvl w:val="0"/>
          <w:numId w:val="4"/>
        </w:numPr>
        <w:suppressAutoHyphens/>
        <w:autoSpaceDE w:val="0"/>
        <w:autoSpaceDN w:val="0"/>
        <w:adjustRightInd w:val="0"/>
        <w:spacing w:before="240" w:after="120" w:line="276" w:lineRule="auto"/>
        <w:ind w:left="284" w:hanging="284"/>
        <w:jc w:val="both"/>
        <w:rPr>
          <w:lang w:eastAsia="en-US"/>
        </w:rPr>
      </w:pPr>
      <w:r w:rsidRPr="009E729C">
        <w:rPr>
          <w:lang w:eastAsia="en-US"/>
        </w:rPr>
        <w:t>Každý je povinen odpad</w:t>
      </w:r>
      <w:r w:rsidR="00F200E6">
        <w:rPr>
          <w:lang w:eastAsia="en-US"/>
        </w:rPr>
        <w:t xml:space="preserve"> nebo movitou věc</w:t>
      </w:r>
      <w:r w:rsidRPr="009E729C">
        <w:rPr>
          <w:lang w:eastAsia="en-US"/>
        </w:rPr>
        <w:t>, kter</w:t>
      </w:r>
      <w:r w:rsidR="00F200E6">
        <w:rPr>
          <w:lang w:eastAsia="en-US"/>
        </w:rPr>
        <w:t>é</w:t>
      </w:r>
      <w:r w:rsidRPr="009E729C">
        <w:rPr>
          <w:lang w:eastAsia="en-US"/>
        </w:rPr>
        <w:t xml:space="preserve"> předává do obecního systému, odkládat na místa určená obcí v souladu s povinnostmi stanovenými pro daný druh, kategorii nebo materiál odpadu</w:t>
      </w:r>
      <w:r w:rsidR="00F200E6">
        <w:rPr>
          <w:lang w:eastAsia="en-US"/>
        </w:rPr>
        <w:t xml:space="preserve"> nebo movitých věcí</w:t>
      </w:r>
      <w:r w:rsidRPr="009E729C">
        <w:rPr>
          <w:lang w:eastAsia="en-US"/>
        </w:rPr>
        <w:t xml:space="preserve"> zákonem o odpadech a touto vyhláškou</w:t>
      </w:r>
      <w:r w:rsidRPr="009E729C">
        <w:rPr>
          <w:vertAlign w:val="superscript"/>
          <w:lang w:eastAsia="en-US"/>
        </w:rPr>
        <w:footnoteReference w:id="1"/>
      </w:r>
      <w:r w:rsidRPr="009E729C">
        <w:rPr>
          <w:lang w:eastAsia="en-US"/>
        </w:rPr>
        <w:t>.</w:t>
      </w:r>
    </w:p>
    <w:p w:rsidR="009E729C" w:rsidRPr="009E729C" w:rsidRDefault="009E729C" w:rsidP="00F200E6">
      <w:pPr>
        <w:keepNext/>
        <w:keepLines/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lang w:eastAsia="en-US"/>
        </w:rPr>
      </w:pPr>
      <w:r w:rsidRPr="009E729C">
        <w:rPr>
          <w:lang w:eastAsia="en-US"/>
        </w:rPr>
        <w:t>V okamžiku, kdy osoba zapojená do obecního systému odloží</w:t>
      </w:r>
      <w:r w:rsidR="00F200E6" w:rsidRPr="00F200E6">
        <w:t xml:space="preserve"> </w:t>
      </w:r>
      <w:r w:rsidR="00F200E6" w:rsidRPr="00F200E6">
        <w:rPr>
          <w:lang w:eastAsia="en-US"/>
        </w:rPr>
        <w:t>movitou věc nebo</w:t>
      </w:r>
      <w:r w:rsidRPr="009E729C">
        <w:rPr>
          <w:lang w:eastAsia="en-US"/>
        </w:rPr>
        <w:t xml:space="preserve"> odpad, s výjimkou výrobků s ukončenou životností, na místě obcí k tomuto účelu určeném, stává se obec vlastníkem </w:t>
      </w:r>
      <w:r w:rsidR="00F200E6">
        <w:rPr>
          <w:lang w:eastAsia="en-US"/>
        </w:rPr>
        <w:t xml:space="preserve">této movité věci nebo </w:t>
      </w:r>
      <w:r w:rsidRPr="009E729C">
        <w:rPr>
          <w:lang w:eastAsia="en-US"/>
        </w:rPr>
        <w:t>tohoto odpadu</w:t>
      </w:r>
      <w:r w:rsidRPr="009E729C">
        <w:rPr>
          <w:vertAlign w:val="superscript"/>
          <w:lang w:eastAsia="en-US"/>
        </w:rPr>
        <w:footnoteReference w:id="2"/>
      </w:r>
      <w:r w:rsidRPr="009E729C">
        <w:rPr>
          <w:lang w:eastAsia="en-US"/>
        </w:rPr>
        <w:t>.</w:t>
      </w:r>
      <w:r w:rsidR="00342961">
        <w:rPr>
          <w:lang w:eastAsia="en-US"/>
        </w:rPr>
        <w:t xml:space="preserve"> </w:t>
      </w:r>
    </w:p>
    <w:p w:rsidR="006D4FE4" w:rsidRPr="00681172" w:rsidRDefault="006D4FE4" w:rsidP="00792EBB">
      <w:pPr>
        <w:pStyle w:val="Zkladntext2"/>
        <w:keepNext/>
        <w:keepLines/>
        <w:tabs>
          <w:tab w:val="left" w:pos="4172"/>
        </w:tabs>
        <w:jc w:val="both"/>
        <w:rPr>
          <w:b w:val="0"/>
          <w:strike/>
          <w:sz w:val="24"/>
          <w:szCs w:val="24"/>
        </w:rPr>
      </w:pPr>
    </w:p>
    <w:p w:rsidR="006D4FE4" w:rsidRPr="00681172" w:rsidRDefault="006D4FE4" w:rsidP="00792EBB">
      <w:pPr>
        <w:pStyle w:val="Zkladntext2"/>
        <w:keepNext/>
        <w:keepLines/>
        <w:tabs>
          <w:tab w:val="left" w:pos="4172"/>
        </w:tabs>
        <w:rPr>
          <w:sz w:val="24"/>
          <w:szCs w:val="24"/>
        </w:rPr>
      </w:pPr>
      <w:r w:rsidRPr="00681172">
        <w:rPr>
          <w:sz w:val="24"/>
          <w:szCs w:val="24"/>
        </w:rPr>
        <w:t xml:space="preserve">Článek 2 </w:t>
      </w:r>
    </w:p>
    <w:p w:rsidR="006D4FE4" w:rsidRPr="00681172" w:rsidRDefault="00C67430" w:rsidP="00792EBB">
      <w:pPr>
        <w:pStyle w:val="Zkladntext2"/>
        <w:keepNext/>
        <w:keepLines/>
        <w:tabs>
          <w:tab w:val="left" w:pos="4172"/>
        </w:tabs>
        <w:rPr>
          <w:sz w:val="24"/>
          <w:szCs w:val="24"/>
        </w:rPr>
      </w:pPr>
      <w:r w:rsidRPr="00681172">
        <w:rPr>
          <w:sz w:val="24"/>
          <w:szCs w:val="24"/>
          <w:lang w:val="cs-CZ"/>
        </w:rPr>
        <w:t>Vymezení pojmů</w:t>
      </w:r>
    </w:p>
    <w:p w:rsidR="00C67430" w:rsidRPr="00C67430" w:rsidRDefault="00C67430" w:rsidP="00792EBB">
      <w:pPr>
        <w:keepNext/>
        <w:keepLines/>
        <w:suppressAutoHyphens/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C67430">
        <w:rPr>
          <w:lang w:eastAsia="en-US"/>
        </w:rPr>
        <w:t>Pro potřeby vyhlášky se charakterizují některé pojmy:</w:t>
      </w:r>
    </w:p>
    <w:p w:rsidR="00C67430" w:rsidRPr="00C67430" w:rsidRDefault="00C67430" w:rsidP="00660CEE">
      <w:pPr>
        <w:keepNext/>
        <w:keepLines/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ind w:left="714"/>
        <w:jc w:val="both"/>
        <w:rPr>
          <w:lang w:eastAsia="en-US"/>
        </w:rPr>
      </w:pPr>
      <w:r w:rsidRPr="00C67430">
        <w:rPr>
          <w:b/>
          <w:lang w:eastAsia="en-US"/>
        </w:rPr>
        <w:t>Odpad</w:t>
      </w:r>
      <w:r w:rsidRPr="00C67430">
        <w:rPr>
          <w:lang w:eastAsia="en-US"/>
        </w:rPr>
        <w:t xml:space="preserve"> je každá movitá věc, které se osoba zbavuje, má úmysl nebo povinnost se jí zbavit</w:t>
      </w:r>
      <w:r w:rsidRPr="00C67430">
        <w:rPr>
          <w:vertAlign w:val="superscript"/>
          <w:lang w:eastAsia="en-US"/>
        </w:rPr>
        <w:footnoteReference w:id="3"/>
      </w:r>
      <w:r w:rsidRPr="00C67430">
        <w:rPr>
          <w:lang w:eastAsia="en-US"/>
        </w:rPr>
        <w:t>.</w:t>
      </w:r>
    </w:p>
    <w:p w:rsidR="00C67430" w:rsidRPr="00F200E6" w:rsidRDefault="00F200E6" w:rsidP="00F200E6">
      <w:pPr>
        <w:keepNext/>
        <w:keepLines/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lang w:eastAsia="en-US"/>
        </w:rPr>
      </w:pPr>
      <w:r w:rsidRPr="00F200E6">
        <w:rPr>
          <w:lang w:eastAsia="en-US"/>
        </w:rPr>
        <w:tab/>
      </w:r>
      <w:r w:rsidRPr="00F200E6">
        <w:rPr>
          <w:b/>
          <w:lang w:eastAsia="en-US"/>
        </w:rPr>
        <w:t>Komunální odpad</w:t>
      </w:r>
      <w:r w:rsidRPr="00F200E6">
        <w:rPr>
          <w:lang w:eastAsia="en-US"/>
        </w:rPr>
        <w:t xml:space="preserve"> je směsný a tříděný odpad z domácností, zejména papír a lepenka, sklo, kovy, plasty, biologický odpad, dřevo, textil, obaly, odpadní elektrická a elektronická zařízení, odpadní baterie a akumulátory, a objemný odpad, zejména matrace a nábytek, a dále směsný odpad a tříděný odpad z jiných zdrojů, pokud je co do povahy a složení podobný odpadu z domácností; komunální odpad nezahrnuje odpad z výroby, zemědělství, lesnictví, rybolovu, septiků, kanalizační sítě a čistíren odpadních vod, včetně kalů, vozidla na konci životnosti ani stavební a demoliční odpad</w:t>
      </w:r>
      <w:r w:rsidR="00C67430" w:rsidRPr="00F200E6">
        <w:rPr>
          <w:lang w:eastAsia="en-US"/>
        </w:rPr>
        <w:t>.</w:t>
      </w:r>
      <w:r w:rsidR="00C67430" w:rsidRPr="00F200E6">
        <w:rPr>
          <w:vertAlign w:val="superscript"/>
          <w:lang w:eastAsia="en-US"/>
        </w:rPr>
        <w:footnoteReference w:id="4"/>
      </w:r>
    </w:p>
    <w:p w:rsidR="00C67430" w:rsidRPr="00E15C13" w:rsidRDefault="00C67430" w:rsidP="00C363B1">
      <w:pPr>
        <w:keepNext/>
        <w:keepLines/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i/>
          <w:lang w:eastAsia="en-US"/>
        </w:rPr>
      </w:pPr>
      <w:r w:rsidRPr="006163D0">
        <w:rPr>
          <w:b/>
          <w:lang w:eastAsia="en-US"/>
        </w:rPr>
        <w:lastRenderedPageBreak/>
        <w:t>Směsným komunálním odpadem</w:t>
      </w:r>
      <w:r w:rsidRPr="006163D0">
        <w:rPr>
          <w:lang w:eastAsia="en-US"/>
        </w:rPr>
        <w:t xml:space="preserve"> se rozumí zbylý komunální odpad po stanoveném </w:t>
      </w:r>
      <w:r w:rsidRPr="00E15C13">
        <w:rPr>
          <w:lang w:eastAsia="en-US"/>
        </w:rPr>
        <w:t>vytřídění podle čl. 3 písm. a) až i) vyhlášky.</w:t>
      </w:r>
      <w:r w:rsidR="00342961" w:rsidRPr="00E15C13">
        <w:rPr>
          <w:lang w:eastAsia="en-US"/>
        </w:rPr>
        <w:t xml:space="preserve"> </w:t>
      </w:r>
    </w:p>
    <w:p w:rsidR="00B01247" w:rsidRPr="00E15C13" w:rsidRDefault="00C67430" w:rsidP="00B01247">
      <w:pPr>
        <w:keepNext/>
        <w:keepLines/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lang w:eastAsia="en-US"/>
        </w:rPr>
      </w:pPr>
      <w:r w:rsidRPr="00E15C13">
        <w:rPr>
          <w:b/>
          <w:lang w:eastAsia="en-US"/>
        </w:rPr>
        <w:t xml:space="preserve">Objemný odpad </w:t>
      </w:r>
      <w:r w:rsidRPr="00E15C13">
        <w:rPr>
          <w:lang w:eastAsia="en-US"/>
        </w:rPr>
        <w:t>je takový odpad, který s ohledem na své rozměry či hmotnost nelze odkládat do zvláštních sběrných nádob určených pro soustřeďování směsného komunálního odpadu. Jedná se např. o nábytek, matrace, koberce, linolea, ly</w:t>
      </w:r>
      <w:r w:rsidR="00A760D2" w:rsidRPr="00E15C13">
        <w:rPr>
          <w:lang w:eastAsia="en-US"/>
        </w:rPr>
        <w:t xml:space="preserve">že, dveře </w:t>
      </w:r>
      <w:r w:rsidRPr="00E15C13">
        <w:rPr>
          <w:lang w:eastAsia="en-US"/>
        </w:rPr>
        <w:t xml:space="preserve">apod. </w:t>
      </w:r>
    </w:p>
    <w:p w:rsidR="00C67430" w:rsidRPr="00C67430" w:rsidRDefault="00C67430" w:rsidP="00660CEE">
      <w:pPr>
        <w:keepNext/>
        <w:keepLines/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ind w:left="714"/>
        <w:jc w:val="both"/>
        <w:rPr>
          <w:lang w:eastAsia="en-US"/>
        </w:rPr>
      </w:pPr>
      <w:r w:rsidRPr="00C67430">
        <w:rPr>
          <w:b/>
          <w:lang w:eastAsia="en-US"/>
        </w:rPr>
        <w:t xml:space="preserve">Místem k odkládání komunálního odpadu </w:t>
      </w:r>
      <w:r w:rsidRPr="00C67430">
        <w:rPr>
          <w:lang w:eastAsia="en-US"/>
        </w:rPr>
        <w:t>jsou:</w:t>
      </w:r>
      <w:r w:rsidRPr="00C67430">
        <w:rPr>
          <w:b/>
          <w:lang w:eastAsia="en-US"/>
        </w:rPr>
        <w:t xml:space="preserve"> </w:t>
      </w:r>
    </w:p>
    <w:p w:rsidR="00C67430" w:rsidRPr="00A80CA1" w:rsidRDefault="00C67430" w:rsidP="009E4B05">
      <w:pPr>
        <w:keepNext/>
        <w:keepLines/>
        <w:numPr>
          <w:ilvl w:val="4"/>
          <w:numId w:val="6"/>
        </w:numPr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i/>
          <w:lang w:eastAsia="en-US"/>
        </w:rPr>
      </w:pPr>
      <w:r w:rsidRPr="00A80CA1">
        <w:rPr>
          <w:b/>
          <w:lang w:eastAsia="en-US"/>
        </w:rPr>
        <w:t>sběrné nádoby</w:t>
      </w:r>
      <w:r w:rsidRPr="00A80CA1">
        <w:rPr>
          <w:lang w:eastAsia="en-US"/>
        </w:rPr>
        <w:t xml:space="preserve"> - typizované nádoby k soustřeďování odpadu, např. nádoby o objemu 120, 240 litrů, kontejnery o objemu </w:t>
      </w:r>
      <w:r w:rsidR="000F6AFC" w:rsidRPr="00A80CA1">
        <w:rPr>
          <w:lang w:eastAsia="en-US"/>
        </w:rPr>
        <w:t xml:space="preserve">660, 770 a </w:t>
      </w:r>
      <w:r w:rsidRPr="00A80CA1">
        <w:rPr>
          <w:lang w:eastAsia="en-US"/>
        </w:rPr>
        <w:t xml:space="preserve">1100 litrů, </w:t>
      </w:r>
      <w:r w:rsidR="00F521F8" w:rsidRPr="00A80CA1">
        <w:rPr>
          <w:lang w:eastAsia="en-US"/>
        </w:rPr>
        <w:t xml:space="preserve">DUO nádoby </w:t>
      </w:r>
      <w:r w:rsidRPr="00A80CA1">
        <w:rPr>
          <w:lang w:eastAsia="en-US"/>
        </w:rPr>
        <w:t>na vytříděné složky komunálního odpadu</w:t>
      </w:r>
      <w:r w:rsidR="00D97320" w:rsidRPr="00A80CA1">
        <w:rPr>
          <w:lang w:eastAsia="en-US"/>
        </w:rPr>
        <w:t xml:space="preserve"> o objemu 260 l</w:t>
      </w:r>
      <w:r w:rsidRPr="00A80CA1">
        <w:rPr>
          <w:lang w:eastAsia="en-US"/>
        </w:rPr>
        <w:t xml:space="preserve">, velkoobjemové kontejnery, </w:t>
      </w:r>
      <w:r w:rsidR="008F3A47" w:rsidRPr="00C80E92">
        <w:rPr>
          <w:lang w:eastAsia="en-US"/>
        </w:rPr>
        <w:t xml:space="preserve">podzemní či polo-podzemní kontejnery, </w:t>
      </w:r>
      <w:r w:rsidRPr="00C80E92">
        <w:rPr>
          <w:lang w:eastAsia="en-US"/>
        </w:rPr>
        <w:t>koše</w:t>
      </w:r>
      <w:r w:rsidRPr="00A80CA1">
        <w:rPr>
          <w:lang w:eastAsia="en-US"/>
        </w:rPr>
        <w:t xml:space="preserve"> na směsný komunální odpad</w:t>
      </w:r>
      <w:r w:rsidR="000818F0" w:rsidRPr="00A80CA1">
        <w:rPr>
          <w:lang w:eastAsia="en-US"/>
        </w:rPr>
        <w:t>;</w:t>
      </w:r>
      <w:r w:rsidR="00342961" w:rsidRPr="00A80CA1">
        <w:rPr>
          <w:lang w:eastAsia="en-US"/>
        </w:rPr>
        <w:t xml:space="preserve"> </w:t>
      </w:r>
    </w:p>
    <w:p w:rsidR="00C67430" w:rsidRDefault="00C67430" w:rsidP="00660CEE">
      <w:pPr>
        <w:keepNext/>
        <w:keepLines/>
        <w:numPr>
          <w:ilvl w:val="4"/>
          <w:numId w:val="6"/>
        </w:numPr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lang w:eastAsia="en-US"/>
        </w:rPr>
      </w:pPr>
      <w:r w:rsidRPr="00D97320">
        <w:rPr>
          <w:b/>
          <w:lang w:eastAsia="en-US"/>
        </w:rPr>
        <w:t>sběrný dvůr</w:t>
      </w:r>
      <w:r w:rsidRPr="00D97320">
        <w:rPr>
          <w:lang w:eastAsia="en-US"/>
        </w:rPr>
        <w:t xml:space="preserve"> obce, kde je obcí organizován sběr (Sběrný dvůr odpadů umístěný v ul. Úprkova čp. 3120, Teplice</w:t>
      </w:r>
      <w:r w:rsidR="00F521F8" w:rsidRPr="00D97320">
        <w:rPr>
          <w:lang w:eastAsia="en-US"/>
        </w:rPr>
        <w:t>)</w:t>
      </w:r>
      <w:r w:rsidR="00E45B16">
        <w:rPr>
          <w:lang w:eastAsia="en-US"/>
        </w:rPr>
        <w:t>;</w:t>
      </w:r>
    </w:p>
    <w:p w:rsidR="00E45B16" w:rsidRPr="009E4B05" w:rsidRDefault="00E45B16" w:rsidP="00E45B16">
      <w:pPr>
        <w:keepNext/>
        <w:keepLines/>
        <w:numPr>
          <w:ilvl w:val="4"/>
          <w:numId w:val="6"/>
        </w:numPr>
        <w:suppressAutoHyphens/>
        <w:autoSpaceDE w:val="0"/>
        <w:autoSpaceDN w:val="0"/>
        <w:adjustRightInd w:val="0"/>
        <w:spacing w:before="120" w:after="120" w:line="276" w:lineRule="auto"/>
        <w:ind w:hanging="357"/>
        <w:jc w:val="both"/>
        <w:rPr>
          <w:lang w:eastAsia="en-US"/>
        </w:rPr>
      </w:pPr>
      <w:r w:rsidRPr="009E4B05">
        <w:rPr>
          <w:b/>
          <w:lang w:eastAsia="en-US"/>
        </w:rPr>
        <w:t>zastávky mobilního sběru odpadů</w:t>
      </w:r>
      <w:r w:rsidRPr="009E4B05">
        <w:rPr>
          <w:lang w:eastAsia="en-US"/>
        </w:rPr>
        <w:t xml:space="preserve">. Mobilní sběr je svoz předem určených složek komunálního odpadu ve stanovených termínech a daných místech. Termíny a místa svozu jsou zveřejněny na </w:t>
      </w:r>
      <w:r w:rsidRPr="009E4B05">
        <w:t>webových stránkách města.</w:t>
      </w:r>
    </w:p>
    <w:p w:rsidR="00C67430" w:rsidRDefault="00C67430" w:rsidP="00E45B16">
      <w:pPr>
        <w:keepNext/>
        <w:keepLines/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lang w:eastAsia="en-US"/>
        </w:rPr>
      </w:pPr>
      <w:r w:rsidRPr="00C67430">
        <w:rPr>
          <w:b/>
          <w:lang w:eastAsia="en-US"/>
        </w:rPr>
        <w:t xml:space="preserve">Stanoviště sběrných nádob </w:t>
      </w:r>
      <w:r w:rsidRPr="00C67430">
        <w:rPr>
          <w:lang w:eastAsia="en-US"/>
        </w:rPr>
        <w:t xml:space="preserve">je </w:t>
      </w:r>
      <w:r w:rsidR="00D97320">
        <w:rPr>
          <w:lang w:eastAsia="en-US"/>
        </w:rPr>
        <w:t>místo</w:t>
      </w:r>
      <w:r w:rsidRPr="00C67430">
        <w:rPr>
          <w:lang w:eastAsia="en-US"/>
        </w:rPr>
        <w:t>, kde jsou sběrné nádoby trvale nebo přechodně umístěny za účelem dalšího nakládání s komunálním odpadem. Stanoviště sběrných nádob jsou individuální nebo společná pro více uživatelů.</w:t>
      </w:r>
    </w:p>
    <w:p w:rsidR="006D4FE4" w:rsidRPr="00681172" w:rsidRDefault="00F200E6" w:rsidP="00F200E6">
      <w:pPr>
        <w:pStyle w:val="Zkladntext2"/>
        <w:keepNext/>
        <w:keepLines/>
        <w:tabs>
          <w:tab w:val="left" w:pos="2792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:rsidR="006D4FE4" w:rsidRPr="00681172" w:rsidRDefault="006D4FE4" w:rsidP="00792EBB">
      <w:pPr>
        <w:pStyle w:val="Zkladntext2"/>
        <w:keepNext/>
        <w:keepLines/>
        <w:tabs>
          <w:tab w:val="left" w:pos="4172"/>
        </w:tabs>
        <w:rPr>
          <w:sz w:val="24"/>
          <w:szCs w:val="24"/>
        </w:rPr>
      </w:pPr>
      <w:r w:rsidRPr="00681172">
        <w:rPr>
          <w:sz w:val="24"/>
          <w:szCs w:val="24"/>
        </w:rPr>
        <w:t xml:space="preserve">Článek 3 </w:t>
      </w:r>
    </w:p>
    <w:p w:rsidR="006D4FE4" w:rsidRPr="00681172" w:rsidRDefault="00681172" w:rsidP="00792EBB">
      <w:pPr>
        <w:pStyle w:val="Zkladntext2"/>
        <w:keepNext/>
        <w:keepLines/>
        <w:tabs>
          <w:tab w:val="left" w:pos="4172"/>
        </w:tabs>
        <w:rPr>
          <w:sz w:val="24"/>
          <w:szCs w:val="24"/>
          <w:lang w:val="cs-CZ"/>
        </w:rPr>
      </w:pPr>
      <w:r w:rsidRPr="00681172">
        <w:rPr>
          <w:sz w:val="24"/>
          <w:szCs w:val="24"/>
          <w:lang w:val="cs-CZ"/>
        </w:rPr>
        <w:t>Oddělené soustřeďování komunálního odpadu</w:t>
      </w:r>
    </w:p>
    <w:p w:rsidR="006D4FE4" w:rsidRPr="00681172" w:rsidRDefault="006D4FE4" w:rsidP="00792EBB">
      <w:pPr>
        <w:pStyle w:val="Zkladntext2"/>
        <w:keepNext/>
        <w:keepLines/>
        <w:tabs>
          <w:tab w:val="left" w:pos="4172"/>
        </w:tabs>
        <w:rPr>
          <w:sz w:val="24"/>
          <w:szCs w:val="24"/>
        </w:rPr>
      </w:pPr>
    </w:p>
    <w:p w:rsidR="00681172" w:rsidRPr="00681172" w:rsidRDefault="00681172" w:rsidP="00792EBB">
      <w:pPr>
        <w:keepNext/>
        <w:keepLines/>
        <w:suppressAutoHyphens/>
        <w:autoSpaceDE w:val="0"/>
        <w:autoSpaceDN w:val="0"/>
        <w:adjustRightInd w:val="0"/>
        <w:spacing w:after="200" w:line="276" w:lineRule="auto"/>
        <w:ind w:left="349"/>
        <w:contextualSpacing/>
        <w:jc w:val="both"/>
        <w:rPr>
          <w:lang w:eastAsia="en-US"/>
        </w:rPr>
      </w:pPr>
      <w:r w:rsidRPr="00681172">
        <w:rPr>
          <w:lang w:eastAsia="en-US"/>
        </w:rPr>
        <w:t>Osoby předávající komunální odpad na místa určená obcí jsou povinny odděleně soustřeďovat následující složky:</w:t>
      </w:r>
    </w:p>
    <w:p w:rsidR="00792EBB" w:rsidRPr="00C363B1" w:rsidRDefault="004451DC" w:rsidP="00C363B1">
      <w:pPr>
        <w:keepNext/>
        <w:keepLines/>
        <w:numPr>
          <w:ilvl w:val="0"/>
          <w:numId w:val="28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lang w:eastAsia="en-US"/>
        </w:rPr>
      </w:pPr>
      <w:r w:rsidRPr="00C363B1">
        <w:rPr>
          <w:lang w:eastAsia="en-US"/>
        </w:rPr>
        <w:t>sklo;</w:t>
      </w:r>
    </w:p>
    <w:p w:rsidR="005936F3" w:rsidRPr="00C363B1" w:rsidRDefault="004451DC" w:rsidP="00C363B1">
      <w:pPr>
        <w:keepNext/>
        <w:keepLines/>
        <w:numPr>
          <w:ilvl w:val="0"/>
          <w:numId w:val="28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lang w:eastAsia="en-US"/>
        </w:rPr>
      </w:pPr>
      <w:r w:rsidRPr="00C363B1">
        <w:rPr>
          <w:lang w:eastAsia="en-US"/>
        </w:rPr>
        <w:t>papír;</w:t>
      </w:r>
    </w:p>
    <w:p w:rsidR="006D4FE4" w:rsidRPr="00C363B1" w:rsidRDefault="00B33A38" w:rsidP="00C363B1">
      <w:pPr>
        <w:keepNext/>
        <w:keepLines/>
        <w:numPr>
          <w:ilvl w:val="0"/>
          <w:numId w:val="28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lang w:eastAsia="en-US"/>
        </w:rPr>
      </w:pPr>
      <w:r w:rsidRPr="00C363B1">
        <w:rPr>
          <w:lang w:eastAsia="en-US"/>
        </w:rPr>
        <w:t>plasty</w:t>
      </w:r>
      <w:r w:rsidR="005D1F86" w:rsidRPr="00C363B1">
        <w:rPr>
          <w:lang w:eastAsia="en-US"/>
        </w:rPr>
        <w:t xml:space="preserve"> </w:t>
      </w:r>
      <w:r w:rsidR="00CA4B37" w:rsidRPr="00C363B1">
        <w:rPr>
          <w:lang w:eastAsia="en-US"/>
        </w:rPr>
        <w:t xml:space="preserve">včetně </w:t>
      </w:r>
      <w:r w:rsidR="005D1F86" w:rsidRPr="00C363B1">
        <w:rPr>
          <w:lang w:eastAsia="en-US"/>
        </w:rPr>
        <w:t>nápojové</w:t>
      </w:r>
      <w:r w:rsidR="00CA4B37" w:rsidRPr="00C363B1">
        <w:rPr>
          <w:lang w:eastAsia="en-US"/>
        </w:rPr>
        <w:t>ho kartonu</w:t>
      </w:r>
      <w:r w:rsidR="00114BAE" w:rsidRPr="00C363B1">
        <w:rPr>
          <w:lang w:eastAsia="en-US"/>
        </w:rPr>
        <w:t xml:space="preserve"> a kovů</w:t>
      </w:r>
      <w:r w:rsidR="00CA4B37" w:rsidRPr="00C363B1">
        <w:rPr>
          <w:lang w:eastAsia="en-US"/>
        </w:rPr>
        <w:t>;</w:t>
      </w:r>
    </w:p>
    <w:p w:rsidR="00681172" w:rsidRPr="00C363B1" w:rsidRDefault="006D4FE4" w:rsidP="00C363B1">
      <w:pPr>
        <w:keepNext/>
        <w:keepLines/>
        <w:numPr>
          <w:ilvl w:val="0"/>
          <w:numId w:val="28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lang w:eastAsia="en-US"/>
        </w:rPr>
      </w:pPr>
      <w:r w:rsidRPr="00C363B1">
        <w:rPr>
          <w:lang w:eastAsia="en-US"/>
        </w:rPr>
        <w:t>kovy;</w:t>
      </w:r>
    </w:p>
    <w:p w:rsidR="001829DB" w:rsidRPr="00C363B1" w:rsidRDefault="001829DB" w:rsidP="00C363B1">
      <w:pPr>
        <w:keepNext/>
        <w:keepLines/>
        <w:numPr>
          <w:ilvl w:val="0"/>
          <w:numId w:val="28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lang w:eastAsia="en-US"/>
        </w:rPr>
      </w:pPr>
      <w:r w:rsidRPr="00C363B1">
        <w:rPr>
          <w:lang w:eastAsia="en-US"/>
        </w:rPr>
        <w:t>jedlé oleje a tuky;</w:t>
      </w:r>
    </w:p>
    <w:p w:rsidR="00681172" w:rsidRPr="00C363B1" w:rsidRDefault="00681172" w:rsidP="00C363B1">
      <w:pPr>
        <w:keepNext/>
        <w:keepLines/>
        <w:numPr>
          <w:ilvl w:val="0"/>
          <w:numId w:val="28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lang w:eastAsia="en-US"/>
        </w:rPr>
      </w:pPr>
      <w:r w:rsidRPr="00C363B1">
        <w:rPr>
          <w:lang w:eastAsia="en-US"/>
        </w:rPr>
        <w:t>textil;</w:t>
      </w:r>
    </w:p>
    <w:p w:rsidR="006211F4" w:rsidRPr="00C363B1" w:rsidRDefault="00E72A66" w:rsidP="00C363B1">
      <w:pPr>
        <w:keepNext/>
        <w:keepLines/>
        <w:numPr>
          <w:ilvl w:val="0"/>
          <w:numId w:val="28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lang w:eastAsia="en-US"/>
        </w:rPr>
      </w:pPr>
      <w:r w:rsidRPr="00C363B1">
        <w:rPr>
          <w:lang w:eastAsia="en-US"/>
        </w:rPr>
        <w:t>biologicky rozložitelné</w:t>
      </w:r>
      <w:r w:rsidR="006211F4" w:rsidRPr="00C363B1">
        <w:rPr>
          <w:lang w:eastAsia="en-US"/>
        </w:rPr>
        <w:t xml:space="preserve"> odpady;</w:t>
      </w:r>
    </w:p>
    <w:p w:rsidR="00B33A38" w:rsidRPr="00C363B1" w:rsidRDefault="00F14AB6" w:rsidP="00C363B1">
      <w:pPr>
        <w:keepNext/>
        <w:keepLines/>
        <w:numPr>
          <w:ilvl w:val="0"/>
          <w:numId w:val="28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lang w:eastAsia="en-US"/>
        </w:rPr>
      </w:pPr>
      <w:r w:rsidRPr="00C363B1">
        <w:rPr>
          <w:lang w:eastAsia="en-US"/>
        </w:rPr>
        <w:t>objemný odpad</w:t>
      </w:r>
      <w:r w:rsidR="00B33A38" w:rsidRPr="00C363B1">
        <w:rPr>
          <w:lang w:eastAsia="en-US"/>
        </w:rPr>
        <w:t>;</w:t>
      </w:r>
    </w:p>
    <w:p w:rsidR="006D4FE4" w:rsidRPr="00C363B1" w:rsidRDefault="00F14AB6" w:rsidP="00C363B1">
      <w:pPr>
        <w:keepNext/>
        <w:keepLines/>
        <w:numPr>
          <w:ilvl w:val="0"/>
          <w:numId w:val="28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lang w:eastAsia="en-US"/>
        </w:rPr>
      </w:pPr>
      <w:r w:rsidRPr="00C363B1">
        <w:rPr>
          <w:lang w:eastAsia="en-US"/>
        </w:rPr>
        <w:t>nebezpečný odpad</w:t>
      </w:r>
      <w:r w:rsidR="006D4FE4" w:rsidRPr="00C363B1">
        <w:rPr>
          <w:lang w:eastAsia="en-US"/>
        </w:rPr>
        <w:t>;</w:t>
      </w:r>
    </w:p>
    <w:p w:rsidR="006D4FE4" w:rsidRPr="00C363B1" w:rsidRDefault="006D4FE4" w:rsidP="00C363B1">
      <w:pPr>
        <w:keepNext/>
        <w:keepLines/>
        <w:numPr>
          <w:ilvl w:val="0"/>
          <w:numId w:val="28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lang w:eastAsia="en-US"/>
        </w:rPr>
      </w:pPr>
      <w:r w:rsidRPr="00C363B1">
        <w:rPr>
          <w:lang w:eastAsia="en-US"/>
        </w:rPr>
        <w:t>směsný komunální odpad.</w:t>
      </w:r>
    </w:p>
    <w:p w:rsidR="006D4FE4" w:rsidRPr="00681172" w:rsidRDefault="006D4FE4" w:rsidP="00792EBB">
      <w:pPr>
        <w:pStyle w:val="Prosttext"/>
        <w:keepNext/>
        <w:keepLines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:rsidR="006D4FE4" w:rsidRPr="00681172" w:rsidRDefault="006D4FE4" w:rsidP="00792EBB">
      <w:pPr>
        <w:pStyle w:val="Prosttext"/>
        <w:keepNext/>
        <w:keepLines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681172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:rsidR="00792EBB" w:rsidRPr="00792EBB" w:rsidRDefault="00CA4B37" w:rsidP="00792EBB">
      <w:pPr>
        <w:keepNext/>
        <w:keepLines/>
        <w:suppressAutoHyphens/>
        <w:autoSpaceDE w:val="0"/>
        <w:autoSpaceDN w:val="0"/>
        <w:adjustRightInd w:val="0"/>
        <w:spacing w:after="12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S</w:t>
      </w:r>
      <w:r w:rsidR="00792EBB" w:rsidRPr="00792EBB">
        <w:rPr>
          <w:b/>
          <w:bCs/>
          <w:lang w:eastAsia="en-US"/>
        </w:rPr>
        <w:t xml:space="preserve">oustřeďování </w:t>
      </w:r>
      <w:r w:rsidR="00E72A66">
        <w:rPr>
          <w:b/>
          <w:bCs/>
          <w:lang w:eastAsia="en-US"/>
        </w:rPr>
        <w:t xml:space="preserve">skla, </w:t>
      </w:r>
      <w:r w:rsidR="00792EBB" w:rsidRPr="00792EBB">
        <w:rPr>
          <w:b/>
          <w:bCs/>
          <w:lang w:eastAsia="en-US"/>
        </w:rPr>
        <w:t>papíru, plastů, kovů,</w:t>
      </w:r>
      <w:r w:rsidR="00B01247">
        <w:rPr>
          <w:b/>
          <w:bCs/>
          <w:lang w:eastAsia="en-US"/>
        </w:rPr>
        <w:t xml:space="preserve"> textilu, jedlých olejů a tuků</w:t>
      </w:r>
    </w:p>
    <w:p w:rsidR="005936F3" w:rsidRDefault="005936F3" w:rsidP="00792EBB">
      <w:pPr>
        <w:pStyle w:val="Prosttext"/>
        <w:keepNext/>
        <w:keepLines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</w:p>
    <w:p w:rsidR="00792EBB" w:rsidRPr="00792EBB" w:rsidRDefault="00792EBB" w:rsidP="00660CEE">
      <w:pPr>
        <w:keepNext/>
        <w:keepLines/>
        <w:numPr>
          <w:ilvl w:val="0"/>
          <w:numId w:val="8"/>
        </w:numPr>
        <w:suppressAutoHyphens/>
        <w:autoSpaceDE w:val="0"/>
        <w:autoSpaceDN w:val="0"/>
        <w:adjustRightInd w:val="0"/>
        <w:spacing w:after="120" w:line="276" w:lineRule="auto"/>
        <w:ind w:left="714"/>
        <w:jc w:val="both"/>
        <w:rPr>
          <w:lang w:eastAsia="en-US"/>
        </w:rPr>
      </w:pPr>
      <w:r w:rsidRPr="00792EBB">
        <w:rPr>
          <w:lang w:eastAsia="en-US"/>
        </w:rPr>
        <w:t>Místa pro soustřeďování odpadů:</w:t>
      </w:r>
    </w:p>
    <w:p w:rsidR="004451DC" w:rsidRDefault="004451DC" w:rsidP="004451DC">
      <w:pPr>
        <w:keepNext/>
        <w:keepLines/>
        <w:numPr>
          <w:ilvl w:val="0"/>
          <w:numId w:val="7"/>
        </w:numPr>
        <w:suppressAutoHyphens/>
        <w:autoSpaceDE w:val="0"/>
        <w:autoSpaceDN w:val="0"/>
        <w:adjustRightInd w:val="0"/>
        <w:spacing w:before="120" w:line="276" w:lineRule="auto"/>
        <w:ind w:left="1077" w:hanging="357"/>
        <w:jc w:val="both"/>
        <w:rPr>
          <w:iCs/>
          <w:lang w:eastAsia="en-US"/>
        </w:rPr>
      </w:pPr>
      <w:r w:rsidRPr="00792EBB">
        <w:rPr>
          <w:b/>
          <w:iCs/>
          <w:lang w:eastAsia="en-US"/>
        </w:rPr>
        <w:t>sklo</w:t>
      </w:r>
      <w:r w:rsidRPr="00792EBB">
        <w:rPr>
          <w:iCs/>
          <w:lang w:eastAsia="en-US"/>
        </w:rPr>
        <w:t xml:space="preserve"> </w:t>
      </w:r>
    </w:p>
    <w:p w:rsidR="004451DC" w:rsidRPr="00A6290D" w:rsidRDefault="004451DC" w:rsidP="004451DC">
      <w:pPr>
        <w:keepNext/>
        <w:keepLines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ind w:left="1434" w:hanging="357"/>
        <w:jc w:val="both"/>
        <w:rPr>
          <w:iCs/>
          <w:lang w:eastAsia="en-US"/>
        </w:rPr>
      </w:pPr>
      <w:r w:rsidRPr="00A6290D">
        <w:rPr>
          <w:iCs/>
          <w:lang w:eastAsia="en-US"/>
        </w:rPr>
        <w:t>sběrn</w:t>
      </w:r>
      <w:r>
        <w:rPr>
          <w:iCs/>
          <w:lang w:eastAsia="en-US"/>
        </w:rPr>
        <w:t>ý</w:t>
      </w:r>
      <w:r w:rsidRPr="00A6290D">
        <w:rPr>
          <w:iCs/>
          <w:lang w:eastAsia="en-US"/>
        </w:rPr>
        <w:t xml:space="preserve"> dv</w:t>
      </w:r>
      <w:r>
        <w:rPr>
          <w:iCs/>
          <w:lang w:eastAsia="en-US"/>
        </w:rPr>
        <w:t>ůr;</w:t>
      </w:r>
      <w:r w:rsidRPr="00A6290D">
        <w:rPr>
          <w:iCs/>
          <w:lang w:eastAsia="en-US"/>
        </w:rPr>
        <w:t xml:space="preserve"> </w:t>
      </w:r>
    </w:p>
    <w:p w:rsidR="004451DC" w:rsidRDefault="004451DC" w:rsidP="004451DC">
      <w:pPr>
        <w:keepNext/>
        <w:keepLines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ind w:left="1434" w:hanging="357"/>
        <w:jc w:val="both"/>
        <w:rPr>
          <w:iCs/>
          <w:lang w:eastAsia="en-US"/>
        </w:rPr>
      </w:pPr>
      <w:r>
        <w:rPr>
          <w:iCs/>
          <w:lang w:eastAsia="en-US"/>
        </w:rPr>
        <w:lastRenderedPageBreak/>
        <w:t>nádoby umístěné na veřejných prostranstvích (seznam nádob viz webové stránky města):</w:t>
      </w:r>
    </w:p>
    <w:p w:rsidR="004451DC" w:rsidRDefault="004451DC" w:rsidP="000D5CB1">
      <w:pPr>
        <w:keepNext/>
        <w:keepLines/>
        <w:numPr>
          <w:ilvl w:val="1"/>
          <w:numId w:val="25"/>
        </w:numPr>
        <w:suppressAutoHyphens/>
        <w:autoSpaceDE w:val="0"/>
        <w:autoSpaceDN w:val="0"/>
        <w:adjustRightInd w:val="0"/>
        <w:spacing w:line="276" w:lineRule="auto"/>
        <w:jc w:val="both"/>
        <w:rPr>
          <w:iCs/>
          <w:lang w:eastAsia="en-US"/>
        </w:rPr>
      </w:pPr>
      <w:r>
        <w:rPr>
          <w:iCs/>
          <w:lang w:eastAsia="en-US"/>
        </w:rPr>
        <w:t>kontejnery o objemu 1100 l zelené barvy,</w:t>
      </w:r>
      <w:r w:rsidRPr="00A4548A">
        <w:rPr>
          <w:iCs/>
          <w:lang w:eastAsia="en-US"/>
        </w:rPr>
        <w:t xml:space="preserve"> </w:t>
      </w:r>
      <w:r>
        <w:rPr>
          <w:iCs/>
          <w:lang w:eastAsia="en-US"/>
        </w:rPr>
        <w:t>případně černé barvy se zeleným víkem</w:t>
      </w:r>
      <w:r w:rsidR="004F7A64">
        <w:rPr>
          <w:iCs/>
          <w:lang w:eastAsia="en-US"/>
        </w:rPr>
        <w:t>,</w:t>
      </w:r>
      <w:r>
        <w:rPr>
          <w:iCs/>
          <w:lang w:eastAsia="en-US"/>
        </w:rPr>
        <w:t xml:space="preserve"> a nápisem SKLO; </w:t>
      </w:r>
    </w:p>
    <w:p w:rsidR="004451DC" w:rsidRPr="000D5CB1" w:rsidRDefault="004451DC" w:rsidP="000D5CB1">
      <w:pPr>
        <w:keepNext/>
        <w:keepLines/>
        <w:numPr>
          <w:ilvl w:val="1"/>
          <w:numId w:val="25"/>
        </w:numPr>
        <w:suppressAutoHyphens/>
        <w:autoSpaceDE w:val="0"/>
        <w:autoSpaceDN w:val="0"/>
        <w:adjustRightInd w:val="0"/>
        <w:spacing w:line="276" w:lineRule="auto"/>
        <w:jc w:val="both"/>
        <w:rPr>
          <w:iCs/>
          <w:lang w:eastAsia="en-US"/>
        </w:rPr>
      </w:pPr>
      <w:r w:rsidRPr="000D5CB1">
        <w:rPr>
          <w:iCs/>
          <w:lang w:eastAsia="en-US"/>
        </w:rPr>
        <w:t xml:space="preserve">podzemní nebo polopodzemní kontejnery označené zelenou barvou </w:t>
      </w:r>
      <w:r w:rsidR="006163D0">
        <w:rPr>
          <w:iCs/>
          <w:lang w:eastAsia="en-US"/>
        </w:rPr>
        <w:t>a</w:t>
      </w:r>
      <w:r w:rsidRPr="000D5CB1">
        <w:rPr>
          <w:iCs/>
          <w:lang w:eastAsia="en-US"/>
        </w:rPr>
        <w:t xml:space="preserve"> nápisem SKLO; </w:t>
      </w:r>
    </w:p>
    <w:p w:rsidR="000D5CB1" w:rsidRPr="005A18D1" w:rsidRDefault="00B9612B" w:rsidP="000D5CB1">
      <w:pPr>
        <w:keepNext/>
        <w:keepLines/>
        <w:numPr>
          <w:ilvl w:val="0"/>
          <w:numId w:val="25"/>
        </w:numPr>
        <w:suppressAutoHyphens/>
        <w:autoSpaceDE w:val="0"/>
        <w:autoSpaceDN w:val="0"/>
        <w:adjustRightInd w:val="0"/>
        <w:spacing w:line="276" w:lineRule="auto"/>
        <w:jc w:val="both"/>
        <w:rPr>
          <w:iCs/>
          <w:lang w:eastAsia="en-US"/>
        </w:rPr>
      </w:pPr>
      <w:r w:rsidRPr="005A18D1">
        <w:rPr>
          <w:iCs/>
          <w:lang w:eastAsia="en-US"/>
        </w:rPr>
        <w:t>nádoby přidělené k příslušnému objektu (případně objektům) – zejména v zástavbě rodinných domů, vilových čtvrtích</w:t>
      </w:r>
      <w:r w:rsidR="009E77E2" w:rsidRPr="005A18D1">
        <w:rPr>
          <w:iCs/>
          <w:lang w:eastAsia="en-US"/>
        </w:rPr>
        <w:t xml:space="preserve"> či </w:t>
      </w:r>
      <w:r w:rsidR="004F7A64">
        <w:rPr>
          <w:iCs/>
          <w:lang w:eastAsia="en-US"/>
        </w:rPr>
        <w:t>u</w:t>
      </w:r>
      <w:r w:rsidR="009E77E2" w:rsidRPr="005A18D1">
        <w:rPr>
          <w:iCs/>
          <w:lang w:eastAsia="en-US"/>
        </w:rPr>
        <w:t xml:space="preserve"> menší</w:t>
      </w:r>
      <w:r w:rsidR="004F7A64">
        <w:rPr>
          <w:iCs/>
          <w:lang w:eastAsia="en-US"/>
        </w:rPr>
        <w:t>ch</w:t>
      </w:r>
      <w:r w:rsidRPr="005A18D1">
        <w:rPr>
          <w:iCs/>
          <w:lang w:eastAsia="en-US"/>
        </w:rPr>
        <w:t xml:space="preserve"> činžovní</w:t>
      </w:r>
      <w:r w:rsidR="004F7A64">
        <w:rPr>
          <w:iCs/>
          <w:lang w:eastAsia="en-US"/>
        </w:rPr>
        <w:t>ch</w:t>
      </w:r>
      <w:r w:rsidRPr="005A18D1">
        <w:rPr>
          <w:iCs/>
          <w:lang w:eastAsia="en-US"/>
        </w:rPr>
        <w:t xml:space="preserve"> domů</w:t>
      </w:r>
      <w:r w:rsidR="00617C40" w:rsidRPr="005A18D1">
        <w:rPr>
          <w:iCs/>
          <w:lang w:eastAsia="en-US"/>
        </w:rPr>
        <w:t>:</w:t>
      </w:r>
    </w:p>
    <w:p w:rsidR="004451DC" w:rsidRPr="00C8624C" w:rsidRDefault="004451DC" w:rsidP="000D5CB1">
      <w:pPr>
        <w:keepNext/>
        <w:keepLines/>
        <w:numPr>
          <w:ilvl w:val="1"/>
          <w:numId w:val="25"/>
        </w:numPr>
        <w:suppressAutoHyphens/>
        <w:autoSpaceDE w:val="0"/>
        <w:autoSpaceDN w:val="0"/>
        <w:adjustRightInd w:val="0"/>
        <w:spacing w:line="276" w:lineRule="auto"/>
        <w:jc w:val="both"/>
        <w:rPr>
          <w:i/>
          <w:iCs/>
          <w:lang w:eastAsia="en-US"/>
        </w:rPr>
      </w:pPr>
      <w:r w:rsidRPr="005A18D1">
        <w:t>nádoby o objemu 120 nebo 240 litrů zelené barvy, případně černé barvy se zel</w:t>
      </w:r>
      <w:r w:rsidR="00E55205">
        <w:t>enými postranními klipy na víku</w:t>
      </w:r>
      <w:r w:rsidRPr="005A18D1">
        <w:t xml:space="preserve"> a nápisem SKLO</w:t>
      </w:r>
      <w:r w:rsidR="005A18D1" w:rsidRPr="005A18D1">
        <w:t>.</w:t>
      </w:r>
    </w:p>
    <w:p w:rsidR="00C8624C" w:rsidRPr="005A18D1" w:rsidRDefault="00C8624C" w:rsidP="00C8624C">
      <w:pPr>
        <w:keepNext/>
        <w:keepLines/>
        <w:suppressAutoHyphens/>
        <w:autoSpaceDE w:val="0"/>
        <w:autoSpaceDN w:val="0"/>
        <w:adjustRightInd w:val="0"/>
        <w:spacing w:line="276" w:lineRule="auto"/>
        <w:ind w:left="2160"/>
        <w:jc w:val="both"/>
        <w:rPr>
          <w:i/>
          <w:iCs/>
          <w:lang w:eastAsia="en-US"/>
        </w:rPr>
      </w:pPr>
    </w:p>
    <w:p w:rsidR="00A6290D" w:rsidRDefault="00792EBB" w:rsidP="00660CEE">
      <w:pPr>
        <w:keepNext/>
        <w:keepLines/>
        <w:numPr>
          <w:ilvl w:val="0"/>
          <w:numId w:val="7"/>
        </w:numPr>
        <w:suppressAutoHyphens/>
        <w:autoSpaceDE w:val="0"/>
        <w:autoSpaceDN w:val="0"/>
        <w:adjustRightInd w:val="0"/>
        <w:spacing w:after="60" w:line="276" w:lineRule="auto"/>
        <w:ind w:left="1134" w:hanging="357"/>
        <w:jc w:val="both"/>
        <w:rPr>
          <w:iCs/>
          <w:lang w:eastAsia="en-US"/>
        </w:rPr>
      </w:pPr>
      <w:r w:rsidRPr="00792EBB">
        <w:rPr>
          <w:b/>
          <w:iCs/>
          <w:lang w:eastAsia="en-US"/>
        </w:rPr>
        <w:t>papír</w:t>
      </w:r>
      <w:r w:rsidR="00A6290D">
        <w:rPr>
          <w:iCs/>
          <w:lang w:eastAsia="en-US"/>
        </w:rPr>
        <w:t xml:space="preserve"> </w:t>
      </w:r>
    </w:p>
    <w:p w:rsidR="00A6290D" w:rsidRDefault="00792EBB" w:rsidP="00660CEE">
      <w:pPr>
        <w:keepNext/>
        <w:keepLines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ind w:left="1434" w:hanging="357"/>
        <w:jc w:val="both"/>
        <w:rPr>
          <w:iCs/>
          <w:lang w:eastAsia="en-US"/>
        </w:rPr>
      </w:pPr>
      <w:r w:rsidRPr="00792EBB">
        <w:rPr>
          <w:iCs/>
          <w:lang w:eastAsia="en-US"/>
        </w:rPr>
        <w:t>sběrný dvůr</w:t>
      </w:r>
      <w:r w:rsidR="00D2617A">
        <w:rPr>
          <w:iCs/>
          <w:lang w:eastAsia="en-US"/>
        </w:rPr>
        <w:t>;</w:t>
      </w:r>
      <w:r w:rsidRPr="00792EBB">
        <w:rPr>
          <w:iCs/>
          <w:lang w:eastAsia="en-US"/>
        </w:rPr>
        <w:t xml:space="preserve"> </w:t>
      </w:r>
    </w:p>
    <w:p w:rsidR="00A4548A" w:rsidRDefault="00A6290D" w:rsidP="009E65DA">
      <w:pPr>
        <w:keepNext/>
        <w:keepLines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ind w:left="1434" w:hanging="357"/>
        <w:jc w:val="both"/>
        <w:rPr>
          <w:iCs/>
          <w:lang w:eastAsia="en-US"/>
        </w:rPr>
      </w:pPr>
      <w:r>
        <w:rPr>
          <w:iCs/>
          <w:lang w:eastAsia="en-US"/>
        </w:rPr>
        <w:t>nádoby umístěné na veřejných prostranstvích</w:t>
      </w:r>
      <w:r w:rsidR="00A4548A">
        <w:rPr>
          <w:iCs/>
          <w:lang w:eastAsia="en-US"/>
        </w:rPr>
        <w:t xml:space="preserve"> (seznam </w:t>
      </w:r>
      <w:r w:rsidR="004451DC">
        <w:rPr>
          <w:iCs/>
          <w:lang w:eastAsia="en-US"/>
        </w:rPr>
        <w:t>nádob</w:t>
      </w:r>
      <w:r w:rsidR="00A4548A">
        <w:rPr>
          <w:iCs/>
          <w:lang w:eastAsia="en-US"/>
        </w:rPr>
        <w:t xml:space="preserve"> viz webové stránky města):</w:t>
      </w:r>
    </w:p>
    <w:p w:rsidR="00A4548A" w:rsidRDefault="00D2617A" w:rsidP="00617C40">
      <w:pPr>
        <w:keepNext/>
        <w:keepLines/>
        <w:numPr>
          <w:ilvl w:val="1"/>
          <w:numId w:val="25"/>
        </w:numPr>
        <w:suppressAutoHyphens/>
        <w:autoSpaceDE w:val="0"/>
        <w:autoSpaceDN w:val="0"/>
        <w:adjustRightInd w:val="0"/>
        <w:spacing w:line="276" w:lineRule="auto"/>
        <w:jc w:val="both"/>
        <w:rPr>
          <w:iCs/>
          <w:lang w:eastAsia="en-US"/>
        </w:rPr>
      </w:pPr>
      <w:r>
        <w:rPr>
          <w:iCs/>
          <w:lang w:eastAsia="en-US"/>
        </w:rPr>
        <w:t>kontejner</w:t>
      </w:r>
      <w:r w:rsidR="00A6290D">
        <w:rPr>
          <w:iCs/>
          <w:lang w:eastAsia="en-US"/>
        </w:rPr>
        <w:t>y</w:t>
      </w:r>
      <w:r>
        <w:rPr>
          <w:iCs/>
          <w:lang w:eastAsia="en-US"/>
        </w:rPr>
        <w:t xml:space="preserve"> o objemu 1100 l modré barvy</w:t>
      </w:r>
      <w:r w:rsidR="00A4548A">
        <w:rPr>
          <w:iCs/>
          <w:lang w:eastAsia="en-US"/>
        </w:rPr>
        <w:t>,</w:t>
      </w:r>
      <w:r w:rsidR="00A4548A" w:rsidRPr="00A4548A">
        <w:rPr>
          <w:iCs/>
          <w:lang w:eastAsia="en-US"/>
        </w:rPr>
        <w:t xml:space="preserve"> </w:t>
      </w:r>
      <w:r w:rsidR="00A4548A">
        <w:rPr>
          <w:iCs/>
          <w:lang w:eastAsia="en-US"/>
        </w:rPr>
        <w:t>případně černé barvy</w:t>
      </w:r>
      <w:r w:rsidR="00A4548A" w:rsidRPr="00A4548A">
        <w:rPr>
          <w:iCs/>
          <w:lang w:eastAsia="en-US"/>
        </w:rPr>
        <w:t xml:space="preserve"> s modrým </w:t>
      </w:r>
      <w:r w:rsidR="00A4548A">
        <w:rPr>
          <w:iCs/>
          <w:lang w:eastAsia="en-US"/>
        </w:rPr>
        <w:t>víkem</w:t>
      </w:r>
      <w:r w:rsidR="009E77E2">
        <w:rPr>
          <w:iCs/>
          <w:lang w:eastAsia="en-US"/>
        </w:rPr>
        <w:t>,</w:t>
      </w:r>
      <w:r w:rsidR="00A4548A">
        <w:rPr>
          <w:iCs/>
          <w:lang w:eastAsia="en-US"/>
        </w:rPr>
        <w:t xml:space="preserve"> a nápisem PAPÍR</w:t>
      </w:r>
      <w:r w:rsidR="00A6290D">
        <w:rPr>
          <w:iCs/>
          <w:lang w:eastAsia="en-US"/>
        </w:rPr>
        <w:t>;</w:t>
      </w:r>
      <w:r>
        <w:rPr>
          <w:iCs/>
          <w:lang w:eastAsia="en-US"/>
        </w:rPr>
        <w:t xml:space="preserve"> </w:t>
      </w:r>
    </w:p>
    <w:p w:rsidR="00A4548A" w:rsidRDefault="00D2617A" w:rsidP="00617C40">
      <w:pPr>
        <w:keepNext/>
        <w:keepLines/>
        <w:numPr>
          <w:ilvl w:val="1"/>
          <w:numId w:val="25"/>
        </w:numPr>
        <w:suppressAutoHyphens/>
        <w:autoSpaceDE w:val="0"/>
        <w:autoSpaceDN w:val="0"/>
        <w:adjustRightInd w:val="0"/>
        <w:spacing w:line="276" w:lineRule="auto"/>
        <w:jc w:val="both"/>
        <w:rPr>
          <w:iCs/>
          <w:lang w:eastAsia="en-US"/>
        </w:rPr>
      </w:pPr>
      <w:r>
        <w:rPr>
          <w:iCs/>
          <w:lang w:eastAsia="en-US"/>
        </w:rPr>
        <w:t>podzemní</w:t>
      </w:r>
      <w:r w:rsidR="00A4548A">
        <w:rPr>
          <w:iCs/>
          <w:lang w:eastAsia="en-US"/>
        </w:rPr>
        <w:t xml:space="preserve"> nebo polopodzemní</w:t>
      </w:r>
      <w:r>
        <w:rPr>
          <w:iCs/>
          <w:lang w:eastAsia="en-US"/>
        </w:rPr>
        <w:t xml:space="preserve"> kontejner</w:t>
      </w:r>
      <w:r w:rsidR="00A6290D">
        <w:rPr>
          <w:iCs/>
          <w:lang w:eastAsia="en-US"/>
        </w:rPr>
        <w:t>y</w:t>
      </w:r>
      <w:r>
        <w:rPr>
          <w:iCs/>
          <w:lang w:eastAsia="en-US"/>
        </w:rPr>
        <w:t xml:space="preserve"> označen</w:t>
      </w:r>
      <w:r w:rsidR="00A6290D">
        <w:rPr>
          <w:iCs/>
          <w:lang w:eastAsia="en-US"/>
        </w:rPr>
        <w:t>é</w:t>
      </w:r>
      <w:r>
        <w:rPr>
          <w:iCs/>
          <w:lang w:eastAsia="en-US"/>
        </w:rPr>
        <w:t xml:space="preserve"> modrou barvou</w:t>
      </w:r>
      <w:r w:rsidR="00A4548A">
        <w:rPr>
          <w:iCs/>
          <w:lang w:eastAsia="en-US"/>
        </w:rPr>
        <w:t xml:space="preserve"> </w:t>
      </w:r>
      <w:r w:rsidR="006163D0">
        <w:rPr>
          <w:iCs/>
          <w:lang w:eastAsia="en-US"/>
        </w:rPr>
        <w:t>a</w:t>
      </w:r>
      <w:r>
        <w:rPr>
          <w:iCs/>
          <w:lang w:eastAsia="en-US"/>
        </w:rPr>
        <w:t xml:space="preserve"> nápisem PAPÍR</w:t>
      </w:r>
      <w:r w:rsidR="00A6290D">
        <w:rPr>
          <w:iCs/>
          <w:lang w:eastAsia="en-US"/>
        </w:rPr>
        <w:t xml:space="preserve">; </w:t>
      </w:r>
    </w:p>
    <w:p w:rsidR="00617C40" w:rsidRPr="005A18D1" w:rsidRDefault="00617C40" w:rsidP="00617C40">
      <w:pPr>
        <w:keepNext/>
        <w:keepLines/>
        <w:numPr>
          <w:ilvl w:val="0"/>
          <w:numId w:val="25"/>
        </w:numPr>
        <w:suppressAutoHyphens/>
        <w:autoSpaceDE w:val="0"/>
        <w:autoSpaceDN w:val="0"/>
        <w:adjustRightInd w:val="0"/>
        <w:spacing w:line="276" w:lineRule="auto"/>
        <w:jc w:val="both"/>
        <w:rPr>
          <w:iCs/>
          <w:lang w:eastAsia="en-US"/>
        </w:rPr>
      </w:pPr>
      <w:r w:rsidRPr="005A18D1">
        <w:rPr>
          <w:iCs/>
          <w:lang w:eastAsia="en-US"/>
        </w:rPr>
        <w:t>nádoby přidělené k příslušnému objektu (případně objektům) – zejména v zástavbě rodinných domů, vilových čtvrtích</w:t>
      </w:r>
      <w:r w:rsidR="009E77E2" w:rsidRPr="005A18D1">
        <w:rPr>
          <w:iCs/>
          <w:lang w:eastAsia="en-US"/>
        </w:rPr>
        <w:t xml:space="preserve"> či </w:t>
      </w:r>
      <w:r w:rsidR="004F7A64">
        <w:rPr>
          <w:iCs/>
          <w:lang w:eastAsia="en-US"/>
        </w:rPr>
        <w:t>u</w:t>
      </w:r>
      <w:r w:rsidR="009E77E2" w:rsidRPr="005A18D1">
        <w:rPr>
          <w:iCs/>
          <w:lang w:eastAsia="en-US"/>
        </w:rPr>
        <w:t xml:space="preserve"> menší</w:t>
      </w:r>
      <w:r w:rsidR="004F7A64">
        <w:rPr>
          <w:iCs/>
          <w:lang w:eastAsia="en-US"/>
        </w:rPr>
        <w:t>ch</w:t>
      </w:r>
      <w:r w:rsidR="009E77E2" w:rsidRPr="005A18D1">
        <w:rPr>
          <w:iCs/>
          <w:lang w:eastAsia="en-US"/>
        </w:rPr>
        <w:t xml:space="preserve"> </w:t>
      </w:r>
      <w:r w:rsidRPr="005A18D1">
        <w:rPr>
          <w:iCs/>
          <w:lang w:eastAsia="en-US"/>
        </w:rPr>
        <w:t>činžovní</w:t>
      </w:r>
      <w:r w:rsidR="004F7A64">
        <w:rPr>
          <w:iCs/>
          <w:lang w:eastAsia="en-US"/>
        </w:rPr>
        <w:t>ch</w:t>
      </w:r>
      <w:r w:rsidRPr="005A18D1">
        <w:rPr>
          <w:iCs/>
          <w:lang w:eastAsia="en-US"/>
        </w:rPr>
        <w:t xml:space="preserve"> domů:</w:t>
      </w:r>
    </w:p>
    <w:p w:rsidR="00F15C84" w:rsidRPr="005A18D1" w:rsidRDefault="00A6290D" w:rsidP="00617C40">
      <w:pPr>
        <w:keepNext/>
        <w:keepLines/>
        <w:numPr>
          <w:ilvl w:val="1"/>
          <w:numId w:val="25"/>
        </w:numPr>
        <w:suppressAutoHyphens/>
        <w:autoSpaceDE w:val="0"/>
        <w:autoSpaceDN w:val="0"/>
        <w:adjustRightInd w:val="0"/>
        <w:spacing w:line="276" w:lineRule="auto"/>
        <w:jc w:val="both"/>
        <w:rPr>
          <w:i/>
          <w:iCs/>
          <w:lang w:eastAsia="en-US"/>
        </w:rPr>
      </w:pPr>
      <w:r w:rsidRPr="005A18D1">
        <w:rPr>
          <w:iCs/>
          <w:lang w:eastAsia="en-US"/>
        </w:rPr>
        <w:t>DUO nádoby o objemu 260 l (</w:t>
      </w:r>
      <w:r w:rsidR="00617C40" w:rsidRPr="005A18D1">
        <w:rPr>
          <w:iCs/>
          <w:lang w:eastAsia="en-US"/>
        </w:rPr>
        <w:t xml:space="preserve">uvnitř přepažené na dva </w:t>
      </w:r>
      <w:r w:rsidRPr="005A18D1">
        <w:rPr>
          <w:iCs/>
          <w:lang w:eastAsia="en-US"/>
        </w:rPr>
        <w:t>samostatné oddíly pro papír a plast</w:t>
      </w:r>
      <w:r w:rsidR="00617C40" w:rsidRPr="005A18D1">
        <w:rPr>
          <w:iCs/>
          <w:lang w:eastAsia="en-US"/>
        </w:rPr>
        <w:t>) do části pod</w:t>
      </w:r>
      <w:r w:rsidRPr="005A18D1">
        <w:rPr>
          <w:iCs/>
          <w:lang w:eastAsia="en-US"/>
        </w:rPr>
        <w:t> modrým víkem</w:t>
      </w:r>
      <w:r w:rsidR="005A18D1" w:rsidRPr="005A18D1">
        <w:rPr>
          <w:iCs/>
          <w:lang w:eastAsia="en-US"/>
        </w:rPr>
        <w:t>;</w:t>
      </w:r>
      <w:r w:rsidR="00617C40" w:rsidRPr="005A18D1">
        <w:rPr>
          <w:i/>
          <w:iCs/>
          <w:lang w:eastAsia="en-US"/>
        </w:rPr>
        <w:t xml:space="preserve"> </w:t>
      </w:r>
    </w:p>
    <w:p w:rsidR="00F15C84" w:rsidRPr="005A18D1" w:rsidRDefault="00F15C84" w:rsidP="00617C40">
      <w:pPr>
        <w:keepNext/>
        <w:keepLines/>
        <w:numPr>
          <w:ilvl w:val="1"/>
          <w:numId w:val="25"/>
        </w:numPr>
        <w:suppressAutoHyphens/>
        <w:autoSpaceDE w:val="0"/>
        <w:autoSpaceDN w:val="0"/>
        <w:adjustRightInd w:val="0"/>
        <w:spacing w:line="276" w:lineRule="auto"/>
        <w:jc w:val="both"/>
        <w:rPr>
          <w:i/>
          <w:iCs/>
          <w:lang w:eastAsia="en-US"/>
        </w:rPr>
      </w:pPr>
      <w:r w:rsidRPr="005A18D1">
        <w:t xml:space="preserve">nádoby o objemu 120 nebo 240 litrů </w:t>
      </w:r>
      <w:r w:rsidR="004451DC" w:rsidRPr="005A18D1">
        <w:t>modré</w:t>
      </w:r>
      <w:r w:rsidRPr="005A18D1">
        <w:t xml:space="preserve"> barvy, případně černé barvy s </w:t>
      </w:r>
      <w:r w:rsidR="004451DC" w:rsidRPr="005A18D1">
        <w:t>modrými</w:t>
      </w:r>
      <w:r w:rsidRPr="005A18D1">
        <w:t xml:space="preserve"> postranními klipy na víku, a nápisem </w:t>
      </w:r>
      <w:r w:rsidR="004451DC" w:rsidRPr="005A18D1">
        <w:t>PAPÍR</w:t>
      </w:r>
      <w:r w:rsidR="00E55205" w:rsidRPr="00E55205">
        <w:t>.</w:t>
      </w:r>
    </w:p>
    <w:p w:rsidR="00792EBB" w:rsidRDefault="00A6290D" w:rsidP="00660CEE">
      <w:pPr>
        <w:keepNext/>
        <w:keepLines/>
        <w:numPr>
          <w:ilvl w:val="0"/>
          <w:numId w:val="7"/>
        </w:numPr>
        <w:suppressAutoHyphens/>
        <w:autoSpaceDE w:val="0"/>
        <w:autoSpaceDN w:val="0"/>
        <w:adjustRightInd w:val="0"/>
        <w:spacing w:before="120" w:line="276" w:lineRule="auto"/>
        <w:ind w:left="1077" w:hanging="357"/>
        <w:jc w:val="both"/>
        <w:rPr>
          <w:iCs/>
          <w:lang w:eastAsia="en-US"/>
        </w:rPr>
      </w:pPr>
      <w:r>
        <w:rPr>
          <w:b/>
          <w:iCs/>
          <w:lang w:eastAsia="en-US"/>
        </w:rPr>
        <w:t>p</w:t>
      </w:r>
      <w:r w:rsidR="00792EBB" w:rsidRPr="00792EBB">
        <w:rPr>
          <w:b/>
          <w:iCs/>
          <w:lang w:eastAsia="en-US"/>
        </w:rPr>
        <w:t>lasty</w:t>
      </w:r>
      <w:r>
        <w:rPr>
          <w:b/>
          <w:iCs/>
          <w:lang w:eastAsia="en-US"/>
        </w:rPr>
        <w:t xml:space="preserve"> </w:t>
      </w:r>
      <w:r w:rsidR="00CA4B37">
        <w:rPr>
          <w:b/>
          <w:iCs/>
          <w:lang w:eastAsia="en-US"/>
        </w:rPr>
        <w:t xml:space="preserve">včetně </w:t>
      </w:r>
      <w:r>
        <w:rPr>
          <w:b/>
          <w:iCs/>
          <w:lang w:eastAsia="en-US"/>
        </w:rPr>
        <w:t>nápojové</w:t>
      </w:r>
      <w:r w:rsidR="00CA4B37">
        <w:rPr>
          <w:b/>
          <w:iCs/>
          <w:lang w:eastAsia="en-US"/>
        </w:rPr>
        <w:t>ho kartonu</w:t>
      </w:r>
      <w:r w:rsidR="00114BAE">
        <w:rPr>
          <w:b/>
          <w:iCs/>
          <w:lang w:eastAsia="en-US"/>
        </w:rPr>
        <w:t xml:space="preserve"> a kovů</w:t>
      </w:r>
    </w:p>
    <w:p w:rsidR="00A6290D" w:rsidRPr="00A6290D" w:rsidRDefault="00A6290D" w:rsidP="00660CEE">
      <w:pPr>
        <w:keepNext/>
        <w:keepLines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ind w:left="1434" w:hanging="357"/>
        <w:jc w:val="both"/>
        <w:rPr>
          <w:iCs/>
          <w:lang w:eastAsia="en-US"/>
        </w:rPr>
      </w:pPr>
      <w:r w:rsidRPr="00A6290D">
        <w:rPr>
          <w:iCs/>
          <w:lang w:eastAsia="en-US"/>
        </w:rPr>
        <w:t>sběrn</w:t>
      </w:r>
      <w:r>
        <w:rPr>
          <w:iCs/>
          <w:lang w:eastAsia="en-US"/>
        </w:rPr>
        <w:t>ý</w:t>
      </w:r>
      <w:r w:rsidRPr="00A6290D">
        <w:rPr>
          <w:iCs/>
          <w:lang w:eastAsia="en-US"/>
        </w:rPr>
        <w:t xml:space="preserve"> dv</w:t>
      </w:r>
      <w:r>
        <w:rPr>
          <w:iCs/>
          <w:lang w:eastAsia="en-US"/>
        </w:rPr>
        <w:t>ůr</w:t>
      </w:r>
      <w:r w:rsidRPr="00A6290D">
        <w:rPr>
          <w:iCs/>
          <w:lang w:eastAsia="en-US"/>
        </w:rPr>
        <w:t xml:space="preserve">, </w:t>
      </w:r>
    </w:p>
    <w:p w:rsidR="004451DC" w:rsidRDefault="004451DC" w:rsidP="004451DC">
      <w:pPr>
        <w:keepNext/>
        <w:keepLines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ind w:left="1434" w:hanging="357"/>
        <w:jc w:val="both"/>
        <w:rPr>
          <w:iCs/>
          <w:lang w:eastAsia="en-US"/>
        </w:rPr>
      </w:pPr>
      <w:r>
        <w:rPr>
          <w:iCs/>
          <w:lang w:eastAsia="en-US"/>
        </w:rPr>
        <w:t>nádoby umístěné na veřejných prostranstvích (seznam nádob viz webové stránky města):</w:t>
      </w:r>
    </w:p>
    <w:p w:rsidR="004451DC" w:rsidRPr="005A18D1" w:rsidRDefault="004451DC" w:rsidP="00150C91">
      <w:pPr>
        <w:keepNext/>
        <w:keepLines/>
        <w:numPr>
          <w:ilvl w:val="1"/>
          <w:numId w:val="25"/>
        </w:numPr>
        <w:suppressAutoHyphens/>
        <w:autoSpaceDE w:val="0"/>
        <w:autoSpaceDN w:val="0"/>
        <w:adjustRightInd w:val="0"/>
        <w:spacing w:line="276" w:lineRule="auto"/>
        <w:jc w:val="both"/>
        <w:rPr>
          <w:iCs/>
          <w:lang w:eastAsia="en-US"/>
        </w:rPr>
      </w:pPr>
      <w:r w:rsidRPr="006163D0">
        <w:rPr>
          <w:iCs/>
          <w:lang w:eastAsia="en-US"/>
        </w:rPr>
        <w:t xml:space="preserve">kontejnery o objemu 1100 l žluté barvy, případně černé barvy se žlutým </w:t>
      </w:r>
      <w:r w:rsidRPr="005A18D1">
        <w:rPr>
          <w:iCs/>
          <w:lang w:eastAsia="en-US"/>
        </w:rPr>
        <w:t>víkem</w:t>
      </w:r>
      <w:r w:rsidR="004F7A64">
        <w:rPr>
          <w:iCs/>
          <w:lang w:eastAsia="en-US"/>
        </w:rPr>
        <w:t>,</w:t>
      </w:r>
      <w:r w:rsidRPr="005A18D1">
        <w:rPr>
          <w:iCs/>
          <w:lang w:eastAsia="en-US"/>
        </w:rPr>
        <w:t xml:space="preserve"> a nápisem PLAST; </w:t>
      </w:r>
      <w:r w:rsidR="00150C91" w:rsidRPr="005A18D1">
        <w:rPr>
          <w:iCs/>
          <w:lang w:eastAsia="en-US"/>
        </w:rPr>
        <w:t xml:space="preserve"> </w:t>
      </w:r>
    </w:p>
    <w:p w:rsidR="004451DC" w:rsidRPr="005A18D1" w:rsidRDefault="00E55205" w:rsidP="00150C91">
      <w:pPr>
        <w:keepNext/>
        <w:keepLines/>
        <w:numPr>
          <w:ilvl w:val="1"/>
          <w:numId w:val="25"/>
        </w:numPr>
        <w:suppressAutoHyphens/>
        <w:autoSpaceDE w:val="0"/>
        <w:autoSpaceDN w:val="0"/>
        <w:adjustRightInd w:val="0"/>
        <w:spacing w:line="276" w:lineRule="auto"/>
        <w:jc w:val="both"/>
        <w:rPr>
          <w:iCs/>
          <w:lang w:eastAsia="en-US"/>
        </w:rPr>
      </w:pPr>
      <w:r>
        <w:rPr>
          <w:iCs/>
          <w:lang w:eastAsia="en-US"/>
        </w:rPr>
        <w:t>podzemní nebo polo</w:t>
      </w:r>
      <w:r w:rsidR="004451DC" w:rsidRPr="005A18D1">
        <w:rPr>
          <w:iCs/>
          <w:lang w:eastAsia="en-US"/>
        </w:rPr>
        <w:t>podzemní kontejnery</w:t>
      </w:r>
      <w:r w:rsidR="00150C91" w:rsidRPr="005A18D1">
        <w:rPr>
          <w:iCs/>
          <w:lang w:eastAsia="en-US"/>
        </w:rPr>
        <w:t>,</w:t>
      </w:r>
      <w:r w:rsidR="004451DC" w:rsidRPr="005A18D1">
        <w:rPr>
          <w:iCs/>
          <w:lang w:eastAsia="en-US"/>
        </w:rPr>
        <w:t xml:space="preserve"> označené </w:t>
      </w:r>
      <w:r w:rsidR="00FE305D" w:rsidRPr="005A18D1">
        <w:rPr>
          <w:iCs/>
          <w:lang w:eastAsia="en-US"/>
        </w:rPr>
        <w:t>žlutou</w:t>
      </w:r>
      <w:r w:rsidR="004451DC" w:rsidRPr="005A18D1">
        <w:rPr>
          <w:iCs/>
          <w:lang w:eastAsia="en-US"/>
        </w:rPr>
        <w:t xml:space="preserve"> barvou </w:t>
      </w:r>
      <w:r w:rsidR="005A18D1" w:rsidRPr="005A18D1">
        <w:rPr>
          <w:iCs/>
          <w:lang w:eastAsia="en-US"/>
        </w:rPr>
        <w:t>a</w:t>
      </w:r>
      <w:r w:rsidR="00150C91" w:rsidRPr="005A18D1">
        <w:rPr>
          <w:iCs/>
          <w:lang w:eastAsia="en-US"/>
        </w:rPr>
        <w:t xml:space="preserve"> </w:t>
      </w:r>
      <w:r w:rsidR="004451DC" w:rsidRPr="005A18D1">
        <w:rPr>
          <w:iCs/>
          <w:lang w:eastAsia="en-US"/>
        </w:rPr>
        <w:t xml:space="preserve">nápisem </w:t>
      </w:r>
      <w:r w:rsidR="00FE305D" w:rsidRPr="005A18D1">
        <w:rPr>
          <w:iCs/>
          <w:lang w:eastAsia="en-US"/>
        </w:rPr>
        <w:t>PLAST</w:t>
      </w:r>
      <w:r w:rsidR="004451DC" w:rsidRPr="005A18D1">
        <w:rPr>
          <w:iCs/>
          <w:lang w:eastAsia="en-US"/>
        </w:rPr>
        <w:t xml:space="preserve">; </w:t>
      </w:r>
    </w:p>
    <w:p w:rsidR="00150C91" w:rsidRPr="00E55205" w:rsidRDefault="00150C91" w:rsidP="00150C91">
      <w:pPr>
        <w:keepNext/>
        <w:keepLines/>
        <w:numPr>
          <w:ilvl w:val="0"/>
          <w:numId w:val="25"/>
        </w:numPr>
        <w:suppressAutoHyphens/>
        <w:autoSpaceDE w:val="0"/>
        <w:autoSpaceDN w:val="0"/>
        <w:adjustRightInd w:val="0"/>
        <w:spacing w:line="276" w:lineRule="auto"/>
        <w:jc w:val="both"/>
        <w:rPr>
          <w:iCs/>
          <w:lang w:eastAsia="en-US"/>
        </w:rPr>
      </w:pPr>
      <w:r w:rsidRPr="005A18D1">
        <w:rPr>
          <w:iCs/>
          <w:lang w:eastAsia="en-US"/>
        </w:rPr>
        <w:t xml:space="preserve">nádoby přidělené k příslušnému objektu (případně objektům) – zejména </w:t>
      </w:r>
      <w:r w:rsidRPr="00E55205">
        <w:rPr>
          <w:iCs/>
          <w:lang w:eastAsia="en-US"/>
        </w:rPr>
        <w:t>v zástavbě rodinn</w:t>
      </w:r>
      <w:r w:rsidR="004F7A64">
        <w:rPr>
          <w:iCs/>
          <w:lang w:eastAsia="en-US"/>
        </w:rPr>
        <w:t>ých domů, vilových čtvrtích či u</w:t>
      </w:r>
      <w:r w:rsidRPr="00E55205">
        <w:rPr>
          <w:iCs/>
          <w:lang w:eastAsia="en-US"/>
        </w:rPr>
        <w:t xml:space="preserve"> menš</w:t>
      </w:r>
      <w:r w:rsidR="004F7A64">
        <w:rPr>
          <w:iCs/>
          <w:lang w:eastAsia="en-US"/>
        </w:rPr>
        <w:t>ích</w:t>
      </w:r>
      <w:r w:rsidRPr="00E55205">
        <w:rPr>
          <w:iCs/>
          <w:lang w:eastAsia="en-US"/>
        </w:rPr>
        <w:t xml:space="preserve"> činžovní</w:t>
      </w:r>
      <w:r w:rsidR="004F7A64">
        <w:rPr>
          <w:iCs/>
          <w:lang w:eastAsia="en-US"/>
        </w:rPr>
        <w:t>ch</w:t>
      </w:r>
      <w:r w:rsidRPr="00E55205">
        <w:rPr>
          <w:iCs/>
          <w:lang w:eastAsia="en-US"/>
        </w:rPr>
        <w:t xml:space="preserve"> domů:</w:t>
      </w:r>
    </w:p>
    <w:p w:rsidR="004451DC" w:rsidRPr="00E55205" w:rsidRDefault="004451DC" w:rsidP="00150C91">
      <w:pPr>
        <w:keepNext/>
        <w:keepLines/>
        <w:numPr>
          <w:ilvl w:val="1"/>
          <w:numId w:val="25"/>
        </w:numPr>
        <w:suppressAutoHyphens/>
        <w:autoSpaceDE w:val="0"/>
        <w:autoSpaceDN w:val="0"/>
        <w:adjustRightInd w:val="0"/>
        <w:spacing w:line="276" w:lineRule="auto"/>
        <w:jc w:val="both"/>
        <w:rPr>
          <w:iCs/>
          <w:lang w:eastAsia="en-US"/>
        </w:rPr>
      </w:pPr>
      <w:r w:rsidRPr="00E55205">
        <w:rPr>
          <w:iCs/>
          <w:lang w:eastAsia="en-US"/>
        </w:rPr>
        <w:t>DUO nádoby o objemu 260 l (</w:t>
      </w:r>
      <w:r w:rsidR="0037256C" w:rsidRPr="00E55205">
        <w:rPr>
          <w:iCs/>
          <w:lang w:eastAsia="en-US"/>
        </w:rPr>
        <w:t xml:space="preserve">uvnitř přepažené na dva </w:t>
      </w:r>
      <w:r w:rsidRPr="00E55205">
        <w:rPr>
          <w:iCs/>
          <w:lang w:eastAsia="en-US"/>
        </w:rPr>
        <w:t xml:space="preserve">samostatné oddíly pro papír a plast) do části </w:t>
      </w:r>
      <w:r w:rsidR="0037256C" w:rsidRPr="00E55205">
        <w:rPr>
          <w:iCs/>
          <w:lang w:eastAsia="en-US"/>
        </w:rPr>
        <w:t xml:space="preserve">pod </w:t>
      </w:r>
      <w:r w:rsidR="00FE305D" w:rsidRPr="00E55205">
        <w:rPr>
          <w:iCs/>
          <w:lang w:eastAsia="en-US"/>
        </w:rPr>
        <w:t>žlutým</w:t>
      </w:r>
      <w:r w:rsidRPr="00E55205">
        <w:rPr>
          <w:iCs/>
          <w:lang w:eastAsia="en-US"/>
        </w:rPr>
        <w:t xml:space="preserve"> víkem</w:t>
      </w:r>
      <w:r w:rsidR="005A18D1" w:rsidRPr="00E55205">
        <w:rPr>
          <w:iCs/>
          <w:lang w:eastAsia="en-US"/>
        </w:rPr>
        <w:t>;</w:t>
      </w:r>
    </w:p>
    <w:p w:rsidR="004451DC" w:rsidRPr="005A18D1" w:rsidRDefault="004451DC" w:rsidP="00150C91">
      <w:pPr>
        <w:keepNext/>
        <w:keepLines/>
        <w:numPr>
          <w:ilvl w:val="1"/>
          <w:numId w:val="25"/>
        </w:numPr>
        <w:suppressAutoHyphens/>
        <w:autoSpaceDE w:val="0"/>
        <w:autoSpaceDN w:val="0"/>
        <w:adjustRightInd w:val="0"/>
        <w:spacing w:line="276" w:lineRule="auto"/>
        <w:jc w:val="both"/>
        <w:rPr>
          <w:i/>
          <w:iCs/>
          <w:lang w:eastAsia="en-US"/>
        </w:rPr>
      </w:pPr>
      <w:r w:rsidRPr="005A18D1">
        <w:t xml:space="preserve">nádoby o objemu 120 nebo 240 litrů </w:t>
      </w:r>
      <w:r w:rsidR="00FE305D" w:rsidRPr="005A18D1">
        <w:t>žluté</w:t>
      </w:r>
      <w:r w:rsidRPr="005A18D1">
        <w:t xml:space="preserve"> barvy, případně černé barvy s</w:t>
      </w:r>
      <w:r w:rsidR="00FE305D" w:rsidRPr="005A18D1">
        <w:t>e</w:t>
      </w:r>
      <w:r w:rsidRPr="005A18D1">
        <w:t xml:space="preserve"> </w:t>
      </w:r>
      <w:r w:rsidR="00FE305D" w:rsidRPr="005A18D1">
        <w:t>žlutými</w:t>
      </w:r>
      <w:r w:rsidR="00E55205">
        <w:t xml:space="preserve"> postranními klipy na víku</w:t>
      </w:r>
      <w:r w:rsidRPr="005A18D1">
        <w:t xml:space="preserve"> a nápisem </w:t>
      </w:r>
      <w:r w:rsidR="00FE305D" w:rsidRPr="005A18D1">
        <w:t>PLAST</w:t>
      </w:r>
      <w:r w:rsidR="005A18D1" w:rsidRPr="005A18D1">
        <w:t>.</w:t>
      </w:r>
    </w:p>
    <w:p w:rsidR="00145CE8" w:rsidRPr="00145CE8" w:rsidRDefault="00792EBB" w:rsidP="00660CEE">
      <w:pPr>
        <w:keepNext/>
        <w:keepLines/>
        <w:numPr>
          <w:ilvl w:val="0"/>
          <w:numId w:val="7"/>
        </w:numPr>
        <w:suppressAutoHyphens/>
        <w:autoSpaceDE w:val="0"/>
        <w:autoSpaceDN w:val="0"/>
        <w:adjustRightInd w:val="0"/>
        <w:spacing w:before="120" w:after="120" w:line="276" w:lineRule="auto"/>
        <w:ind w:left="1077" w:hanging="357"/>
        <w:jc w:val="both"/>
        <w:rPr>
          <w:b/>
          <w:iCs/>
          <w:lang w:eastAsia="en-US"/>
        </w:rPr>
      </w:pPr>
      <w:r w:rsidRPr="00792EBB">
        <w:rPr>
          <w:b/>
          <w:iCs/>
          <w:lang w:eastAsia="en-US"/>
        </w:rPr>
        <w:t>kovy</w:t>
      </w:r>
    </w:p>
    <w:p w:rsidR="00FE305D" w:rsidRPr="00A6290D" w:rsidRDefault="00FE305D" w:rsidP="00FE305D">
      <w:pPr>
        <w:keepNext/>
        <w:keepLines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ind w:left="1434" w:hanging="357"/>
        <w:jc w:val="both"/>
        <w:rPr>
          <w:iCs/>
          <w:lang w:eastAsia="en-US"/>
        </w:rPr>
      </w:pPr>
      <w:r w:rsidRPr="00A6290D">
        <w:rPr>
          <w:iCs/>
          <w:lang w:eastAsia="en-US"/>
        </w:rPr>
        <w:t>sběrn</w:t>
      </w:r>
      <w:r>
        <w:rPr>
          <w:iCs/>
          <w:lang w:eastAsia="en-US"/>
        </w:rPr>
        <w:t>ý</w:t>
      </w:r>
      <w:r w:rsidRPr="00A6290D">
        <w:rPr>
          <w:iCs/>
          <w:lang w:eastAsia="en-US"/>
        </w:rPr>
        <w:t xml:space="preserve"> dv</w:t>
      </w:r>
      <w:r>
        <w:rPr>
          <w:iCs/>
          <w:lang w:eastAsia="en-US"/>
        </w:rPr>
        <w:t>ůr</w:t>
      </w:r>
      <w:r w:rsidRPr="00A6290D">
        <w:rPr>
          <w:iCs/>
          <w:lang w:eastAsia="en-US"/>
        </w:rPr>
        <w:t xml:space="preserve">, </w:t>
      </w:r>
    </w:p>
    <w:p w:rsidR="00FE305D" w:rsidRDefault="00FE305D" w:rsidP="00D24A12">
      <w:pPr>
        <w:keepNext/>
        <w:keepLines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jc w:val="both"/>
        <w:rPr>
          <w:iCs/>
          <w:lang w:eastAsia="en-US"/>
        </w:rPr>
      </w:pPr>
      <w:r>
        <w:rPr>
          <w:iCs/>
          <w:lang w:eastAsia="en-US"/>
        </w:rPr>
        <w:t>nádoby umístěné na veřejných prostranstvích (seznam nádob viz webové stránky města)</w:t>
      </w:r>
      <w:r w:rsidR="00D24A12">
        <w:rPr>
          <w:iCs/>
          <w:lang w:eastAsia="en-US"/>
        </w:rPr>
        <w:t>; nádoby jsou určeny pouze pro</w:t>
      </w:r>
      <w:r w:rsidR="00D24A12" w:rsidRPr="00D24A12">
        <w:t xml:space="preserve"> </w:t>
      </w:r>
      <w:r w:rsidR="00D24A12" w:rsidRPr="00D24A12">
        <w:rPr>
          <w:iCs/>
          <w:lang w:eastAsia="en-US"/>
        </w:rPr>
        <w:t>obalový a drobný kovový odpad</w:t>
      </w:r>
      <w:r>
        <w:rPr>
          <w:iCs/>
          <w:lang w:eastAsia="en-US"/>
        </w:rPr>
        <w:t>:</w:t>
      </w:r>
    </w:p>
    <w:p w:rsidR="00FE305D" w:rsidRDefault="001A17DB" w:rsidP="0037256C">
      <w:pPr>
        <w:keepNext/>
        <w:keepLines/>
        <w:numPr>
          <w:ilvl w:val="1"/>
          <w:numId w:val="25"/>
        </w:numPr>
        <w:suppressAutoHyphens/>
        <w:autoSpaceDE w:val="0"/>
        <w:autoSpaceDN w:val="0"/>
        <w:adjustRightInd w:val="0"/>
        <w:spacing w:line="276" w:lineRule="auto"/>
        <w:jc w:val="both"/>
        <w:rPr>
          <w:iCs/>
          <w:lang w:eastAsia="en-US"/>
        </w:rPr>
      </w:pPr>
      <w:r w:rsidRPr="001A17DB">
        <w:rPr>
          <w:iCs/>
          <w:lang w:eastAsia="en-US"/>
        </w:rPr>
        <w:lastRenderedPageBreak/>
        <w:t xml:space="preserve">společně s plasty a nápojovým kartonem - </w:t>
      </w:r>
      <w:r w:rsidR="00FE305D" w:rsidRPr="001A17DB">
        <w:rPr>
          <w:iCs/>
          <w:lang w:eastAsia="en-US"/>
        </w:rPr>
        <w:t>kontejnery o objemu 1100 l žluté barvy, případně černé barvy se žlutým víkem a nápisem PLAST;</w:t>
      </w:r>
      <w:r w:rsidR="0037256C">
        <w:rPr>
          <w:iCs/>
          <w:lang w:eastAsia="en-US"/>
        </w:rPr>
        <w:t xml:space="preserve"> </w:t>
      </w:r>
    </w:p>
    <w:p w:rsidR="0037256C" w:rsidRPr="00D24A12" w:rsidRDefault="0037256C" w:rsidP="0037256C">
      <w:pPr>
        <w:keepNext/>
        <w:keepLines/>
        <w:numPr>
          <w:ilvl w:val="1"/>
          <w:numId w:val="25"/>
        </w:numPr>
        <w:suppressAutoHyphens/>
        <w:autoSpaceDE w:val="0"/>
        <w:autoSpaceDN w:val="0"/>
        <w:adjustRightInd w:val="0"/>
        <w:spacing w:line="276" w:lineRule="auto"/>
        <w:jc w:val="both"/>
        <w:rPr>
          <w:iCs/>
          <w:lang w:eastAsia="en-US"/>
        </w:rPr>
      </w:pPr>
      <w:r w:rsidRPr="00114BAE">
        <w:rPr>
          <w:iCs/>
          <w:lang w:eastAsia="en-US"/>
        </w:rPr>
        <w:t xml:space="preserve">společně s plasty a nápojovým kartonem </w:t>
      </w:r>
      <w:r>
        <w:rPr>
          <w:iCs/>
          <w:lang w:eastAsia="en-US"/>
        </w:rPr>
        <w:t xml:space="preserve">- </w:t>
      </w:r>
      <w:r w:rsidRPr="00114BAE">
        <w:rPr>
          <w:iCs/>
          <w:lang w:eastAsia="en-US"/>
        </w:rPr>
        <w:t>podzemní nebo polo</w:t>
      </w:r>
      <w:r w:rsidRPr="00D24A12">
        <w:rPr>
          <w:iCs/>
          <w:lang w:eastAsia="en-US"/>
        </w:rPr>
        <w:t xml:space="preserve">podzemní kontejnery označené žlutou barvou a nápisem PLAST; </w:t>
      </w:r>
    </w:p>
    <w:p w:rsidR="001A17DB" w:rsidRPr="00D24A12" w:rsidRDefault="001A17DB" w:rsidP="0037256C">
      <w:pPr>
        <w:keepNext/>
        <w:keepLines/>
        <w:numPr>
          <w:ilvl w:val="1"/>
          <w:numId w:val="25"/>
        </w:numPr>
        <w:suppressAutoHyphens/>
        <w:autoSpaceDE w:val="0"/>
        <w:autoSpaceDN w:val="0"/>
        <w:adjustRightInd w:val="0"/>
        <w:spacing w:line="276" w:lineRule="auto"/>
        <w:jc w:val="both"/>
        <w:rPr>
          <w:i/>
          <w:iCs/>
          <w:lang w:eastAsia="en-US"/>
        </w:rPr>
      </w:pPr>
      <w:r w:rsidRPr="00D24A12">
        <w:rPr>
          <w:iCs/>
          <w:lang w:eastAsia="en-US"/>
        </w:rPr>
        <w:t>nádoby o ob</w:t>
      </w:r>
      <w:r w:rsidR="0037256C" w:rsidRPr="00D24A12">
        <w:rPr>
          <w:iCs/>
          <w:lang w:eastAsia="en-US"/>
        </w:rPr>
        <w:t>jemu 240 l šedé barvy, označené</w:t>
      </w:r>
      <w:r w:rsidRPr="00D24A12">
        <w:rPr>
          <w:iCs/>
          <w:lang w:eastAsia="en-US"/>
        </w:rPr>
        <w:t xml:space="preserve"> nápisem KOVY;</w:t>
      </w:r>
    </w:p>
    <w:p w:rsidR="0037256C" w:rsidRPr="00D24A12" w:rsidRDefault="00A0107D" w:rsidP="00A0107D">
      <w:pPr>
        <w:keepNext/>
        <w:keepLines/>
        <w:numPr>
          <w:ilvl w:val="0"/>
          <w:numId w:val="25"/>
        </w:numPr>
        <w:suppressAutoHyphens/>
        <w:autoSpaceDE w:val="0"/>
        <w:autoSpaceDN w:val="0"/>
        <w:adjustRightInd w:val="0"/>
        <w:spacing w:line="276" w:lineRule="auto"/>
        <w:jc w:val="both"/>
        <w:rPr>
          <w:iCs/>
          <w:lang w:eastAsia="en-US"/>
        </w:rPr>
      </w:pPr>
      <w:r w:rsidRPr="00D24A12">
        <w:rPr>
          <w:iCs/>
          <w:lang w:eastAsia="en-US"/>
        </w:rPr>
        <w:t xml:space="preserve">nádoby přidělené k příslušnému objektu (případně objektům) – zejména v zástavbě rodinných domů, vilových čtvrtích či </w:t>
      </w:r>
      <w:r w:rsidR="004F7A64">
        <w:rPr>
          <w:iCs/>
          <w:lang w:eastAsia="en-US"/>
        </w:rPr>
        <w:t>u</w:t>
      </w:r>
      <w:r w:rsidRPr="00D24A12">
        <w:rPr>
          <w:iCs/>
          <w:lang w:eastAsia="en-US"/>
        </w:rPr>
        <w:t xml:space="preserve"> menš</w:t>
      </w:r>
      <w:r w:rsidR="004F7A64">
        <w:rPr>
          <w:iCs/>
          <w:lang w:eastAsia="en-US"/>
        </w:rPr>
        <w:t>ích</w:t>
      </w:r>
      <w:r w:rsidRPr="00D24A12">
        <w:rPr>
          <w:iCs/>
          <w:lang w:eastAsia="en-US"/>
        </w:rPr>
        <w:t xml:space="preserve"> činžovní</w:t>
      </w:r>
      <w:r w:rsidR="004F7A64">
        <w:rPr>
          <w:iCs/>
          <w:lang w:eastAsia="en-US"/>
        </w:rPr>
        <w:t>ch</w:t>
      </w:r>
      <w:r w:rsidRPr="00D24A12">
        <w:rPr>
          <w:iCs/>
          <w:lang w:eastAsia="en-US"/>
        </w:rPr>
        <w:t xml:space="preserve"> domů</w:t>
      </w:r>
      <w:r w:rsidR="00E55205">
        <w:rPr>
          <w:iCs/>
          <w:lang w:eastAsia="en-US"/>
        </w:rPr>
        <w:t>;</w:t>
      </w:r>
      <w:r w:rsidR="00D24A12">
        <w:rPr>
          <w:iCs/>
          <w:lang w:eastAsia="en-US"/>
        </w:rPr>
        <w:t xml:space="preserve"> nádoby jsou určeny pouze pro</w:t>
      </w:r>
      <w:r w:rsidR="00D24A12" w:rsidRPr="00D24A12">
        <w:t xml:space="preserve"> </w:t>
      </w:r>
      <w:r w:rsidR="00D24A12" w:rsidRPr="00D24A12">
        <w:rPr>
          <w:iCs/>
          <w:lang w:eastAsia="en-US"/>
        </w:rPr>
        <w:t>obalový a drobný kovový odpad</w:t>
      </w:r>
      <w:r w:rsidRPr="00D24A12">
        <w:rPr>
          <w:iCs/>
          <w:lang w:eastAsia="en-US"/>
        </w:rPr>
        <w:t>:</w:t>
      </w:r>
    </w:p>
    <w:p w:rsidR="00FE305D" w:rsidRPr="00D24A12" w:rsidRDefault="001A17DB" w:rsidP="00D24A12">
      <w:pPr>
        <w:keepNext/>
        <w:keepLines/>
        <w:numPr>
          <w:ilvl w:val="1"/>
          <w:numId w:val="25"/>
        </w:numPr>
        <w:suppressAutoHyphens/>
        <w:autoSpaceDE w:val="0"/>
        <w:autoSpaceDN w:val="0"/>
        <w:adjustRightInd w:val="0"/>
        <w:spacing w:line="276" w:lineRule="auto"/>
        <w:jc w:val="both"/>
        <w:rPr>
          <w:iCs/>
          <w:lang w:eastAsia="en-US"/>
        </w:rPr>
      </w:pPr>
      <w:r w:rsidRPr="00D24A12">
        <w:rPr>
          <w:iCs/>
          <w:lang w:eastAsia="en-US"/>
        </w:rPr>
        <w:t xml:space="preserve">společně s plasty a nápojovým kartonem - </w:t>
      </w:r>
      <w:r w:rsidR="00FE305D" w:rsidRPr="00D24A12">
        <w:rPr>
          <w:iCs/>
          <w:lang w:eastAsia="en-US"/>
        </w:rPr>
        <w:t>DUO nádoby o objemu 260 l (</w:t>
      </w:r>
      <w:r w:rsidR="00A0107D" w:rsidRPr="00D24A12">
        <w:rPr>
          <w:iCs/>
          <w:lang w:eastAsia="en-US"/>
        </w:rPr>
        <w:t xml:space="preserve">uvnitř přepažené na </w:t>
      </w:r>
      <w:r w:rsidR="00FE305D" w:rsidRPr="00D24A12">
        <w:rPr>
          <w:iCs/>
          <w:lang w:eastAsia="en-US"/>
        </w:rPr>
        <w:t xml:space="preserve">samostatné oddíly pro papír a plast) do části </w:t>
      </w:r>
      <w:r w:rsidR="00A0107D" w:rsidRPr="00D24A12">
        <w:rPr>
          <w:iCs/>
          <w:lang w:eastAsia="en-US"/>
        </w:rPr>
        <w:t>pod</w:t>
      </w:r>
      <w:r w:rsidR="00D24A12" w:rsidRPr="00D24A12">
        <w:rPr>
          <w:iCs/>
          <w:lang w:eastAsia="en-US"/>
        </w:rPr>
        <w:t xml:space="preserve"> žlutým víkem; </w:t>
      </w:r>
    </w:p>
    <w:p w:rsidR="00FE305D" w:rsidRPr="00D24A12" w:rsidRDefault="001A17DB" w:rsidP="00D24A12">
      <w:pPr>
        <w:keepNext/>
        <w:keepLines/>
        <w:numPr>
          <w:ilvl w:val="1"/>
          <w:numId w:val="25"/>
        </w:numPr>
        <w:suppressAutoHyphens/>
        <w:autoSpaceDE w:val="0"/>
        <w:autoSpaceDN w:val="0"/>
        <w:adjustRightInd w:val="0"/>
        <w:spacing w:line="276" w:lineRule="auto"/>
        <w:jc w:val="both"/>
        <w:rPr>
          <w:iCs/>
          <w:lang w:eastAsia="en-US"/>
        </w:rPr>
      </w:pPr>
      <w:r w:rsidRPr="00D24A12">
        <w:rPr>
          <w:iCs/>
          <w:lang w:eastAsia="en-US"/>
        </w:rPr>
        <w:t xml:space="preserve">společně s plasty a nápojovým kartonem - </w:t>
      </w:r>
      <w:r w:rsidR="00FE305D" w:rsidRPr="00D24A12">
        <w:rPr>
          <w:iCs/>
          <w:lang w:eastAsia="en-US"/>
        </w:rPr>
        <w:t>nádoby o objemu 120 nebo 240 litrů žluté barvy, případně černé barvy se žlutými postranními klipy na víku, a nápisem PLAST</w:t>
      </w:r>
      <w:r w:rsidR="00D24A12" w:rsidRPr="00D24A12">
        <w:rPr>
          <w:iCs/>
          <w:lang w:eastAsia="en-US"/>
        </w:rPr>
        <w:t>.</w:t>
      </w:r>
    </w:p>
    <w:p w:rsidR="00557984" w:rsidRPr="004F7A64" w:rsidRDefault="00792EBB" w:rsidP="00660CEE">
      <w:pPr>
        <w:keepNext/>
        <w:keepLines/>
        <w:numPr>
          <w:ilvl w:val="0"/>
          <w:numId w:val="7"/>
        </w:numPr>
        <w:suppressAutoHyphens/>
        <w:autoSpaceDE w:val="0"/>
        <w:autoSpaceDN w:val="0"/>
        <w:adjustRightInd w:val="0"/>
        <w:spacing w:before="120" w:after="120" w:line="276" w:lineRule="auto"/>
        <w:ind w:left="1077" w:hanging="357"/>
        <w:jc w:val="both"/>
        <w:rPr>
          <w:b/>
          <w:iCs/>
          <w:lang w:eastAsia="en-US"/>
        </w:rPr>
      </w:pPr>
      <w:r w:rsidRPr="00792EBB">
        <w:rPr>
          <w:b/>
          <w:iCs/>
          <w:lang w:eastAsia="en-US"/>
        </w:rPr>
        <w:t>jedlé oleje a tuky</w:t>
      </w:r>
      <w:r w:rsidR="00557984">
        <w:rPr>
          <w:b/>
          <w:iCs/>
          <w:lang w:eastAsia="en-US"/>
        </w:rPr>
        <w:t xml:space="preserve"> - </w:t>
      </w:r>
      <w:r w:rsidR="00145CE8" w:rsidRPr="00557984">
        <w:rPr>
          <w:iCs/>
          <w:lang w:eastAsia="en-US"/>
        </w:rPr>
        <w:t>sběrn</w:t>
      </w:r>
      <w:r w:rsidR="00557984" w:rsidRPr="00557984">
        <w:rPr>
          <w:iCs/>
          <w:lang w:eastAsia="en-US"/>
        </w:rPr>
        <w:t>ý</w:t>
      </w:r>
      <w:r w:rsidR="00145CE8" w:rsidRPr="00557984">
        <w:rPr>
          <w:iCs/>
          <w:lang w:eastAsia="en-US"/>
        </w:rPr>
        <w:t xml:space="preserve"> dv</w:t>
      </w:r>
      <w:r w:rsidR="00557984" w:rsidRPr="00557984">
        <w:rPr>
          <w:iCs/>
          <w:lang w:eastAsia="en-US"/>
        </w:rPr>
        <w:t>ůr</w:t>
      </w:r>
      <w:r w:rsidR="00145CE8" w:rsidRPr="00557984">
        <w:rPr>
          <w:iCs/>
          <w:lang w:eastAsia="en-US"/>
        </w:rPr>
        <w:t>;</w:t>
      </w:r>
    </w:p>
    <w:p w:rsidR="009E4020" w:rsidRPr="004F7A64" w:rsidRDefault="00792EBB" w:rsidP="004F7A64">
      <w:pPr>
        <w:keepNext/>
        <w:keepLines/>
        <w:numPr>
          <w:ilvl w:val="0"/>
          <w:numId w:val="7"/>
        </w:numPr>
        <w:suppressAutoHyphens/>
        <w:autoSpaceDE w:val="0"/>
        <w:autoSpaceDN w:val="0"/>
        <w:adjustRightInd w:val="0"/>
        <w:spacing w:before="120" w:after="120" w:line="276" w:lineRule="auto"/>
        <w:ind w:left="1077" w:hanging="357"/>
        <w:jc w:val="both"/>
        <w:rPr>
          <w:b/>
          <w:iCs/>
          <w:lang w:eastAsia="en-US"/>
        </w:rPr>
      </w:pPr>
      <w:r w:rsidRPr="004F7A64">
        <w:rPr>
          <w:b/>
          <w:iCs/>
          <w:lang w:eastAsia="en-US"/>
        </w:rPr>
        <w:t>textil</w:t>
      </w:r>
      <w:r w:rsidR="00557984" w:rsidRPr="004F7A64">
        <w:rPr>
          <w:b/>
          <w:iCs/>
          <w:lang w:eastAsia="en-US"/>
        </w:rPr>
        <w:t xml:space="preserve"> - </w:t>
      </w:r>
      <w:r w:rsidR="00557984" w:rsidRPr="004F7A64">
        <w:rPr>
          <w:iCs/>
          <w:lang w:eastAsia="en-US"/>
        </w:rPr>
        <w:t xml:space="preserve">nádoby umístěné na veřejných prostranstvích - nádoby </w:t>
      </w:r>
      <w:r w:rsidR="00A0107D" w:rsidRPr="004F7A64">
        <w:rPr>
          <w:iCs/>
          <w:lang w:eastAsia="en-US"/>
        </w:rPr>
        <w:t>zelené</w:t>
      </w:r>
      <w:r w:rsidR="00557984" w:rsidRPr="004F7A64">
        <w:rPr>
          <w:iCs/>
          <w:lang w:eastAsia="en-US"/>
        </w:rPr>
        <w:t xml:space="preserve"> barvy (seznam kontejnerů viz webové stránky města).</w:t>
      </w:r>
      <w:r w:rsidR="00A0107D" w:rsidRPr="004F7A64">
        <w:rPr>
          <w:iCs/>
          <w:lang w:eastAsia="en-US"/>
        </w:rPr>
        <w:t xml:space="preserve"> </w:t>
      </w:r>
    </w:p>
    <w:p w:rsidR="00F521F8" w:rsidRPr="00F521F8" w:rsidRDefault="00F521F8" w:rsidP="00660CEE">
      <w:pPr>
        <w:keepNext/>
        <w:keepLines/>
        <w:numPr>
          <w:ilvl w:val="0"/>
          <w:numId w:val="8"/>
        </w:numPr>
        <w:suppressAutoHyphens/>
        <w:autoSpaceDE w:val="0"/>
        <w:autoSpaceDN w:val="0"/>
        <w:adjustRightInd w:val="0"/>
        <w:spacing w:after="120"/>
        <w:ind w:left="714" w:hanging="357"/>
        <w:jc w:val="both"/>
      </w:pPr>
      <w:r w:rsidRPr="00F521F8">
        <w:t xml:space="preserve">Do zvláštních sběrných nádob je zakázáno ukládat jiné složky komunálních odpadů, než pro které jsou určeny. </w:t>
      </w:r>
    </w:p>
    <w:p w:rsidR="00F521F8" w:rsidRPr="00F521F8" w:rsidRDefault="00F521F8" w:rsidP="00660CEE">
      <w:pPr>
        <w:keepNext/>
        <w:keepLines/>
        <w:numPr>
          <w:ilvl w:val="0"/>
          <w:numId w:val="8"/>
        </w:numPr>
        <w:suppressAutoHyphens/>
        <w:autoSpaceDE w:val="0"/>
        <w:autoSpaceDN w:val="0"/>
        <w:adjustRightInd w:val="0"/>
        <w:spacing w:after="120"/>
        <w:ind w:left="714" w:hanging="357"/>
        <w:jc w:val="both"/>
      </w:pPr>
      <w:r w:rsidRPr="00F521F8">
        <w:t xml:space="preserve">Zvláštní sběrné nádoby je povinnost plnit tak, aby je bylo možno uzavřít a odpad z nich při manipulaci nevypadával. Pokud to umožňuje povaha odpadu, je nutno objem odpadu před jeho odložením do sběrné nádoby minimalizovat. U odpadů z obalů (např. PET lahve, </w:t>
      </w:r>
      <w:r>
        <w:t>lepenkové krabice</w:t>
      </w:r>
      <w:r w:rsidRPr="00F521F8">
        <w:t>, nápojové kartony) je každý povinen před vložením do nádoby zmenšit jejich objem (např. rozložením, stlačením, rozřezáním apod.).</w:t>
      </w:r>
    </w:p>
    <w:p w:rsidR="00A7444F" w:rsidRPr="00F521F8" w:rsidRDefault="00A7444F" w:rsidP="00A7444F">
      <w:pPr>
        <w:keepNext/>
        <w:keepLines/>
        <w:suppressAutoHyphens/>
        <w:autoSpaceDE w:val="0"/>
        <w:autoSpaceDN w:val="0"/>
        <w:adjustRightInd w:val="0"/>
        <w:spacing w:before="240"/>
        <w:jc w:val="center"/>
        <w:rPr>
          <w:b/>
          <w:bCs/>
          <w:lang w:eastAsia="en-US"/>
        </w:rPr>
      </w:pPr>
      <w:r w:rsidRPr="00F521F8">
        <w:rPr>
          <w:b/>
          <w:bCs/>
          <w:lang w:eastAsia="en-US"/>
        </w:rPr>
        <w:t>Článek 5</w:t>
      </w:r>
    </w:p>
    <w:p w:rsidR="00A7444F" w:rsidRPr="00F521F8" w:rsidRDefault="00A7444F" w:rsidP="00A7444F">
      <w:pPr>
        <w:keepNext/>
        <w:keepLines/>
        <w:suppressAutoHyphens/>
        <w:autoSpaceDE w:val="0"/>
        <w:autoSpaceDN w:val="0"/>
        <w:adjustRightInd w:val="0"/>
        <w:spacing w:after="120"/>
        <w:jc w:val="center"/>
        <w:rPr>
          <w:b/>
          <w:bCs/>
          <w:lang w:eastAsia="en-US"/>
        </w:rPr>
      </w:pPr>
      <w:r w:rsidRPr="00F521F8">
        <w:rPr>
          <w:b/>
          <w:bCs/>
          <w:lang w:eastAsia="en-US"/>
        </w:rPr>
        <w:t xml:space="preserve">Soustřeďování </w:t>
      </w:r>
      <w:r w:rsidR="00B01247">
        <w:rPr>
          <w:b/>
          <w:bCs/>
          <w:lang w:eastAsia="en-US"/>
        </w:rPr>
        <w:t>biologick</w:t>
      </w:r>
      <w:r w:rsidR="00E72A66">
        <w:rPr>
          <w:b/>
          <w:bCs/>
          <w:lang w:eastAsia="en-US"/>
        </w:rPr>
        <w:t xml:space="preserve">y </w:t>
      </w:r>
      <w:r w:rsidR="00E72A66" w:rsidRPr="00E45B16">
        <w:rPr>
          <w:b/>
          <w:bCs/>
          <w:lang w:eastAsia="en-US"/>
        </w:rPr>
        <w:t>rozložitelného</w:t>
      </w:r>
      <w:r w:rsidR="00B01247">
        <w:rPr>
          <w:b/>
          <w:bCs/>
          <w:lang w:eastAsia="en-US"/>
        </w:rPr>
        <w:t xml:space="preserve"> </w:t>
      </w:r>
      <w:r w:rsidRPr="00F521F8">
        <w:rPr>
          <w:b/>
          <w:bCs/>
          <w:lang w:eastAsia="en-US"/>
        </w:rPr>
        <w:t>odpadu</w:t>
      </w:r>
    </w:p>
    <w:p w:rsidR="00C83CC6" w:rsidRPr="001E63D0" w:rsidRDefault="00C83CC6" w:rsidP="00286723">
      <w:pPr>
        <w:keepNext/>
        <w:keepLines/>
        <w:numPr>
          <w:ilvl w:val="0"/>
          <w:numId w:val="12"/>
        </w:numPr>
        <w:suppressAutoHyphens/>
        <w:autoSpaceDE w:val="0"/>
        <w:autoSpaceDN w:val="0"/>
        <w:adjustRightInd w:val="0"/>
        <w:spacing w:before="60" w:after="120" w:line="276" w:lineRule="auto"/>
        <w:ind w:left="714" w:hanging="357"/>
        <w:jc w:val="both"/>
        <w:rPr>
          <w:lang w:eastAsia="en-US"/>
        </w:rPr>
      </w:pPr>
      <w:r w:rsidRPr="001E63D0">
        <w:rPr>
          <w:lang w:eastAsia="en-US"/>
        </w:rPr>
        <w:t xml:space="preserve">K odkládání </w:t>
      </w:r>
      <w:r w:rsidR="00B01247" w:rsidRPr="001E63D0">
        <w:rPr>
          <w:u w:val="single"/>
          <w:lang w:eastAsia="en-US"/>
        </w:rPr>
        <w:t>biologick</w:t>
      </w:r>
      <w:r w:rsidR="00E72A66">
        <w:rPr>
          <w:u w:val="single"/>
          <w:lang w:eastAsia="en-US"/>
        </w:rPr>
        <w:t xml:space="preserve">y </w:t>
      </w:r>
      <w:r w:rsidR="00E72A66" w:rsidRPr="00E45B16">
        <w:rPr>
          <w:u w:val="single"/>
          <w:lang w:eastAsia="en-US"/>
        </w:rPr>
        <w:t>rozložitelného</w:t>
      </w:r>
      <w:r w:rsidRPr="001E63D0">
        <w:rPr>
          <w:u w:val="single"/>
          <w:lang w:eastAsia="en-US"/>
        </w:rPr>
        <w:t xml:space="preserve"> odpadu </w:t>
      </w:r>
      <w:r w:rsidR="001E63D0" w:rsidRPr="001E63D0">
        <w:rPr>
          <w:u w:val="single"/>
          <w:lang w:eastAsia="en-US"/>
        </w:rPr>
        <w:t>rostlinného původu</w:t>
      </w:r>
      <w:r w:rsidR="001E63D0" w:rsidRPr="001E63D0">
        <w:rPr>
          <w:lang w:eastAsia="en-US"/>
        </w:rPr>
        <w:t xml:space="preserve"> (např. hobliny, piliny, plevel, listí, tráva, ovoce, zelenina), </w:t>
      </w:r>
      <w:r w:rsidR="001E63D0" w:rsidRPr="00286723">
        <w:rPr>
          <w:lang w:eastAsia="en-US"/>
        </w:rPr>
        <w:t>vč. kuchyňských odpadů rostlinného původu, které mohou obsahovat suroviny živočišného původu (</w:t>
      </w:r>
      <w:r w:rsidR="007C06D8" w:rsidRPr="007D1BF6">
        <w:rPr>
          <w:lang w:eastAsia="en-US"/>
        </w:rPr>
        <w:t xml:space="preserve">zbytky </w:t>
      </w:r>
      <w:r w:rsidR="001E63D0" w:rsidRPr="007D1BF6">
        <w:rPr>
          <w:lang w:eastAsia="en-US"/>
        </w:rPr>
        <w:t>pečiv</w:t>
      </w:r>
      <w:r w:rsidR="007C06D8" w:rsidRPr="007D1BF6">
        <w:rPr>
          <w:lang w:eastAsia="en-US"/>
        </w:rPr>
        <w:t>a</w:t>
      </w:r>
      <w:r w:rsidR="001E63D0" w:rsidRPr="007D1BF6">
        <w:rPr>
          <w:lang w:eastAsia="en-US"/>
        </w:rPr>
        <w:t xml:space="preserve">, skořápky od vajec, </w:t>
      </w:r>
      <w:r w:rsidR="007C06D8" w:rsidRPr="007D1BF6">
        <w:rPr>
          <w:lang w:eastAsia="en-US"/>
        </w:rPr>
        <w:t xml:space="preserve">zbytky </w:t>
      </w:r>
      <w:r w:rsidR="001E63D0" w:rsidRPr="007D1BF6">
        <w:rPr>
          <w:lang w:eastAsia="en-US"/>
        </w:rPr>
        <w:t>ovoce a zelenin</w:t>
      </w:r>
      <w:r w:rsidR="007C06D8" w:rsidRPr="007D1BF6">
        <w:rPr>
          <w:lang w:eastAsia="en-US"/>
        </w:rPr>
        <w:t>y</w:t>
      </w:r>
      <w:r w:rsidR="001E63D0" w:rsidRPr="007D1BF6">
        <w:rPr>
          <w:lang w:eastAsia="en-US"/>
        </w:rPr>
        <w:t xml:space="preserve">, čajové sáčky, kávová sedlina, </w:t>
      </w:r>
      <w:r w:rsidR="007C06D8" w:rsidRPr="007D1BF6">
        <w:rPr>
          <w:lang w:eastAsia="en-US"/>
        </w:rPr>
        <w:t xml:space="preserve">částečně i </w:t>
      </w:r>
      <w:r w:rsidR="001E63D0" w:rsidRPr="007D1BF6">
        <w:rPr>
          <w:lang w:eastAsia="en-US"/>
        </w:rPr>
        <w:t>zbytky</w:t>
      </w:r>
      <w:r w:rsidR="001E63D0" w:rsidRPr="001E63D0">
        <w:rPr>
          <w:lang w:eastAsia="en-US"/>
        </w:rPr>
        <w:t xml:space="preserve"> jídel - knedlíky, brambory, rýže</w:t>
      </w:r>
      <w:r w:rsidR="00286723">
        <w:rPr>
          <w:lang w:eastAsia="en-US"/>
        </w:rPr>
        <w:t>, těstoviny</w:t>
      </w:r>
      <w:r w:rsidR="001E63D0" w:rsidRPr="001E63D0">
        <w:rPr>
          <w:lang w:eastAsia="en-US"/>
        </w:rPr>
        <w:t xml:space="preserve"> apod.) </w:t>
      </w:r>
      <w:r w:rsidRPr="001E63D0">
        <w:rPr>
          <w:lang w:eastAsia="en-US"/>
        </w:rPr>
        <w:t xml:space="preserve">lze </w:t>
      </w:r>
      <w:r w:rsidR="006211F4" w:rsidRPr="001E63D0">
        <w:rPr>
          <w:lang w:eastAsia="en-US"/>
        </w:rPr>
        <w:t>využít</w:t>
      </w:r>
      <w:r w:rsidRPr="001E63D0">
        <w:rPr>
          <w:lang w:eastAsia="en-US"/>
        </w:rPr>
        <w:t>:</w:t>
      </w:r>
    </w:p>
    <w:p w:rsidR="006211F4" w:rsidRPr="001E63D0" w:rsidRDefault="00C83CC6" w:rsidP="00B01247">
      <w:pPr>
        <w:keepNext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before="60" w:after="60" w:line="276" w:lineRule="auto"/>
        <w:ind w:left="1134" w:hanging="357"/>
        <w:jc w:val="both"/>
        <w:rPr>
          <w:lang w:eastAsia="en-US"/>
        </w:rPr>
      </w:pPr>
      <w:r w:rsidRPr="001E63D0">
        <w:rPr>
          <w:lang w:eastAsia="en-US"/>
        </w:rPr>
        <w:t xml:space="preserve">nádoby o objemu </w:t>
      </w:r>
      <w:r w:rsidR="00A501B0" w:rsidRPr="001E63D0">
        <w:rPr>
          <w:iCs/>
          <w:lang w:eastAsia="en-US"/>
        </w:rPr>
        <w:t>120 a</w:t>
      </w:r>
      <w:r w:rsidRPr="001E63D0">
        <w:rPr>
          <w:iCs/>
          <w:lang w:eastAsia="en-US"/>
        </w:rPr>
        <w:t xml:space="preserve"> 240</w:t>
      </w:r>
      <w:r w:rsidR="00A501B0" w:rsidRPr="001E63D0">
        <w:rPr>
          <w:iCs/>
          <w:lang w:eastAsia="en-US"/>
        </w:rPr>
        <w:t xml:space="preserve"> </w:t>
      </w:r>
      <w:r w:rsidRPr="001E63D0">
        <w:rPr>
          <w:iCs/>
          <w:lang w:eastAsia="en-US"/>
        </w:rPr>
        <w:t>litrů</w:t>
      </w:r>
      <w:r w:rsidR="00A501B0" w:rsidRPr="001E63D0">
        <w:rPr>
          <w:lang w:eastAsia="en-US"/>
        </w:rPr>
        <w:t xml:space="preserve"> hnědé barvy, </w:t>
      </w:r>
      <w:r w:rsidR="00A501B0" w:rsidRPr="001E63D0">
        <w:t>přidělených k příslušnému objektu - zejména v zástavbě rodinných domů</w:t>
      </w:r>
      <w:r w:rsidR="0069675C" w:rsidRPr="001E63D0">
        <w:t>.</w:t>
      </w:r>
    </w:p>
    <w:p w:rsidR="00286723" w:rsidRDefault="00B01247" w:rsidP="007D1BF6">
      <w:pPr>
        <w:keepNext/>
        <w:keepLines/>
        <w:numPr>
          <w:ilvl w:val="0"/>
          <w:numId w:val="12"/>
        </w:numPr>
        <w:suppressAutoHyphens/>
        <w:autoSpaceDE w:val="0"/>
        <w:autoSpaceDN w:val="0"/>
        <w:adjustRightInd w:val="0"/>
        <w:spacing w:before="120" w:after="120" w:line="276" w:lineRule="auto"/>
        <w:ind w:left="714" w:hanging="357"/>
        <w:jc w:val="both"/>
        <w:rPr>
          <w:lang w:eastAsia="en-US"/>
        </w:rPr>
      </w:pPr>
      <w:r w:rsidRPr="00286723">
        <w:rPr>
          <w:lang w:eastAsia="en-US"/>
        </w:rPr>
        <w:t xml:space="preserve">K odkládání </w:t>
      </w:r>
      <w:r w:rsidRPr="00286723">
        <w:rPr>
          <w:u w:val="single"/>
          <w:lang w:eastAsia="en-US"/>
        </w:rPr>
        <w:t>biologick</w:t>
      </w:r>
      <w:r w:rsidR="00E72A66">
        <w:rPr>
          <w:u w:val="single"/>
          <w:lang w:eastAsia="en-US"/>
        </w:rPr>
        <w:t xml:space="preserve">y </w:t>
      </w:r>
      <w:r w:rsidR="00E72A66" w:rsidRPr="00E45B16">
        <w:rPr>
          <w:u w:val="single"/>
          <w:lang w:eastAsia="en-US"/>
        </w:rPr>
        <w:t>rozložitelného</w:t>
      </w:r>
      <w:r w:rsidRPr="00286723">
        <w:rPr>
          <w:u w:val="single"/>
          <w:lang w:eastAsia="en-US"/>
        </w:rPr>
        <w:t xml:space="preserve"> odpadu živočišného původu</w:t>
      </w:r>
      <w:r w:rsidR="00286723" w:rsidRPr="00286723">
        <w:rPr>
          <w:u w:val="single"/>
          <w:lang w:eastAsia="en-US"/>
        </w:rPr>
        <w:t xml:space="preserve">, tzv. </w:t>
      </w:r>
      <w:r w:rsidR="009610EB" w:rsidRPr="00286723">
        <w:rPr>
          <w:u w:val="single"/>
          <w:lang w:eastAsia="en-US"/>
        </w:rPr>
        <w:t>kuchyňský odpad</w:t>
      </w:r>
      <w:r w:rsidR="00286723">
        <w:rPr>
          <w:lang w:eastAsia="en-US"/>
        </w:rPr>
        <w:t xml:space="preserve"> (</w:t>
      </w:r>
      <w:r w:rsidR="00286723" w:rsidRPr="00286723">
        <w:rPr>
          <w:lang w:eastAsia="en-US"/>
        </w:rPr>
        <w:t xml:space="preserve">např. </w:t>
      </w:r>
      <w:r w:rsidR="007C06D8" w:rsidRPr="007D1BF6">
        <w:rPr>
          <w:lang w:eastAsia="en-US"/>
        </w:rPr>
        <w:t>zbytky pečiva</w:t>
      </w:r>
      <w:r w:rsidR="00286723" w:rsidRPr="007D1BF6">
        <w:rPr>
          <w:lang w:eastAsia="en-US"/>
        </w:rPr>
        <w:t xml:space="preserve">, skořápky od vajec, </w:t>
      </w:r>
      <w:r w:rsidR="007C06D8" w:rsidRPr="007D1BF6">
        <w:rPr>
          <w:lang w:eastAsia="en-US"/>
        </w:rPr>
        <w:t>zbytky</w:t>
      </w:r>
      <w:r w:rsidR="007C06D8">
        <w:rPr>
          <w:lang w:eastAsia="en-US"/>
        </w:rPr>
        <w:t xml:space="preserve"> ovoce a zeleniny</w:t>
      </w:r>
      <w:r w:rsidR="00286723" w:rsidRPr="00286723">
        <w:rPr>
          <w:lang w:eastAsia="en-US"/>
        </w:rPr>
        <w:t xml:space="preserve">, čajové sáčky, kávová sedlina, </w:t>
      </w:r>
      <w:r w:rsidR="007C06D8" w:rsidRPr="007D1BF6">
        <w:rPr>
          <w:lang w:eastAsia="en-US"/>
        </w:rPr>
        <w:t xml:space="preserve">veškeré kuchyňské </w:t>
      </w:r>
      <w:r w:rsidR="00286723" w:rsidRPr="007D1BF6">
        <w:rPr>
          <w:lang w:eastAsia="en-US"/>
        </w:rPr>
        <w:t>zbytky jídel</w:t>
      </w:r>
      <w:r w:rsidR="007C06D8" w:rsidRPr="007D1BF6">
        <w:rPr>
          <w:lang w:eastAsia="en-US"/>
        </w:rPr>
        <w:t xml:space="preserve"> </w:t>
      </w:r>
      <w:r w:rsidR="007D1BF6" w:rsidRPr="007D1BF6">
        <w:rPr>
          <w:lang w:eastAsia="en-US"/>
        </w:rPr>
        <w:t xml:space="preserve">mimo tekutých - </w:t>
      </w:r>
      <w:r w:rsidR="007C06D8" w:rsidRPr="007D1BF6">
        <w:rPr>
          <w:lang w:eastAsia="en-US"/>
        </w:rPr>
        <w:t>zbytky polév</w:t>
      </w:r>
      <w:r w:rsidR="00F23109" w:rsidRPr="007D1BF6">
        <w:rPr>
          <w:lang w:eastAsia="en-US"/>
        </w:rPr>
        <w:t>e</w:t>
      </w:r>
      <w:r w:rsidR="007C06D8" w:rsidRPr="007D1BF6">
        <w:rPr>
          <w:lang w:eastAsia="en-US"/>
        </w:rPr>
        <w:t>k pouze scezené</w:t>
      </w:r>
      <w:r w:rsidR="00286723" w:rsidRPr="007D1BF6">
        <w:rPr>
          <w:lang w:eastAsia="en-US"/>
        </w:rPr>
        <w:t xml:space="preserve">, </w:t>
      </w:r>
      <w:r w:rsidR="007C06D8" w:rsidRPr="007D1BF6">
        <w:rPr>
          <w:lang w:eastAsia="en-US"/>
        </w:rPr>
        <w:t xml:space="preserve">potraviny po datu spotřeby </w:t>
      </w:r>
      <w:r w:rsidR="007D1BF6" w:rsidRPr="007D1BF6">
        <w:rPr>
          <w:lang w:eastAsia="en-US"/>
        </w:rPr>
        <w:t xml:space="preserve">- </w:t>
      </w:r>
      <w:r w:rsidR="007C06D8" w:rsidRPr="007D1BF6">
        <w:rPr>
          <w:lang w:eastAsia="en-US"/>
        </w:rPr>
        <w:t xml:space="preserve">bez obalu, </w:t>
      </w:r>
      <w:r w:rsidR="00286723" w:rsidRPr="007D1BF6">
        <w:rPr>
          <w:lang w:eastAsia="en-US"/>
        </w:rPr>
        <w:t>menší kosti, tepelně upravené maso a biologický odpad z předzahrádek – plevel, listy, tráva apod.) lze využít</w:t>
      </w:r>
      <w:r w:rsidR="00286723">
        <w:rPr>
          <w:lang w:eastAsia="en-US"/>
        </w:rPr>
        <w:t xml:space="preserve">: </w:t>
      </w:r>
    </w:p>
    <w:p w:rsidR="00286723" w:rsidRDefault="00BB3B96" w:rsidP="00286723">
      <w:pPr>
        <w:keepNext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before="60" w:after="60" w:line="276" w:lineRule="auto"/>
        <w:ind w:left="1134" w:hanging="357"/>
        <w:jc w:val="both"/>
        <w:rPr>
          <w:lang w:eastAsia="en-US"/>
        </w:rPr>
      </w:pPr>
      <w:r w:rsidRPr="00286723">
        <w:rPr>
          <w:lang w:eastAsia="en-US"/>
        </w:rPr>
        <w:t>nádoby o objemu</w:t>
      </w:r>
      <w:r w:rsidR="00A501B0" w:rsidRPr="00286723">
        <w:rPr>
          <w:lang w:eastAsia="en-US"/>
        </w:rPr>
        <w:t xml:space="preserve"> 120 a</w:t>
      </w:r>
      <w:r w:rsidRPr="00286723">
        <w:rPr>
          <w:lang w:eastAsia="en-US"/>
        </w:rPr>
        <w:t xml:space="preserve"> 240 litrů </w:t>
      </w:r>
      <w:r w:rsidR="009610EB" w:rsidRPr="00286723">
        <w:rPr>
          <w:lang w:eastAsia="en-US"/>
        </w:rPr>
        <w:t>hnědé barvy</w:t>
      </w:r>
      <w:r w:rsidR="007523EB" w:rsidRPr="00286723">
        <w:rPr>
          <w:lang w:eastAsia="en-US"/>
        </w:rPr>
        <w:t>,</w:t>
      </w:r>
      <w:r w:rsidR="009610EB" w:rsidRPr="00286723">
        <w:rPr>
          <w:lang w:eastAsia="en-US"/>
        </w:rPr>
        <w:t xml:space="preserve"> </w:t>
      </w:r>
      <w:r w:rsidR="00581D6C" w:rsidRPr="00286723">
        <w:rPr>
          <w:lang w:eastAsia="en-US"/>
        </w:rPr>
        <w:t>určené pouze</w:t>
      </w:r>
      <w:r w:rsidRPr="00286723">
        <w:rPr>
          <w:lang w:eastAsia="en-US"/>
        </w:rPr>
        <w:t xml:space="preserve"> </w:t>
      </w:r>
      <w:r w:rsidR="00A964B0" w:rsidRPr="00286723">
        <w:rPr>
          <w:lang w:eastAsia="en-US"/>
        </w:rPr>
        <w:t>pro</w:t>
      </w:r>
      <w:r w:rsidRPr="00286723">
        <w:rPr>
          <w:lang w:eastAsia="en-US"/>
        </w:rPr>
        <w:t xml:space="preserve"> vybran</w:t>
      </w:r>
      <w:r w:rsidR="00A964B0" w:rsidRPr="00286723">
        <w:rPr>
          <w:lang w:eastAsia="en-US"/>
        </w:rPr>
        <w:t>é</w:t>
      </w:r>
      <w:r w:rsidRPr="00286723">
        <w:rPr>
          <w:lang w:eastAsia="en-US"/>
        </w:rPr>
        <w:t xml:space="preserve"> objekt</w:t>
      </w:r>
      <w:r w:rsidR="00A964B0" w:rsidRPr="00286723">
        <w:rPr>
          <w:lang w:eastAsia="en-US"/>
        </w:rPr>
        <w:t>y</w:t>
      </w:r>
      <w:r w:rsidRPr="00286723">
        <w:rPr>
          <w:lang w:eastAsia="en-US"/>
        </w:rPr>
        <w:t xml:space="preserve"> v sídlištní zástavbě (viz seznam na webových stránkách města).</w:t>
      </w:r>
      <w:r w:rsidR="00581D6C" w:rsidRPr="00286723">
        <w:rPr>
          <w:lang w:eastAsia="en-US"/>
        </w:rPr>
        <w:t xml:space="preserve"> </w:t>
      </w:r>
    </w:p>
    <w:p w:rsidR="00286723" w:rsidRPr="00E15C13" w:rsidRDefault="00286723" w:rsidP="00286723">
      <w:pPr>
        <w:keepNext/>
        <w:keepLines/>
        <w:numPr>
          <w:ilvl w:val="0"/>
          <w:numId w:val="12"/>
        </w:numPr>
        <w:suppressAutoHyphens/>
        <w:autoSpaceDE w:val="0"/>
        <w:autoSpaceDN w:val="0"/>
        <w:adjustRightInd w:val="0"/>
        <w:spacing w:before="240" w:after="120" w:line="276" w:lineRule="auto"/>
        <w:ind w:left="714" w:hanging="357"/>
        <w:jc w:val="both"/>
        <w:rPr>
          <w:lang w:eastAsia="en-US"/>
        </w:rPr>
      </w:pPr>
      <w:r w:rsidRPr="00E15C13">
        <w:t xml:space="preserve">K odkládání </w:t>
      </w:r>
      <w:r w:rsidR="00A760D2" w:rsidRPr="00E15C13">
        <w:t xml:space="preserve">veškerého </w:t>
      </w:r>
      <w:r w:rsidRPr="00E15C13">
        <w:rPr>
          <w:u w:val="single"/>
        </w:rPr>
        <w:t>biologick</w:t>
      </w:r>
      <w:r w:rsidR="00E72A66">
        <w:rPr>
          <w:u w:val="single"/>
        </w:rPr>
        <w:t xml:space="preserve">y </w:t>
      </w:r>
      <w:r w:rsidR="00E72A66" w:rsidRPr="00E45B16">
        <w:rPr>
          <w:u w:val="single"/>
        </w:rPr>
        <w:t>rozložitelného</w:t>
      </w:r>
      <w:r w:rsidR="00E72A66">
        <w:rPr>
          <w:u w:val="single"/>
        </w:rPr>
        <w:t xml:space="preserve"> </w:t>
      </w:r>
      <w:r w:rsidRPr="00E15C13">
        <w:rPr>
          <w:u w:val="single"/>
        </w:rPr>
        <w:t xml:space="preserve">odpadu rostlinného původu </w:t>
      </w:r>
      <w:r w:rsidRPr="00E15C13">
        <w:t>lze využít:</w:t>
      </w:r>
    </w:p>
    <w:p w:rsidR="00E17006" w:rsidRPr="00286723" w:rsidRDefault="00286723" w:rsidP="00A760D2">
      <w:pPr>
        <w:keepNext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before="60" w:after="60" w:line="276" w:lineRule="auto"/>
        <w:ind w:left="1134" w:hanging="357"/>
        <w:jc w:val="both"/>
        <w:rPr>
          <w:lang w:eastAsia="en-US"/>
        </w:rPr>
      </w:pPr>
      <w:r w:rsidRPr="00286723">
        <w:rPr>
          <w:lang w:eastAsia="en-US"/>
        </w:rPr>
        <w:lastRenderedPageBreak/>
        <w:t>velkoobjemové kontejnery umístěné v zahrádkářských koloniích pro potřeby uživatelů těchto kolonií - v období minimálně od d</w:t>
      </w:r>
      <w:r w:rsidR="00A760D2">
        <w:rPr>
          <w:lang w:eastAsia="en-US"/>
        </w:rPr>
        <w:t>ubna do října kalendářního roku;</w:t>
      </w:r>
    </w:p>
    <w:p w:rsidR="00286723" w:rsidRPr="00286723" w:rsidRDefault="00286723" w:rsidP="00286723">
      <w:pPr>
        <w:keepNext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before="60" w:after="60" w:line="276" w:lineRule="auto"/>
        <w:ind w:left="1134" w:hanging="357"/>
        <w:jc w:val="both"/>
        <w:rPr>
          <w:lang w:eastAsia="en-US"/>
        </w:rPr>
      </w:pPr>
      <w:r w:rsidRPr="00286723">
        <w:rPr>
          <w:lang w:eastAsia="en-US"/>
        </w:rPr>
        <w:t>sběrný dvůr umístěný v ul. Úprkova čp. 3120, Teplice.</w:t>
      </w:r>
    </w:p>
    <w:p w:rsidR="00B01247" w:rsidRPr="00286723" w:rsidRDefault="00B01247" w:rsidP="00286723">
      <w:pPr>
        <w:keepNext/>
        <w:keepLines/>
        <w:numPr>
          <w:ilvl w:val="0"/>
          <w:numId w:val="12"/>
        </w:numPr>
        <w:suppressAutoHyphens/>
        <w:autoSpaceDE w:val="0"/>
        <w:autoSpaceDN w:val="0"/>
        <w:adjustRightInd w:val="0"/>
        <w:spacing w:before="240" w:after="200" w:line="276" w:lineRule="auto"/>
        <w:ind w:left="714" w:hanging="357"/>
        <w:jc w:val="both"/>
        <w:rPr>
          <w:lang w:eastAsia="en-US"/>
        </w:rPr>
      </w:pPr>
      <w:r w:rsidRPr="00286723">
        <w:rPr>
          <w:lang w:eastAsia="en-US"/>
        </w:rPr>
        <w:t>Soustřeďování biologick</w:t>
      </w:r>
      <w:r w:rsidR="00E72A66">
        <w:rPr>
          <w:lang w:eastAsia="en-US"/>
        </w:rPr>
        <w:t xml:space="preserve">y </w:t>
      </w:r>
      <w:r w:rsidR="00E72A66" w:rsidRPr="00E45B16">
        <w:rPr>
          <w:lang w:eastAsia="en-US"/>
        </w:rPr>
        <w:t>rozložitelného</w:t>
      </w:r>
      <w:r w:rsidRPr="00286723">
        <w:rPr>
          <w:lang w:eastAsia="en-US"/>
        </w:rPr>
        <w:t xml:space="preserve"> odpadu podléhá požadavkům stanoveným v čl. 4 odst. </w:t>
      </w:r>
      <w:r w:rsidR="00A501B0" w:rsidRPr="00286723">
        <w:rPr>
          <w:lang w:eastAsia="en-US"/>
        </w:rPr>
        <w:t>2</w:t>
      </w:r>
      <w:r w:rsidRPr="00286723">
        <w:rPr>
          <w:lang w:eastAsia="en-US"/>
        </w:rPr>
        <w:t xml:space="preserve"> a </w:t>
      </w:r>
      <w:r w:rsidR="00A501B0" w:rsidRPr="00286723">
        <w:rPr>
          <w:lang w:eastAsia="en-US"/>
        </w:rPr>
        <w:t>3</w:t>
      </w:r>
      <w:r w:rsidR="00286723">
        <w:rPr>
          <w:lang w:eastAsia="en-US"/>
        </w:rPr>
        <w:t>.</w:t>
      </w:r>
      <w:r w:rsidR="001E63D0" w:rsidRPr="00286723">
        <w:rPr>
          <w:lang w:eastAsia="en-US"/>
        </w:rPr>
        <w:t xml:space="preserve"> </w:t>
      </w:r>
    </w:p>
    <w:p w:rsidR="00F521F8" w:rsidRPr="00F521F8" w:rsidRDefault="00D63286" w:rsidP="00377285">
      <w:pPr>
        <w:keepNext/>
        <w:keepLines/>
        <w:suppressAutoHyphens/>
        <w:autoSpaceDE w:val="0"/>
        <w:autoSpaceDN w:val="0"/>
        <w:adjustRightInd w:val="0"/>
        <w:spacing w:before="24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Článek 6</w:t>
      </w:r>
    </w:p>
    <w:p w:rsidR="00F521F8" w:rsidRPr="00F521F8" w:rsidRDefault="00E45B16" w:rsidP="00F521F8">
      <w:pPr>
        <w:keepNext/>
        <w:keepLines/>
        <w:suppressAutoHyphens/>
        <w:autoSpaceDE w:val="0"/>
        <w:autoSpaceDN w:val="0"/>
        <w:adjustRightInd w:val="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Sběr a svoz </w:t>
      </w:r>
      <w:r w:rsidR="00F521F8" w:rsidRPr="00F521F8">
        <w:rPr>
          <w:b/>
          <w:bCs/>
          <w:lang w:eastAsia="en-US"/>
        </w:rPr>
        <w:t>objemného odpadu</w:t>
      </w:r>
    </w:p>
    <w:p w:rsidR="00F521F8" w:rsidRDefault="00F521F8" w:rsidP="00660CEE">
      <w:pPr>
        <w:keepNext/>
        <w:keepLines/>
        <w:numPr>
          <w:ilvl w:val="0"/>
          <w:numId w:val="11"/>
        </w:numPr>
        <w:suppressAutoHyphens/>
        <w:autoSpaceDE w:val="0"/>
        <w:autoSpaceDN w:val="0"/>
        <w:adjustRightInd w:val="0"/>
        <w:spacing w:before="120" w:line="276" w:lineRule="auto"/>
        <w:jc w:val="both"/>
        <w:rPr>
          <w:lang w:eastAsia="en-US"/>
        </w:rPr>
      </w:pPr>
      <w:r w:rsidRPr="00F521F8">
        <w:rPr>
          <w:lang w:eastAsia="en-US"/>
        </w:rPr>
        <w:t>Objemný odpad lze odevzdat celoročně na sběrném dvoře</w:t>
      </w:r>
      <w:r w:rsidR="00377285" w:rsidRPr="00377285">
        <w:t xml:space="preserve"> </w:t>
      </w:r>
      <w:r w:rsidR="00377285" w:rsidRPr="00377285">
        <w:rPr>
          <w:lang w:eastAsia="en-US"/>
        </w:rPr>
        <w:t>umístěném v ul. Úprkova č</w:t>
      </w:r>
      <w:r w:rsidR="00D6177E">
        <w:rPr>
          <w:lang w:eastAsia="en-US"/>
        </w:rPr>
        <w:t>.</w:t>
      </w:r>
      <w:r w:rsidR="00377285" w:rsidRPr="00377285">
        <w:rPr>
          <w:lang w:eastAsia="en-US"/>
        </w:rPr>
        <w:t>p. 3120, Teplice</w:t>
      </w:r>
      <w:r w:rsidRPr="00F521F8">
        <w:rPr>
          <w:lang w:eastAsia="en-US"/>
        </w:rPr>
        <w:t>.</w:t>
      </w:r>
    </w:p>
    <w:p w:rsidR="00D63286" w:rsidRDefault="00377285" w:rsidP="00660CEE">
      <w:pPr>
        <w:keepNext/>
        <w:keepLines/>
        <w:numPr>
          <w:ilvl w:val="0"/>
          <w:numId w:val="11"/>
        </w:numPr>
        <w:suppressAutoHyphens/>
        <w:autoSpaceDE w:val="0"/>
        <w:autoSpaceDN w:val="0"/>
        <w:adjustRightInd w:val="0"/>
        <w:spacing w:before="120" w:line="276" w:lineRule="auto"/>
        <w:jc w:val="both"/>
        <w:rPr>
          <w:lang w:eastAsia="en-US"/>
        </w:rPr>
      </w:pPr>
      <w:r w:rsidRPr="00377285">
        <w:rPr>
          <w:lang w:eastAsia="en-US"/>
        </w:rPr>
        <w:t xml:space="preserve">Sběr a svoz objemného odpadu je zajišťován </w:t>
      </w:r>
      <w:r w:rsidR="00D63286">
        <w:rPr>
          <w:lang w:eastAsia="en-US"/>
        </w:rPr>
        <w:t>jeho odebíráním na předem vyhlášených</w:t>
      </w:r>
      <w:r w:rsidR="00D63286" w:rsidRPr="00D63286">
        <w:rPr>
          <w:lang w:eastAsia="en-US"/>
        </w:rPr>
        <w:t xml:space="preserve"> </w:t>
      </w:r>
      <w:r w:rsidR="00D63286" w:rsidRPr="00377285">
        <w:rPr>
          <w:lang w:eastAsia="en-US"/>
        </w:rPr>
        <w:t xml:space="preserve">přechodných stanovištích </w:t>
      </w:r>
      <w:r w:rsidR="00D63286">
        <w:rPr>
          <w:lang w:eastAsia="en-US"/>
        </w:rPr>
        <w:t xml:space="preserve">přímo </w:t>
      </w:r>
      <w:r w:rsidR="00D63286" w:rsidRPr="00377285">
        <w:rPr>
          <w:lang w:eastAsia="en-US"/>
        </w:rPr>
        <w:t xml:space="preserve">do zvláštních sběrných nádob </w:t>
      </w:r>
      <w:r w:rsidR="007523EB" w:rsidRPr="00A964B0">
        <w:rPr>
          <w:lang w:eastAsia="en-US"/>
        </w:rPr>
        <w:t>(velkoobjemových kontejnerů)</w:t>
      </w:r>
      <w:r w:rsidR="00D6177E" w:rsidRPr="00A964B0">
        <w:rPr>
          <w:lang w:eastAsia="en-US"/>
        </w:rPr>
        <w:t>,</w:t>
      </w:r>
      <w:r w:rsidR="007523EB">
        <w:rPr>
          <w:lang w:eastAsia="en-US"/>
        </w:rPr>
        <w:t xml:space="preserve"> </w:t>
      </w:r>
      <w:r w:rsidR="00D63286" w:rsidRPr="00377285">
        <w:rPr>
          <w:lang w:eastAsia="en-US"/>
        </w:rPr>
        <w:t>k tomuto účelu určených.</w:t>
      </w:r>
      <w:r w:rsidR="00D63286" w:rsidRPr="00D63286">
        <w:rPr>
          <w:lang w:eastAsia="en-US"/>
        </w:rPr>
        <w:t xml:space="preserve"> </w:t>
      </w:r>
      <w:r w:rsidR="00D63286" w:rsidRPr="00377285">
        <w:rPr>
          <w:lang w:eastAsia="en-US"/>
        </w:rPr>
        <w:t>Informace o sběru</w:t>
      </w:r>
      <w:r w:rsidR="007523EB">
        <w:rPr>
          <w:lang w:eastAsia="en-US"/>
        </w:rPr>
        <w:t>,</w:t>
      </w:r>
      <w:r w:rsidR="00D63286" w:rsidRPr="00377285">
        <w:rPr>
          <w:lang w:eastAsia="en-US"/>
        </w:rPr>
        <w:t xml:space="preserve"> včetně určení přechodných stanovišť </w:t>
      </w:r>
      <w:r w:rsidR="00D63286">
        <w:rPr>
          <w:lang w:eastAsia="en-US"/>
        </w:rPr>
        <w:t>a termínu svozů</w:t>
      </w:r>
      <w:r w:rsidR="007523EB">
        <w:rPr>
          <w:lang w:eastAsia="en-US"/>
        </w:rPr>
        <w:t>,</w:t>
      </w:r>
      <w:r w:rsidR="00D63286">
        <w:rPr>
          <w:lang w:eastAsia="en-US"/>
        </w:rPr>
        <w:t xml:space="preserve"> </w:t>
      </w:r>
      <w:r w:rsidR="00D63286" w:rsidRPr="00377285">
        <w:rPr>
          <w:lang w:eastAsia="en-US"/>
        </w:rPr>
        <w:t>jsou zveřejňovány na webových stránkách města</w:t>
      </w:r>
      <w:r w:rsidR="00D63286">
        <w:rPr>
          <w:lang w:eastAsia="en-US"/>
        </w:rPr>
        <w:t xml:space="preserve">. </w:t>
      </w:r>
    </w:p>
    <w:p w:rsidR="00F521F8" w:rsidRPr="00F521F8" w:rsidRDefault="00F521F8" w:rsidP="00660CEE">
      <w:pPr>
        <w:keepNext/>
        <w:keepLines/>
        <w:numPr>
          <w:ilvl w:val="0"/>
          <w:numId w:val="11"/>
        </w:numPr>
        <w:suppressAutoHyphens/>
        <w:autoSpaceDE w:val="0"/>
        <w:autoSpaceDN w:val="0"/>
        <w:adjustRightInd w:val="0"/>
        <w:spacing w:before="120" w:line="276" w:lineRule="auto"/>
        <w:jc w:val="both"/>
        <w:rPr>
          <w:lang w:eastAsia="en-US"/>
        </w:rPr>
      </w:pPr>
      <w:r w:rsidRPr="00F521F8">
        <w:rPr>
          <w:lang w:eastAsia="en-US"/>
        </w:rPr>
        <w:t xml:space="preserve">Soustřeďování objemného odpadu podléhá požadavkům stanoveným v čl. 4 odst. </w:t>
      </w:r>
      <w:r w:rsidR="009610EB">
        <w:rPr>
          <w:lang w:eastAsia="en-US"/>
        </w:rPr>
        <w:t>2</w:t>
      </w:r>
      <w:r w:rsidRPr="00F521F8">
        <w:rPr>
          <w:lang w:eastAsia="en-US"/>
        </w:rPr>
        <w:t xml:space="preserve"> a </w:t>
      </w:r>
      <w:r w:rsidR="009610EB">
        <w:rPr>
          <w:lang w:eastAsia="en-US"/>
        </w:rPr>
        <w:t>3</w:t>
      </w:r>
      <w:r w:rsidRPr="00F521F8">
        <w:rPr>
          <w:lang w:eastAsia="en-US"/>
        </w:rPr>
        <w:t>.</w:t>
      </w:r>
    </w:p>
    <w:p w:rsidR="00D63286" w:rsidRPr="00F521F8" w:rsidRDefault="00D63286" w:rsidP="00D63286">
      <w:pPr>
        <w:keepNext/>
        <w:keepLines/>
        <w:suppressAutoHyphens/>
        <w:autoSpaceDE w:val="0"/>
        <w:autoSpaceDN w:val="0"/>
        <w:adjustRightInd w:val="0"/>
        <w:spacing w:before="24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Článek 7</w:t>
      </w:r>
    </w:p>
    <w:p w:rsidR="00D63286" w:rsidRPr="00F521F8" w:rsidRDefault="00D63286" w:rsidP="00D63286">
      <w:pPr>
        <w:keepNext/>
        <w:keepLines/>
        <w:suppressAutoHyphens/>
        <w:autoSpaceDE w:val="0"/>
        <w:autoSpaceDN w:val="0"/>
        <w:adjustRightInd w:val="0"/>
        <w:spacing w:after="120"/>
        <w:jc w:val="center"/>
        <w:rPr>
          <w:b/>
          <w:bCs/>
          <w:lang w:eastAsia="en-US"/>
        </w:rPr>
      </w:pPr>
      <w:r w:rsidRPr="00F521F8">
        <w:rPr>
          <w:b/>
          <w:bCs/>
          <w:lang w:eastAsia="en-US"/>
        </w:rPr>
        <w:t>Soustřeďování nebezpečných složek komunálního odpadu</w:t>
      </w:r>
    </w:p>
    <w:p w:rsidR="00D63286" w:rsidRDefault="00D63286" w:rsidP="00D63286">
      <w:pPr>
        <w:keepNext/>
        <w:keepLines/>
        <w:suppressAutoHyphens/>
        <w:autoSpaceDE w:val="0"/>
        <w:autoSpaceDN w:val="0"/>
        <w:adjustRightInd w:val="0"/>
        <w:ind w:left="426"/>
        <w:jc w:val="both"/>
        <w:rPr>
          <w:lang w:eastAsia="en-US"/>
        </w:rPr>
      </w:pPr>
      <w:r w:rsidRPr="00F521F8">
        <w:rPr>
          <w:lang w:eastAsia="en-US"/>
        </w:rPr>
        <w:t>Nebezpečný odpad lze odevzdat celoročně na sběrném dvoře</w:t>
      </w:r>
      <w:r w:rsidR="007523EB">
        <w:rPr>
          <w:lang w:eastAsia="en-US"/>
        </w:rPr>
        <w:t>,</w:t>
      </w:r>
      <w:r>
        <w:rPr>
          <w:lang w:eastAsia="en-US"/>
        </w:rPr>
        <w:t xml:space="preserve"> umístěném</w:t>
      </w:r>
      <w:r w:rsidRPr="00377285">
        <w:rPr>
          <w:lang w:eastAsia="en-US"/>
        </w:rPr>
        <w:t xml:space="preserve"> </w:t>
      </w:r>
      <w:r w:rsidRPr="00C67430">
        <w:rPr>
          <w:lang w:eastAsia="en-US"/>
        </w:rPr>
        <w:t xml:space="preserve">v ul. </w:t>
      </w:r>
      <w:r w:rsidRPr="00681172">
        <w:rPr>
          <w:lang w:eastAsia="en-US"/>
        </w:rPr>
        <w:t>Úprkova č</w:t>
      </w:r>
      <w:r w:rsidR="007523EB">
        <w:rPr>
          <w:lang w:eastAsia="en-US"/>
        </w:rPr>
        <w:t>.</w:t>
      </w:r>
      <w:r w:rsidR="00422095">
        <w:rPr>
          <w:lang w:eastAsia="en-US"/>
        </w:rPr>
        <w:t> </w:t>
      </w:r>
      <w:r w:rsidRPr="00681172">
        <w:rPr>
          <w:lang w:eastAsia="en-US"/>
        </w:rPr>
        <w:t>p. 3120, Teplice</w:t>
      </w:r>
      <w:r w:rsidR="00A760D2">
        <w:rPr>
          <w:lang w:eastAsia="en-US"/>
        </w:rPr>
        <w:t>.</w:t>
      </w:r>
      <w:r w:rsidR="00A760D2" w:rsidRPr="00A760D2">
        <w:rPr>
          <w:vertAlign w:val="superscript"/>
        </w:rPr>
        <w:footnoteReference w:id="5"/>
      </w:r>
      <w:r w:rsidR="00A760D2">
        <w:rPr>
          <w:lang w:eastAsia="en-US"/>
        </w:rPr>
        <w:t xml:space="preserve"> </w:t>
      </w:r>
      <w:r w:rsidRPr="00F521F8">
        <w:rPr>
          <w:lang w:eastAsia="en-US"/>
        </w:rPr>
        <w:t xml:space="preserve">Odpady léčiv z </w:t>
      </w:r>
      <w:r w:rsidRPr="00C80E92">
        <w:rPr>
          <w:lang w:eastAsia="en-US"/>
        </w:rPr>
        <w:t xml:space="preserve">domácností </w:t>
      </w:r>
      <w:r w:rsidR="008F3A47" w:rsidRPr="00C80E92">
        <w:rPr>
          <w:lang w:eastAsia="en-US"/>
        </w:rPr>
        <w:t xml:space="preserve">(zejména léky po datu spotřeby) </w:t>
      </w:r>
      <w:r w:rsidRPr="00C80E92">
        <w:rPr>
          <w:lang w:eastAsia="en-US"/>
        </w:rPr>
        <w:t>lze</w:t>
      </w:r>
      <w:r w:rsidRPr="00F521F8">
        <w:rPr>
          <w:lang w:eastAsia="en-US"/>
        </w:rPr>
        <w:t xml:space="preserve"> odevzdat v lékárnách.         </w:t>
      </w:r>
    </w:p>
    <w:p w:rsidR="00D63286" w:rsidRDefault="00D63286" w:rsidP="00D63286">
      <w:pPr>
        <w:keepNext/>
        <w:keepLines/>
        <w:suppressAutoHyphens/>
        <w:autoSpaceDE w:val="0"/>
        <w:autoSpaceDN w:val="0"/>
        <w:adjustRightInd w:val="0"/>
        <w:jc w:val="center"/>
        <w:rPr>
          <w:lang w:eastAsia="en-US"/>
        </w:rPr>
      </w:pPr>
    </w:p>
    <w:p w:rsidR="00F521F8" w:rsidRPr="00F521F8" w:rsidRDefault="00D63286" w:rsidP="00D63286">
      <w:pPr>
        <w:keepNext/>
        <w:keepLines/>
        <w:suppressAutoHyphens/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F521F8">
        <w:rPr>
          <w:lang w:eastAsia="en-US"/>
        </w:rPr>
        <w:t xml:space="preserve"> </w:t>
      </w:r>
      <w:r w:rsidR="00A7444F">
        <w:rPr>
          <w:b/>
          <w:bCs/>
          <w:lang w:eastAsia="en-US"/>
        </w:rPr>
        <w:t>Článek 8</w:t>
      </w:r>
    </w:p>
    <w:p w:rsidR="00F521F8" w:rsidRPr="00F521F8" w:rsidRDefault="00F521F8" w:rsidP="00F521F8">
      <w:pPr>
        <w:keepNext/>
        <w:keepLines/>
        <w:suppressAutoHyphens/>
        <w:autoSpaceDE w:val="0"/>
        <w:autoSpaceDN w:val="0"/>
        <w:adjustRightInd w:val="0"/>
        <w:spacing w:after="120"/>
        <w:jc w:val="center"/>
        <w:rPr>
          <w:b/>
          <w:bCs/>
          <w:lang w:eastAsia="en-US"/>
        </w:rPr>
      </w:pPr>
      <w:r w:rsidRPr="00F521F8">
        <w:rPr>
          <w:b/>
          <w:bCs/>
          <w:lang w:eastAsia="en-US"/>
        </w:rPr>
        <w:t>Soustřeďování směsného komunálního odpadu</w:t>
      </w:r>
    </w:p>
    <w:p w:rsidR="00F521F8" w:rsidRPr="00F521F8" w:rsidRDefault="00F521F8" w:rsidP="000F6AFC">
      <w:pPr>
        <w:keepNext/>
        <w:keepLines/>
        <w:numPr>
          <w:ilvl w:val="0"/>
          <w:numId w:val="27"/>
        </w:numPr>
        <w:suppressAutoHyphens/>
        <w:autoSpaceDE w:val="0"/>
        <w:autoSpaceDN w:val="0"/>
        <w:adjustRightInd w:val="0"/>
        <w:spacing w:before="60" w:after="200" w:line="276" w:lineRule="auto"/>
        <w:jc w:val="both"/>
        <w:rPr>
          <w:lang w:eastAsia="en-US"/>
        </w:rPr>
      </w:pPr>
      <w:r w:rsidRPr="00F521F8">
        <w:rPr>
          <w:lang w:eastAsia="en-US"/>
        </w:rPr>
        <w:t>K odkládání směsného komunálního odpadu lze používat tyto sběrné nádoby:</w:t>
      </w:r>
    </w:p>
    <w:p w:rsidR="00F521F8" w:rsidRPr="00D24A12" w:rsidRDefault="00F521F8" w:rsidP="000F6AFC">
      <w:pPr>
        <w:keepNext/>
        <w:keepLines/>
        <w:numPr>
          <w:ilvl w:val="0"/>
          <w:numId w:val="24"/>
        </w:numPr>
        <w:suppressAutoHyphens/>
        <w:autoSpaceDE w:val="0"/>
        <w:autoSpaceDN w:val="0"/>
        <w:adjustRightInd w:val="0"/>
        <w:spacing w:before="60" w:after="60" w:line="276" w:lineRule="auto"/>
        <w:ind w:left="1134" w:hanging="357"/>
        <w:jc w:val="both"/>
        <w:rPr>
          <w:lang w:eastAsia="en-US"/>
        </w:rPr>
      </w:pPr>
      <w:r w:rsidRPr="00D24A12">
        <w:rPr>
          <w:lang w:eastAsia="en-US"/>
        </w:rPr>
        <w:t xml:space="preserve">typizované sběrné nádoby </w:t>
      </w:r>
      <w:r w:rsidR="008B58D7" w:rsidRPr="00D24A12">
        <w:rPr>
          <w:lang w:eastAsia="en-US"/>
        </w:rPr>
        <w:t xml:space="preserve">černé barvy </w:t>
      </w:r>
      <w:r w:rsidRPr="00D24A12">
        <w:rPr>
          <w:lang w:eastAsia="en-US"/>
        </w:rPr>
        <w:t>o objemu 120</w:t>
      </w:r>
      <w:r w:rsidR="00D63286" w:rsidRPr="00D24A12">
        <w:rPr>
          <w:lang w:eastAsia="en-US"/>
        </w:rPr>
        <w:t xml:space="preserve"> nebo </w:t>
      </w:r>
      <w:r w:rsidRPr="00D24A12">
        <w:rPr>
          <w:lang w:eastAsia="en-US"/>
        </w:rPr>
        <w:t>240</w:t>
      </w:r>
      <w:r w:rsidR="00D63286" w:rsidRPr="00D24A12">
        <w:rPr>
          <w:lang w:eastAsia="en-US"/>
        </w:rPr>
        <w:t xml:space="preserve"> litrů</w:t>
      </w:r>
      <w:r w:rsidR="008B58D7" w:rsidRPr="00D24A12">
        <w:rPr>
          <w:lang w:eastAsia="en-US"/>
        </w:rPr>
        <w:t xml:space="preserve"> (zpravidla v zástavbě rodinných domů)</w:t>
      </w:r>
      <w:r w:rsidR="00377285" w:rsidRPr="00D24A12">
        <w:rPr>
          <w:lang w:eastAsia="en-US"/>
        </w:rPr>
        <w:t>,</w:t>
      </w:r>
      <w:r w:rsidR="00FE7E47" w:rsidRPr="00D24A12">
        <w:rPr>
          <w:lang w:eastAsia="en-US"/>
        </w:rPr>
        <w:t xml:space="preserve"> přidělené k příslušnému objektu</w:t>
      </w:r>
      <w:r w:rsidR="00D24A12" w:rsidRPr="00D24A12">
        <w:rPr>
          <w:lang w:eastAsia="en-US"/>
        </w:rPr>
        <w:t>.</w:t>
      </w:r>
    </w:p>
    <w:p w:rsidR="00D63286" w:rsidRDefault="000F6AFC" w:rsidP="000F6AFC">
      <w:pPr>
        <w:keepNext/>
        <w:keepLines/>
        <w:numPr>
          <w:ilvl w:val="0"/>
          <w:numId w:val="24"/>
        </w:numPr>
        <w:suppressAutoHyphens/>
        <w:autoSpaceDE w:val="0"/>
        <w:autoSpaceDN w:val="0"/>
        <w:adjustRightInd w:val="0"/>
        <w:spacing w:before="60" w:after="60" w:line="276" w:lineRule="auto"/>
        <w:ind w:left="1134" w:hanging="357"/>
        <w:jc w:val="both"/>
        <w:rPr>
          <w:lang w:eastAsia="en-US"/>
        </w:rPr>
      </w:pPr>
      <w:r>
        <w:rPr>
          <w:lang w:eastAsia="en-US"/>
        </w:rPr>
        <w:t xml:space="preserve">kontejnery o objemu </w:t>
      </w:r>
      <w:r w:rsidRPr="00D63286">
        <w:rPr>
          <w:lang w:eastAsia="en-US"/>
        </w:rPr>
        <w:t>660, 770 a 1100 litrů</w:t>
      </w:r>
      <w:r w:rsidR="008B58D7">
        <w:rPr>
          <w:lang w:eastAsia="en-US"/>
        </w:rPr>
        <w:t xml:space="preserve"> </w:t>
      </w:r>
      <w:r w:rsidR="008B58D7" w:rsidRPr="005F00FC">
        <w:rPr>
          <w:lang w:eastAsia="en-US"/>
        </w:rPr>
        <w:t>černé barvy</w:t>
      </w:r>
      <w:r w:rsidRPr="005F00FC">
        <w:rPr>
          <w:lang w:eastAsia="en-US"/>
        </w:rPr>
        <w:t>,</w:t>
      </w:r>
      <w:r>
        <w:rPr>
          <w:lang w:eastAsia="en-US"/>
        </w:rPr>
        <w:t xml:space="preserve"> případně podzemní </w:t>
      </w:r>
      <w:r w:rsidR="008B58D7">
        <w:rPr>
          <w:lang w:eastAsia="en-US"/>
        </w:rPr>
        <w:t xml:space="preserve">či polo-podzemní </w:t>
      </w:r>
      <w:r>
        <w:rPr>
          <w:lang w:eastAsia="en-US"/>
        </w:rPr>
        <w:t xml:space="preserve">kontejnery, označené nápisem </w:t>
      </w:r>
      <w:r w:rsidR="00FE7E47">
        <w:rPr>
          <w:lang w:eastAsia="en-US"/>
        </w:rPr>
        <w:t xml:space="preserve">SMĚSNÝ KOMUNÁLNÍ ODPAD, přidělené či </w:t>
      </w:r>
      <w:r w:rsidR="00D24A12">
        <w:rPr>
          <w:lang w:eastAsia="en-US"/>
        </w:rPr>
        <w:t>umístěné</w:t>
      </w:r>
      <w:r w:rsidR="00FE7E47">
        <w:rPr>
          <w:lang w:eastAsia="en-US"/>
        </w:rPr>
        <w:t xml:space="preserve"> k příslušnému objektu</w:t>
      </w:r>
      <w:r w:rsidR="00D24A12">
        <w:rPr>
          <w:lang w:eastAsia="en-US"/>
        </w:rPr>
        <w:t xml:space="preserve"> (případně objektům).</w:t>
      </w:r>
    </w:p>
    <w:p w:rsidR="00C363B1" w:rsidRDefault="000F6AFC" w:rsidP="00C363B1">
      <w:pPr>
        <w:keepNext/>
        <w:keepLines/>
        <w:numPr>
          <w:ilvl w:val="0"/>
          <w:numId w:val="24"/>
        </w:numPr>
        <w:suppressAutoHyphens/>
        <w:autoSpaceDE w:val="0"/>
        <w:autoSpaceDN w:val="0"/>
        <w:adjustRightInd w:val="0"/>
        <w:spacing w:before="60" w:after="60" w:line="276" w:lineRule="auto"/>
        <w:ind w:left="1134" w:hanging="357"/>
        <w:jc w:val="both"/>
        <w:textAlignment w:val="baseline"/>
        <w:rPr>
          <w:lang w:eastAsia="en-US"/>
        </w:rPr>
      </w:pPr>
      <w:r>
        <w:rPr>
          <w:lang w:eastAsia="en-US"/>
        </w:rPr>
        <w:t xml:space="preserve">ve vybraných částech města trvale umístěné </w:t>
      </w:r>
      <w:r w:rsidR="008A53AF" w:rsidRPr="00D24A12">
        <w:rPr>
          <w:lang w:eastAsia="en-US"/>
        </w:rPr>
        <w:t xml:space="preserve">velkoobjemové </w:t>
      </w:r>
      <w:r w:rsidR="008B58D7" w:rsidRPr="00D24A12">
        <w:rPr>
          <w:lang w:eastAsia="en-US"/>
        </w:rPr>
        <w:t>kontejnery o objemu 9-14 m</w:t>
      </w:r>
      <w:r w:rsidR="008B58D7" w:rsidRPr="00C363B1">
        <w:rPr>
          <w:vertAlign w:val="superscript"/>
          <w:lang w:eastAsia="en-US"/>
        </w:rPr>
        <w:t>3</w:t>
      </w:r>
      <w:r w:rsidR="008B58D7" w:rsidRPr="00D24A12">
        <w:rPr>
          <w:lang w:eastAsia="en-US"/>
        </w:rPr>
        <w:t xml:space="preserve"> s vrchními </w:t>
      </w:r>
      <w:r w:rsidR="008B58D7" w:rsidRPr="00C80E92">
        <w:rPr>
          <w:lang w:eastAsia="en-US"/>
        </w:rPr>
        <w:t xml:space="preserve">víky </w:t>
      </w:r>
      <w:r w:rsidRPr="00C80E92">
        <w:rPr>
          <w:lang w:eastAsia="en-US"/>
        </w:rPr>
        <w:t>(viz webové stránky města)</w:t>
      </w:r>
      <w:r w:rsidR="008A53AF" w:rsidRPr="00C80E92">
        <w:rPr>
          <w:lang w:eastAsia="en-US"/>
        </w:rPr>
        <w:t>;</w:t>
      </w:r>
    </w:p>
    <w:p w:rsidR="00C363B1" w:rsidRPr="00F521F8" w:rsidRDefault="00F521F8" w:rsidP="00C363B1">
      <w:pPr>
        <w:keepNext/>
        <w:keepLines/>
        <w:numPr>
          <w:ilvl w:val="0"/>
          <w:numId w:val="24"/>
        </w:numPr>
        <w:suppressAutoHyphens/>
        <w:autoSpaceDE w:val="0"/>
        <w:autoSpaceDN w:val="0"/>
        <w:adjustRightInd w:val="0"/>
        <w:spacing w:before="60" w:after="60" w:line="276" w:lineRule="auto"/>
        <w:ind w:left="1134" w:hanging="357"/>
        <w:jc w:val="both"/>
        <w:textAlignment w:val="baseline"/>
        <w:rPr>
          <w:lang w:eastAsia="en-US"/>
        </w:rPr>
      </w:pPr>
      <w:r w:rsidRPr="00F521F8">
        <w:rPr>
          <w:lang w:eastAsia="en-US"/>
        </w:rPr>
        <w:t xml:space="preserve">odpadkové koše, které jsou umístěny na veřejných prostranstvích, sloužící pro odkládání drobného směsného komunálního odpadu za účelem udržování čistoty veřejného prostranství; odpadkové koše umístěné na veřejném prostranství nejsou určeny pro ukládání komunálního odpadu pocházejícího z domácností a z činnosti právnických osob a fyzických osob oprávněných k podnikání a k ukládání uličních smetků. </w:t>
      </w:r>
    </w:p>
    <w:p w:rsidR="00F521F8" w:rsidRPr="00D24A12" w:rsidRDefault="00F521F8" w:rsidP="000F6AFC">
      <w:pPr>
        <w:keepNext/>
        <w:keepLines/>
        <w:numPr>
          <w:ilvl w:val="0"/>
          <w:numId w:val="27"/>
        </w:numPr>
        <w:suppressAutoHyphens/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lang w:eastAsia="en-US"/>
        </w:rPr>
      </w:pPr>
      <w:r w:rsidRPr="00F521F8">
        <w:rPr>
          <w:lang w:eastAsia="en-US"/>
        </w:rPr>
        <w:lastRenderedPageBreak/>
        <w:t xml:space="preserve">Osoby zapojené do obecního systému ukládají směsný komunální odpad do sběrných nádob, které jsou určeny pro jejich </w:t>
      </w:r>
      <w:r w:rsidRPr="00D24A12">
        <w:rPr>
          <w:lang w:eastAsia="en-US"/>
        </w:rPr>
        <w:t>potřebu</w:t>
      </w:r>
      <w:r w:rsidR="00E32261" w:rsidRPr="00D24A12">
        <w:rPr>
          <w:lang w:eastAsia="en-US"/>
        </w:rPr>
        <w:t xml:space="preserve"> (</w:t>
      </w:r>
      <w:r w:rsidR="00FE7E47" w:rsidRPr="00D24A12">
        <w:rPr>
          <w:lang w:eastAsia="en-US"/>
        </w:rPr>
        <w:t xml:space="preserve">zejména </w:t>
      </w:r>
      <w:r w:rsidR="00E32261" w:rsidRPr="00D24A12">
        <w:rPr>
          <w:lang w:eastAsia="en-US"/>
        </w:rPr>
        <w:t>přiděleny pro daný objekt či objekty</w:t>
      </w:r>
      <w:r w:rsidR="00D24A12" w:rsidRPr="00D24A12">
        <w:rPr>
          <w:lang w:eastAsia="en-US"/>
        </w:rPr>
        <w:t>)</w:t>
      </w:r>
      <w:r w:rsidRPr="00D24A12">
        <w:rPr>
          <w:i/>
          <w:lang w:eastAsia="en-US"/>
        </w:rPr>
        <w:t>.</w:t>
      </w:r>
    </w:p>
    <w:p w:rsidR="00C80E92" w:rsidRPr="00C80E92" w:rsidRDefault="00F521F8" w:rsidP="000F6AFC">
      <w:pPr>
        <w:keepNext/>
        <w:keepLines/>
        <w:numPr>
          <w:ilvl w:val="0"/>
          <w:numId w:val="27"/>
        </w:numPr>
        <w:suppressAutoHyphens/>
        <w:autoSpaceDE w:val="0"/>
        <w:autoSpaceDN w:val="0"/>
        <w:adjustRightInd w:val="0"/>
        <w:spacing w:before="60" w:after="120" w:line="276" w:lineRule="auto"/>
        <w:jc w:val="both"/>
        <w:rPr>
          <w:i/>
          <w:lang w:eastAsia="en-US"/>
        </w:rPr>
      </w:pPr>
      <w:r w:rsidRPr="00F521F8">
        <w:rPr>
          <w:lang w:eastAsia="en-US"/>
        </w:rPr>
        <w:t xml:space="preserve">Informace o frekvenci svozu </w:t>
      </w:r>
      <w:r w:rsidR="000F6AFC" w:rsidRPr="00F521F8">
        <w:rPr>
          <w:lang w:eastAsia="en-US"/>
        </w:rPr>
        <w:t>sběrných nádob</w:t>
      </w:r>
      <w:r w:rsidR="008F3A47">
        <w:rPr>
          <w:lang w:eastAsia="en-US"/>
        </w:rPr>
        <w:t xml:space="preserve"> </w:t>
      </w:r>
      <w:r w:rsidR="008F3A47" w:rsidRPr="00C80E92">
        <w:rPr>
          <w:lang w:eastAsia="en-US"/>
        </w:rPr>
        <w:t>a svozových dnech</w:t>
      </w:r>
      <w:r w:rsidR="000F6AFC" w:rsidRPr="00C80E92">
        <w:rPr>
          <w:lang w:eastAsia="en-US"/>
        </w:rPr>
        <w:t xml:space="preserve"> </w:t>
      </w:r>
      <w:r w:rsidR="008F3A47" w:rsidRPr="00C80E92">
        <w:rPr>
          <w:lang w:eastAsia="en-US"/>
        </w:rPr>
        <w:t>jsou uvedeny na polepu nádob</w:t>
      </w:r>
      <w:r w:rsidR="00C80E92">
        <w:rPr>
          <w:lang w:eastAsia="en-US"/>
        </w:rPr>
        <w:t>.</w:t>
      </w:r>
      <w:r w:rsidR="008F3A47">
        <w:rPr>
          <w:lang w:eastAsia="en-US"/>
        </w:rPr>
        <w:t xml:space="preserve"> </w:t>
      </w:r>
    </w:p>
    <w:p w:rsidR="00F521F8" w:rsidRPr="00E45B16" w:rsidRDefault="00DE6442" w:rsidP="00DE6442">
      <w:pPr>
        <w:keepNext/>
        <w:keepLines/>
        <w:suppressAutoHyphens/>
        <w:autoSpaceDE w:val="0"/>
        <w:autoSpaceDN w:val="0"/>
        <w:adjustRightInd w:val="0"/>
        <w:spacing w:before="60" w:after="120" w:line="276" w:lineRule="auto"/>
        <w:ind w:left="705" w:hanging="345"/>
        <w:jc w:val="both"/>
        <w:rPr>
          <w:lang w:eastAsia="en-US"/>
        </w:rPr>
      </w:pPr>
      <w:r w:rsidRPr="00E45B16">
        <w:rPr>
          <w:lang w:eastAsia="en-US"/>
        </w:rPr>
        <w:t>4)</w:t>
      </w:r>
      <w:r w:rsidRPr="00E45B16">
        <w:rPr>
          <w:lang w:eastAsia="en-US"/>
        </w:rPr>
        <w:tab/>
      </w:r>
      <w:r w:rsidR="00F521F8" w:rsidRPr="00E45B16">
        <w:rPr>
          <w:lang w:eastAsia="en-US"/>
        </w:rPr>
        <w:t xml:space="preserve">Soustřeďování směsného komunálního odpadu podléhá požadavkům stanoveným v čl. 4 odst. </w:t>
      </w:r>
      <w:r w:rsidR="000F6AFC" w:rsidRPr="00E45B16">
        <w:rPr>
          <w:lang w:eastAsia="en-US"/>
        </w:rPr>
        <w:t>2</w:t>
      </w:r>
      <w:r w:rsidR="00F521F8" w:rsidRPr="00E45B16">
        <w:rPr>
          <w:lang w:eastAsia="en-US"/>
        </w:rPr>
        <w:t xml:space="preserve"> a </w:t>
      </w:r>
      <w:r w:rsidR="000F6AFC" w:rsidRPr="00E45B16">
        <w:rPr>
          <w:lang w:eastAsia="en-US"/>
        </w:rPr>
        <w:t>3</w:t>
      </w:r>
      <w:r w:rsidR="00F521F8" w:rsidRPr="00E45B16">
        <w:rPr>
          <w:lang w:eastAsia="en-US"/>
        </w:rPr>
        <w:t>.</w:t>
      </w:r>
    </w:p>
    <w:p w:rsidR="00F521F8" w:rsidRPr="00F521F8" w:rsidRDefault="00DE6442" w:rsidP="00DE6442">
      <w:pPr>
        <w:keepNext/>
        <w:keepLines/>
        <w:suppressAutoHyphens/>
        <w:autoSpaceDE w:val="0"/>
        <w:autoSpaceDN w:val="0"/>
        <w:adjustRightInd w:val="0"/>
        <w:spacing w:before="60" w:after="120" w:line="276" w:lineRule="auto"/>
        <w:ind w:firstLine="360"/>
        <w:jc w:val="both"/>
        <w:rPr>
          <w:lang w:eastAsia="en-US"/>
        </w:rPr>
      </w:pPr>
      <w:r w:rsidRPr="00E45B16">
        <w:rPr>
          <w:lang w:eastAsia="en-US"/>
        </w:rPr>
        <w:t xml:space="preserve">5) </w:t>
      </w:r>
      <w:r w:rsidRPr="00E45B16">
        <w:rPr>
          <w:lang w:eastAsia="en-US"/>
        </w:rPr>
        <w:tab/>
      </w:r>
      <w:r w:rsidR="00F521F8" w:rsidRPr="00E45B16">
        <w:rPr>
          <w:lang w:eastAsia="en-US"/>
        </w:rPr>
        <w:t>Je zakázáno odpad ve sběrných nádobách udupávat nebo zhutňovat.</w:t>
      </w:r>
    </w:p>
    <w:p w:rsidR="00377285" w:rsidRPr="00377285" w:rsidRDefault="00377285" w:rsidP="00377285">
      <w:pPr>
        <w:keepNext/>
        <w:keepLines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F160D8" w:rsidRPr="002E77B1" w:rsidRDefault="00A7444F" w:rsidP="00F160D8">
      <w:pPr>
        <w:keepNext/>
        <w:keepLines/>
        <w:suppressAutoHyphens/>
        <w:autoSpaceDE w:val="0"/>
        <w:autoSpaceDN w:val="0"/>
        <w:adjustRightInd w:val="0"/>
        <w:spacing w:before="24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Článek 9</w:t>
      </w:r>
    </w:p>
    <w:p w:rsidR="00F160D8" w:rsidRPr="002E77B1" w:rsidRDefault="00F160D8" w:rsidP="006F2295">
      <w:pPr>
        <w:keepNext/>
        <w:keepLines/>
        <w:suppressAutoHyphens/>
        <w:autoSpaceDE w:val="0"/>
        <w:autoSpaceDN w:val="0"/>
        <w:adjustRightInd w:val="0"/>
        <w:spacing w:after="240"/>
        <w:jc w:val="center"/>
        <w:rPr>
          <w:b/>
          <w:bCs/>
          <w:lang w:eastAsia="en-US"/>
        </w:rPr>
      </w:pPr>
      <w:r w:rsidRPr="002E77B1">
        <w:rPr>
          <w:b/>
          <w:bCs/>
          <w:lang w:eastAsia="en-US"/>
        </w:rPr>
        <w:t>Nakládání s movitými věcmi v rámci předcházení vzniku odpadu</w:t>
      </w:r>
    </w:p>
    <w:p w:rsidR="00F160D8" w:rsidRPr="002E77B1" w:rsidRDefault="002E77B1" w:rsidP="00660CEE">
      <w:pPr>
        <w:keepNext/>
        <w:keepLines/>
        <w:numPr>
          <w:ilvl w:val="0"/>
          <w:numId w:val="19"/>
        </w:numPr>
        <w:tabs>
          <w:tab w:val="left" w:pos="426"/>
        </w:tabs>
        <w:suppressAutoHyphens/>
        <w:autoSpaceDE w:val="0"/>
        <w:autoSpaceDN w:val="0"/>
        <w:adjustRightInd w:val="0"/>
        <w:spacing w:before="60" w:after="120" w:line="276" w:lineRule="auto"/>
        <w:ind w:left="426"/>
        <w:jc w:val="both"/>
        <w:rPr>
          <w:lang w:eastAsia="en-US"/>
        </w:rPr>
      </w:pPr>
      <w:r w:rsidRPr="002E77B1">
        <w:rPr>
          <w:lang w:eastAsia="en-US"/>
        </w:rPr>
        <w:t>Město</w:t>
      </w:r>
      <w:r w:rsidR="00F160D8" w:rsidRPr="002E77B1">
        <w:rPr>
          <w:lang w:eastAsia="en-US"/>
        </w:rPr>
        <w:t xml:space="preserve"> v rámci předcházení vzniku odpadu za účelem jejich opětovného použití nakládá s těmito movitými věcmi:</w:t>
      </w:r>
    </w:p>
    <w:p w:rsidR="001B1BD7" w:rsidRPr="001B1BD7" w:rsidRDefault="001B1BD7" w:rsidP="001B1BD7">
      <w:pPr>
        <w:pStyle w:val="Odstavecseseznamem"/>
        <w:numPr>
          <w:ilvl w:val="0"/>
          <w:numId w:val="22"/>
        </w:numPr>
        <w:suppressAutoHyphens w:val="0"/>
        <w:autoSpaceDN/>
        <w:ind w:left="1134"/>
        <w:contextualSpacing w:val="0"/>
        <w:jc w:val="both"/>
      </w:pPr>
      <w:r w:rsidRPr="001B1BD7">
        <w:t xml:space="preserve">drobný nábytek (např. židle, stolky, skříňky), </w:t>
      </w:r>
    </w:p>
    <w:p w:rsidR="001B1BD7" w:rsidRPr="001B1BD7" w:rsidRDefault="001B1BD7" w:rsidP="001B1BD7">
      <w:pPr>
        <w:pStyle w:val="Odstavecseseznamem"/>
        <w:numPr>
          <w:ilvl w:val="0"/>
          <w:numId w:val="22"/>
        </w:numPr>
        <w:suppressAutoHyphens w:val="0"/>
        <w:autoSpaceDN/>
        <w:ind w:left="1134"/>
        <w:contextualSpacing w:val="0"/>
        <w:jc w:val="both"/>
        <w:rPr>
          <w:rFonts w:ascii="Calibri" w:hAnsi="Calibri" w:cs="Calibri"/>
        </w:rPr>
      </w:pPr>
      <w:r w:rsidRPr="001B1BD7">
        <w:t>zařízení a vybavení domácnosti (keramické, porcelánové i skleněné nádobí, hrnce a plechy na pečení, obrazy, rámy na obrazy, vázy, dekorace do domácností, květináče, mechanické domácí spotřebiče atd.),</w:t>
      </w:r>
    </w:p>
    <w:p w:rsidR="001B1BD7" w:rsidRPr="001B1BD7" w:rsidRDefault="001B1BD7" w:rsidP="001B1BD7">
      <w:pPr>
        <w:pStyle w:val="Odstavecseseznamem"/>
        <w:numPr>
          <w:ilvl w:val="0"/>
          <w:numId w:val="22"/>
        </w:numPr>
        <w:suppressAutoHyphens w:val="0"/>
        <w:autoSpaceDN/>
        <w:ind w:left="1134"/>
        <w:contextualSpacing w:val="0"/>
        <w:jc w:val="both"/>
      </w:pPr>
      <w:r w:rsidRPr="001B1BD7">
        <w:t>mediální produkty (CD, DVD apod.),</w:t>
      </w:r>
    </w:p>
    <w:p w:rsidR="001B1BD7" w:rsidRPr="001B1BD7" w:rsidRDefault="001B1BD7" w:rsidP="001B1BD7">
      <w:pPr>
        <w:pStyle w:val="Odstavecseseznamem"/>
        <w:numPr>
          <w:ilvl w:val="0"/>
          <w:numId w:val="22"/>
        </w:numPr>
        <w:suppressAutoHyphens w:val="0"/>
        <w:autoSpaceDN/>
        <w:ind w:left="1134"/>
        <w:contextualSpacing w:val="0"/>
        <w:jc w:val="both"/>
      </w:pPr>
      <w:r w:rsidRPr="001B1BD7">
        <w:t xml:space="preserve">hračky, </w:t>
      </w:r>
    </w:p>
    <w:p w:rsidR="001B1BD7" w:rsidRPr="001B1BD7" w:rsidRDefault="001B1BD7" w:rsidP="001B1BD7">
      <w:pPr>
        <w:pStyle w:val="Odstavecseseznamem"/>
        <w:numPr>
          <w:ilvl w:val="0"/>
          <w:numId w:val="22"/>
        </w:numPr>
        <w:suppressAutoHyphens w:val="0"/>
        <w:autoSpaceDN/>
        <w:ind w:left="1134"/>
        <w:contextualSpacing w:val="0"/>
        <w:jc w:val="both"/>
      </w:pPr>
      <w:r w:rsidRPr="001B1BD7">
        <w:t>sportovní vybavení (lyže, pálky, hokejky apod.)</w:t>
      </w:r>
      <w:r>
        <w:t>,</w:t>
      </w:r>
    </w:p>
    <w:p w:rsidR="001B1BD7" w:rsidRPr="001B1BD7" w:rsidRDefault="001B1BD7" w:rsidP="001B1BD7">
      <w:pPr>
        <w:pStyle w:val="Odstavecseseznamem"/>
        <w:numPr>
          <w:ilvl w:val="0"/>
          <w:numId w:val="22"/>
        </w:numPr>
        <w:suppressAutoHyphens w:val="0"/>
        <w:autoSpaceDN/>
        <w:ind w:left="1134"/>
        <w:contextualSpacing w:val="0"/>
        <w:jc w:val="both"/>
      </w:pPr>
      <w:r w:rsidRPr="001B1BD7">
        <w:t>nářadí (např. zahradnické či kutilské, vyjma elektrického nářadí)</w:t>
      </w:r>
      <w:r>
        <w:t>.</w:t>
      </w:r>
    </w:p>
    <w:p w:rsidR="00F160D8" w:rsidRDefault="00F160D8" w:rsidP="00122936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before="60" w:after="120" w:line="276" w:lineRule="auto"/>
        <w:ind w:left="425" w:hanging="357"/>
        <w:jc w:val="both"/>
        <w:rPr>
          <w:lang w:eastAsia="en-US"/>
        </w:rPr>
      </w:pPr>
      <w:r w:rsidRPr="002E77B1">
        <w:rPr>
          <w:lang w:eastAsia="en-US"/>
        </w:rPr>
        <w:t>Movité věci uvedené v odst. 1 lze předávat</w:t>
      </w:r>
      <w:r w:rsidR="00122936">
        <w:rPr>
          <w:lang w:eastAsia="en-US"/>
        </w:rPr>
        <w:t xml:space="preserve"> </w:t>
      </w:r>
      <w:r w:rsidR="00FE7E47" w:rsidRPr="00DC5468">
        <w:rPr>
          <w:lang w:eastAsia="en-US"/>
        </w:rPr>
        <w:t>v RE-USE centru, umístěném v areálu</w:t>
      </w:r>
      <w:r w:rsidR="00122936" w:rsidRPr="00DC5468">
        <w:rPr>
          <w:lang w:eastAsia="en-US"/>
        </w:rPr>
        <w:t xml:space="preserve"> sběrné</w:t>
      </w:r>
      <w:r w:rsidR="00FE7E47" w:rsidRPr="00DC5468">
        <w:rPr>
          <w:lang w:eastAsia="en-US"/>
        </w:rPr>
        <w:t>ho</w:t>
      </w:r>
      <w:r w:rsidR="00122936" w:rsidRPr="00DC5468">
        <w:rPr>
          <w:lang w:eastAsia="en-US"/>
        </w:rPr>
        <w:t xml:space="preserve"> dvo</w:t>
      </w:r>
      <w:r w:rsidR="00FE7E47" w:rsidRPr="00DC5468">
        <w:rPr>
          <w:lang w:eastAsia="en-US"/>
        </w:rPr>
        <w:t>ra,</w:t>
      </w:r>
      <w:r w:rsidR="00122936" w:rsidRPr="00DC5468">
        <w:rPr>
          <w:lang w:eastAsia="en-US"/>
        </w:rPr>
        <w:t xml:space="preserve"> v ul</w:t>
      </w:r>
      <w:r w:rsidR="00122936" w:rsidRPr="00122936">
        <w:rPr>
          <w:lang w:eastAsia="en-US"/>
        </w:rPr>
        <w:t>. Úprkova čp. 3120, Teplice.</w:t>
      </w:r>
      <w:r w:rsidR="00122936">
        <w:rPr>
          <w:lang w:eastAsia="en-US"/>
        </w:rPr>
        <w:t xml:space="preserve"> </w:t>
      </w:r>
      <w:r w:rsidRPr="002E77B1">
        <w:rPr>
          <w:lang w:eastAsia="en-US"/>
        </w:rPr>
        <w:t>Movitá věc musí být předána v takovém stavu, aby bylo možné její opětovné použití</w:t>
      </w:r>
      <w:r w:rsidR="002E77B1">
        <w:rPr>
          <w:lang w:eastAsia="en-US"/>
        </w:rPr>
        <w:t>.</w:t>
      </w:r>
    </w:p>
    <w:p w:rsidR="00122936" w:rsidRPr="00122936" w:rsidRDefault="00122936" w:rsidP="00FA30C2">
      <w:pPr>
        <w:widowControl w:val="0"/>
        <w:numPr>
          <w:ilvl w:val="0"/>
          <w:numId w:val="19"/>
        </w:numPr>
        <w:tabs>
          <w:tab w:val="left" w:pos="426"/>
        </w:tabs>
        <w:suppressAutoHyphens/>
        <w:autoSpaceDE w:val="0"/>
        <w:autoSpaceDN w:val="0"/>
        <w:adjustRightInd w:val="0"/>
        <w:spacing w:before="60" w:after="120" w:line="276" w:lineRule="auto"/>
        <w:ind w:left="426"/>
        <w:jc w:val="both"/>
        <w:rPr>
          <w:lang w:eastAsia="en-US"/>
        </w:rPr>
      </w:pPr>
      <w:r>
        <w:rPr>
          <w:lang w:eastAsia="en-US"/>
        </w:rPr>
        <w:t xml:space="preserve">O přijetí </w:t>
      </w:r>
      <w:r w:rsidRPr="00122936">
        <w:rPr>
          <w:lang w:eastAsia="en-US"/>
        </w:rPr>
        <w:t>movité věci</w:t>
      </w:r>
      <w:r>
        <w:rPr>
          <w:lang w:eastAsia="en-US"/>
        </w:rPr>
        <w:t xml:space="preserve"> rozhoduje obsluha sběrného dvora.</w:t>
      </w:r>
      <w:r w:rsidRPr="00122936">
        <w:rPr>
          <w:vertAlign w:val="superscript"/>
        </w:rPr>
        <w:footnoteReference w:id="6"/>
      </w:r>
    </w:p>
    <w:p w:rsidR="002E77B1" w:rsidRPr="002E77B1" w:rsidRDefault="002E77B1" w:rsidP="00FA30C2">
      <w:pPr>
        <w:widowControl w:val="0"/>
        <w:suppressAutoHyphens/>
        <w:autoSpaceDE w:val="0"/>
        <w:autoSpaceDN w:val="0"/>
        <w:adjustRightInd w:val="0"/>
        <w:spacing w:before="60" w:after="120" w:line="276" w:lineRule="auto"/>
        <w:ind w:left="709"/>
        <w:jc w:val="both"/>
        <w:rPr>
          <w:lang w:eastAsia="en-US"/>
        </w:rPr>
      </w:pPr>
    </w:p>
    <w:p w:rsidR="00F521F8" w:rsidRPr="00F521F8" w:rsidRDefault="00F521F8" w:rsidP="00FA30C2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F521F8">
        <w:rPr>
          <w:b/>
          <w:bCs/>
          <w:lang w:eastAsia="en-US"/>
        </w:rPr>
        <w:t>Článek 10</w:t>
      </w:r>
    </w:p>
    <w:p w:rsidR="00F521F8" w:rsidRPr="00FA30C2" w:rsidRDefault="00F521F8" w:rsidP="00FA30C2">
      <w:pPr>
        <w:widowControl w:val="0"/>
        <w:suppressAutoHyphens/>
        <w:autoSpaceDE w:val="0"/>
        <w:autoSpaceDN w:val="0"/>
        <w:adjustRightInd w:val="0"/>
        <w:spacing w:after="120"/>
        <w:jc w:val="center"/>
        <w:rPr>
          <w:b/>
          <w:bCs/>
          <w:lang w:eastAsia="en-US"/>
        </w:rPr>
      </w:pPr>
      <w:r w:rsidRPr="00FA30C2">
        <w:rPr>
          <w:b/>
          <w:bCs/>
          <w:lang w:eastAsia="en-US"/>
        </w:rPr>
        <w:t>Závěrečná ustanovení</w:t>
      </w:r>
    </w:p>
    <w:p w:rsidR="00F521F8" w:rsidRPr="00FA30C2" w:rsidRDefault="00F521F8" w:rsidP="00FA30C2">
      <w:pPr>
        <w:widowControl w:val="0"/>
        <w:numPr>
          <w:ilvl w:val="0"/>
          <w:numId w:val="14"/>
        </w:numPr>
        <w:suppressAutoHyphens/>
        <w:spacing w:after="120" w:line="276" w:lineRule="auto"/>
        <w:ind w:left="714"/>
        <w:jc w:val="both"/>
        <w:rPr>
          <w:lang w:eastAsia="en-US"/>
        </w:rPr>
      </w:pPr>
      <w:r w:rsidRPr="00FA30C2">
        <w:rPr>
          <w:lang w:eastAsia="en-US"/>
        </w:rPr>
        <w:t xml:space="preserve">Nabytím účinnosti této vyhlášky se zrušuje Obecně závazná vyhláška </w:t>
      </w:r>
      <w:r w:rsidR="008A53AF" w:rsidRPr="00FA30C2">
        <w:rPr>
          <w:lang w:eastAsia="en-US"/>
        </w:rPr>
        <w:t>statutárního města</w:t>
      </w:r>
      <w:r w:rsidRPr="00FA30C2">
        <w:rPr>
          <w:lang w:eastAsia="en-US"/>
        </w:rPr>
        <w:t xml:space="preserve"> </w:t>
      </w:r>
      <w:r w:rsidR="008A53AF" w:rsidRPr="00FA30C2">
        <w:rPr>
          <w:lang w:eastAsia="en-US"/>
        </w:rPr>
        <w:t>Teplice</w:t>
      </w:r>
      <w:r w:rsidRPr="00FA30C2">
        <w:rPr>
          <w:lang w:eastAsia="en-US"/>
        </w:rPr>
        <w:t xml:space="preserve"> č.</w:t>
      </w:r>
      <w:r w:rsidR="00E55205">
        <w:rPr>
          <w:lang w:eastAsia="en-US"/>
        </w:rPr>
        <w:t xml:space="preserve"> 5</w:t>
      </w:r>
      <w:r w:rsidRPr="00FA30C2">
        <w:rPr>
          <w:lang w:eastAsia="en-US"/>
        </w:rPr>
        <w:t>/</w:t>
      </w:r>
      <w:r w:rsidR="00E55205">
        <w:rPr>
          <w:lang w:eastAsia="en-US"/>
        </w:rPr>
        <w:t>2020</w:t>
      </w:r>
      <w:r w:rsidR="008A53AF" w:rsidRPr="00FA30C2">
        <w:rPr>
          <w:lang w:eastAsia="en-US"/>
        </w:rPr>
        <w:t>,</w:t>
      </w:r>
      <w:r w:rsidR="00E55205">
        <w:rPr>
          <w:lang w:eastAsia="en-US"/>
        </w:rPr>
        <w:t xml:space="preserve"> </w:t>
      </w:r>
      <w:r w:rsidR="008A53AF" w:rsidRPr="00FA30C2">
        <w:rPr>
          <w:rFonts w:eastAsia="MS Mincho"/>
          <w:bCs/>
        </w:rPr>
        <w:t xml:space="preserve">kterou se stanoví systém shromažďování, sběru, přepravy, třídění, využívání a odstraňování komunálních odpadů ze dne </w:t>
      </w:r>
      <w:r w:rsidR="00C363B1">
        <w:rPr>
          <w:rFonts w:eastAsia="MS Mincho"/>
          <w:bCs/>
        </w:rPr>
        <w:t>14</w:t>
      </w:r>
      <w:r w:rsidR="00FA30C2">
        <w:rPr>
          <w:rFonts w:eastAsia="MS Mincho"/>
          <w:bCs/>
        </w:rPr>
        <w:t xml:space="preserve">. </w:t>
      </w:r>
      <w:r w:rsidR="00C363B1">
        <w:rPr>
          <w:rFonts w:eastAsia="MS Mincho"/>
          <w:bCs/>
        </w:rPr>
        <w:t>12</w:t>
      </w:r>
      <w:r w:rsidR="00FA30C2">
        <w:rPr>
          <w:rFonts w:eastAsia="MS Mincho"/>
          <w:bCs/>
        </w:rPr>
        <w:t>. 202</w:t>
      </w:r>
      <w:r w:rsidR="00C363B1">
        <w:rPr>
          <w:rFonts w:eastAsia="MS Mincho"/>
          <w:bCs/>
        </w:rPr>
        <w:t>0</w:t>
      </w:r>
      <w:r w:rsidR="00FA30C2">
        <w:rPr>
          <w:rFonts w:eastAsia="MS Mincho"/>
          <w:bCs/>
        </w:rPr>
        <w:t>.</w:t>
      </w:r>
    </w:p>
    <w:p w:rsidR="00F521F8" w:rsidRPr="00F521F8" w:rsidRDefault="00F521F8" w:rsidP="00FA30C2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120" w:line="276" w:lineRule="auto"/>
        <w:ind w:left="714"/>
        <w:jc w:val="both"/>
        <w:rPr>
          <w:lang w:eastAsia="en-US"/>
        </w:rPr>
      </w:pPr>
      <w:r w:rsidRPr="00F521F8">
        <w:rPr>
          <w:lang w:eastAsia="en-US"/>
        </w:rPr>
        <w:t>Tato vyhláš</w:t>
      </w:r>
      <w:r w:rsidR="00DD6DA2">
        <w:rPr>
          <w:lang w:eastAsia="en-US"/>
        </w:rPr>
        <w:t>ka nabývá účinnosti dnem 1. 1. 2022.</w:t>
      </w:r>
    </w:p>
    <w:p w:rsidR="009E4020" w:rsidRPr="00681172" w:rsidRDefault="009E4020" w:rsidP="00FA30C2">
      <w:pPr>
        <w:pStyle w:val="Prosttext"/>
        <w:widowControl w:val="0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9E4020" w:rsidRDefault="009E4020" w:rsidP="00FA30C2">
      <w:pPr>
        <w:widowControl w:val="0"/>
        <w:tabs>
          <w:tab w:val="left" w:pos="3780"/>
        </w:tabs>
        <w:jc w:val="both"/>
      </w:pPr>
    </w:p>
    <w:p w:rsidR="00C363B1" w:rsidRDefault="00C363B1" w:rsidP="00FA30C2">
      <w:pPr>
        <w:widowControl w:val="0"/>
        <w:tabs>
          <w:tab w:val="left" w:pos="3780"/>
        </w:tabs>
        <w:jc w:val="both"/>
      </w:pPr>
    </w:p>
    <w:p w:rsidR="00C363B1" w:rsidRPr="00681172" w:rsidRDefault="00C363B1" w:rsidP="00FA30C2">
      <w:pPr>
        <w:widowControl w:val="0"/>
        <w:tabs>
          <w:tab w:val="left" w:pos="378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E4020" w:rsidRPr="00681172" w:rsidTr="00E079E9">
        <w:tc>
          <w:tcPr>
            <w:tcW w:w="4605" w:type="dxa"/>
            <w:hideMark/>
          </w:tcPr>
          <w:p w:rsidR="009E4020" w:rsidRPr="00681172" w:rsidRDefault="009E4020" w:rsidP="00FA30C2">
            <w:pPr>
              <w:widowControl w:val="0"/>
              <w:jc w:val="center"/>
            </w:pPr>
          </w:p>
        </w:tc>
        <w:tc>
          <w:tcPr>
            <w:tcW w:w="4605" w:type="dxa"/>
            <w:hideMark/>
          </w:tcPr>
          <w:p w:rsidR="009E4020" w:rsidRPr="00681172" w:rsidRDefault="009E4020" w:rsidP="00FA30C2">
            <w:pPr>
              <w:widowControl w:val="0"/>
              <w:jc w:val="center"/>
            </w:pPr>
          </w:p>
        </w:tc>
      </w:tr>
      <w:tr w:rsidR="009E4020" w:rsidRPr="00681172" w:rsidTr="00E079E9">
        <w:tc>
          <w:tcPr>
            <w:tcW w:w="4605" w:type="dxa"/>
            <w:hideMark/>
          </w:tcPr>
          <w:p w:rsidR="009E4020" w:rsidRPr="00681172" w:rsidRDefault="009E4020" w:rsidP="00FA30C2">
            <w:pPr>
              <w:widowControl w:val="0"/>
              <w:jc w:val="center"/>
            </w:pPr>
            <w:r w:rsidRPr="00681172">
              <w:t>Bc. Jiří Štábl</w:t>
            </w:r>
            <w:r w:rsidR="00CD3FFC">
              <w:t xml:space="preserve"> v. r.</w:t>
            </w:r>
          </w:p>
          <w:p w:rsidR="009E4020" w:rsidRPr="00681172" w:rsidRDefault="009E4020" w:rsidP="00FA30C2">
            <w:pPr>
              <w:widowControl w:val="0"/>
              <w:jc w:val="center"/>
            </w:pPr>
            <w:r w:rsidRPr="00681172">
              <w:t>náměstek primátora</w:t>
            </w:r>
          </w:p>
        </w:tc>
        <w:tc>
          <w:tcPr>
            <w:tcW w:w="4605" w:type="dxa"/>
            <w:hideMark/>
          </w:tcPr>
          <w:p w:rsidR="009E4020" w:rsidRPr="00681172" w:rsidRDefault="009E4020" w:rsidP="00FA30C2">
            <w:pPr>
              <w:widowControl w:val="0"/>
              <w:jc w:val="center"/>
            </w:pPr>
            <w:r w:rsidRPr="00681172">
              <w:t>Bc. Hynek Hanza</w:t>
            </w:r>
            <w:r w:rsidR="00CD3FFC">
              <w:t xml:space="preserve"> v. r. </w:t>
            </w:r>
          </w:p>
          <w:p w:rsidR="009E4020" w:rsidRPr="00681172" w:rsidRDefault="009E4020" w:rsidP="00FA30C2">
            <w:pPr>
              <w:widowControl w:val="0"/>
              <w:jc w:val="center"/>
            </w:pPr>
            <w:r w:rsidRPr="00681172">
              <w:t>primátor</w:t>
            </w:r>
          </w:p>
        </w:tc>
      </w:tr>
    </w:tbl>
    <w:p w:rsidR="00C860E5" w:rsidRPr="00681172" w:rsidRDefault="00C860E5" w:rsidP="00FA30C2">
      <w:pPr>
        <w:pStyle w:val="Prosttext"/>
        <w:widowControl w:val="0"/>
        <w:tabs>
          <w:tab w:val="left" w:pos="709"/>
        </w:tabs>
        <w:rPr>
          <w:rFonts w:ascii="Times New Roman" w:hAnsi="Times New Roman"/>
          <w:sz w:val="24"/>
          <w:szCs w:val="24"/>
          <w:lang w:val="cs-CZ"/>
        </w:rPr>
      </w:pPr>
    </w:p>
    <w:sectPr w:rsidR="00C860E5" w:rsidRPr="00681172" w:rsidSect="00C66C17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988" w:rsidRDefault="00663988" w:rsidP="006D4FE4">
      <w:r>
        <w:separator/>
      </w:r>
    </w:p>
  </w:endnote>
  <w:endnote w:type="continuationSeparator" w:id="0">
    <w:p w:rsidR="00663988" w:rsidRDefault="00663988" w:rsidP="006D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988" w:rsidRDefault="00663988" w:rsidP="006D4FE4">
      <w:r>
        <w:separator/>
      </w:r>
    </w:p>
  </w:footnote>
  <w:footnote w:type="continuationSeparator" w:id="0">
    <w:p w:rsidR="00663988" w:rsidRDefault="00663988" w:rsidP="006D4FE4">
      <w:r>
        <w:continuationSeparator/>
      </w:r>
    </w:p>
  </w:footnote>
  <w:footnote w:id="1">
    <w:p w:rsidR="00D537BD" w:rsidRPr="004779EB" w:rsidRDefault="00D537BD" w:rsidP="009E729C">
      <w:pPr>
        <w:pStyle w:val="Textpoznpodarou"/>
      </w:pPr>
      <w:r w:rsidRPr="004779EB">
        <w:rPr>
          <w:rStyle w:val="Znakapoznpodarou"/>
        </w:rPr>
        <w:footnoteRef/>
      </w:r>
      <w:r w:rsidRPr="004779EB">
        <w:t xml:space="preserve"> § 61 zákona č. 541/2020 Sb., o odpadech</w:t>
      </w:r>
    </w:p>
  </w:footnote>
  <w:footnote w:id="2">
    <w:p w:rsidR="00D537BD" w:rsidRPr="004779EB" w:rsidRDefault="00D537BD" w:rsidP="009E729C">
      <w:pPr>
        <w:pStyle w:val="Textpoznpodarou"/>
      </w:pPr>
      <w:r w:rsidRPr="004779EB">
        <w:rPr>
          <w:rStyle w:val="Znakapoznpodarou"/>
        </w:rPr>
        <w:footnoteRef/>
      </w:r>
      <w:r w:rsidRPr="004779EB">
        <w:t xml:space="preserve"> § 60 </w:t>
      </w:r>
      <w:r>
        <w:t>z</w:t>
      </w:r>
      <w:r w:rsidRPr="004779EB">
        <w:t>ákona č. 541/2020 Sb., o odpadech</w:t>
      </w:r>
    </w:p>
  </w:footnote>
  <w:footnote w:id="3">
    <w:p w:rsidR="00D537BD" w:rsidRPr="004556CF" w:rsidRDefault="00D537BD" w:rsidP="00C67430">
      <w:pPr>
        <w:pStyle w:val="Textpoznpodarou"/>
      </w:pPr>
      <w:r w:rsidRPr="004556CF">
        <w:rPr>
          <w:rStyle w:val="Znakapoznpodarou"/>
        </w:rPr>
        <w:footnoteRef/>
      </w:r>
      <w:r w:rsidRPr="004556CF">
        <w:t xml:space="preserve"> § 4 odst.</w:t>
      </w:r>
      <w:r>
        <w:t xml:space="preserve"> </w:t>
      </w:r>
      <w:r w:rsidRPr="004556CF">
        <w:t xml:space="preserve">1 </w:t>
      </w:r>
      <w:r w:rsidRPr="004556CF">
        <w:rPr>
          <w:color w:val="000000"/>
        </w:rPr>
        <w:t xml:space="preserve">zákona č. 541/2020 Sb., o odpadech </w:t>
      </w:r>
    </w:p>
  </w:footnote>
  <w:footnote w:id="4">
    <w:p w:rsidR="00D537BD" w:rsidRPr="004556CF" w:rsidRDefault="00D537BD" w:rsidP="00C67430">
      <w:pPr>
        <w:pStyle w:val="Textpoznpodarou"/>
      </w:pPr>
      <w:r w:rsidRPr="004556CF">
        <w:rPr>
          <w:rStyle w:val="Znakapoznpodarou"/>
        </w:rPr>
        <w:footnoteRef/>
      </w:r>
      <w:r w:rsidRPr="004556CF">
        <w:t xml:space="preserve"> § 11 odst.</w:t>
      </w:r>
      <w:r>
        <w:t xml:space="preserve"> </w:t>
      </w:r>
      <w:r w:rsidRPr="004556CF">
        <w:t xml:space="preserve">2 písm. a) </w:t>
      </w:r>
      <w:r w:rsidRPr="004556CF">
        <w:rPr>
          <w:color w:val="000000"/>
        </w:rPr>
        <w:t xml:space="preserve">zákona č. 541/2020 Sb., o odpadech </w:t>
      </w:r>
    </w:p>
  </w:footnote>
  <w:footnote w:id="5">
    <w:p w:rsidR="00A760D2" w:rsidRPr="00A760D2" w:rsidRDefault="00A760D2" w:rsidP="00A760D2">
      <w:pPr>
        <w:pStyle w:val="Textpoznpodarou"/>
        <w:rPr>
          <w:lang w:val="cs-CZ"/>
        </w:rPr>
      </w:pPr>
      <w:r w:rsidRPr="00E15C13">
        <w:rPr>
          <w:rStyle w:val="Znakapoznpodarou"/>
        </w:rPr>
        <w:footnoteRef/>
      </w:r>
      <w:r w:rsidRPr="00E15C13">
        <w:t xml:space="preserve"> </w:t>
      </w:r>
      <w:r w:rsidRPr="00E15C13">
        <w:rPr>
          <w:lang w:val="cs-CZ"/>
        </w:rPr>
        <w:t xml:space="preserve"> Nepoužitá léčiva je možno mimo obecní systém odpadového hospodářství odevzdávat v lékárnách.</w:t>
      </w:r>
    </w:p>
  </w:footnote>
  <w:footnote w:id="6">
    <w:p w:rsidR="00D537BD" w:rsidRPr="00122936" w:rsidRDefault="00D537BD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V případě poškozené movité věci, popř. naplnění kapacity prostoru vyhrazeného pro soustřeďování movitých věcí v rámci předcházení vzniku odpadu, lze přijetí těchto věcí odmítnout.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color w:val="auto"/>
      </w:rPr>
    </w:lvl>
  </w:abstractNum>
  <w:abstractNum w:abstractNumId="1" w15:restartNumberingAfterBreak="0">
    <w:nsid w:val="01D908A4"/>
    <w:multiLevelType w:val="hybridMultilevel"/>
    <w:tmpl w:val="69B4B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2251A"/>
    <w:multiLevelType w:val="hybridMultilevel"/>
    <w:tmpl w:val="384AD4A2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7303F6"/>
    <w:multiLevelType w:val="hybridMultilevel"/>
    <w:tmpl w:val="5C78C52E"/>
    <w:lvl w:ilvl="0" w:tplc="040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" w15:restartNumberingAfterBreak="0">
    <w:nsid w:val="0A7D1AE5"/>
    <w:multiLevelType w:val="hybridMultilevel"/>
    <w:tmpl w:val="18583C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30141"/>
    <w:multiLevelType w:val="hybridMultilevel"/>
    <w:tmpl w:val="5438442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DA00C3"/>
    <w:multiLevelType w:val="hybridMultilevel"/>
    <w:tmpl w:val="69B4B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80778"/>
    <w:multiLevelType w:val="hybridMultilevel"/>
    <w:tmpl w:val="60E25A04"/>
    <w:lvl w:ilvl="0" w:tplc="04050017">
      <w:start w:val="1"/>
      <w:numFmt w:val="lowerLetter"/>
      <w:lvlText w:val="%1)"/>
      <w:lvlJc w:val="left"/>
      <w:pPr>
        <w:ind w:left="14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 w15:restartNumberingAfterBreak="0">
    <w:nsid w:val="2ADA190C"/>
    <w:multiLevelType w:val="hybridMultilevel"/>
    <w:tmpl w:val="48D8DDB0"/>
    <w:lvl w:ilvl="0" w:tplc="04050011">
      <w:start w:val="1"/>
      <w:numFmt w:val="decimal"/>
      <w:lvlText w:val="%1)"/>
      <w:lvlJc w:val="left"/>
      <w:pPr>
        <w:ind w:left="206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75717"/>
    <w:multiLevelType w:val="hybridMultilevel"/>
    <w:tmpl w:val="69B4B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4219E"/>
    <w:multiLevelType w:val="hybridMultilevel"/>
    <w:tmpl w:val="69B4B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76B44"/>
    <w:multiLevelType w:val="hybridMultilevel"/>
    <w:tmpl w:val="95D45028"/>
    <w:lvl w:ilvl="0" w:tplc="04050017">
      <w:start w:val="1"/>
      <w:numFmt w:val="lowerLetter"/>
      <w:lvlText w:val="%1)"/>
      <w:lvlJc w:val="left"/>
      <w:pPr>
        <w:ind w:left="1497" w:hanging="360"/>
      </w:pPr>
    </w:lvl>
    <w:lvl w:ilvl="1" w:tplc="04050003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937" w:hanging="180"/>
      </w:pPr>
    </w:lvl>
    <w:lvl w:ilvl="3" w:tplc="0405000F" w:tentative="1">
      <w:start w:val="1"/>
      <w:numFmt w:val="decimal"/>
      <w:lvlText w:val="%4."/>
      <w:lvlJc w:val="left"/>
      <w:pPr>
        <w:ind w:left="3657" w:hanging="360"/>
      </w:pPr>
    </w:lvl>
    <w:lvl w:ilvl="4" w:tplc="04050019" w:tentative="1">
      <w:start w:val="1"/>
      <w:numFmt w:val="lowerLetter"/>
      <w:lvlText w:val="%5."/>
      <w:lvlJc w:val="left"/>
      <w:pPr>
        <w:ind w:left="4377" w:hanging="360"/>
      </w:pPr>
    </w:lvl>
    <w:lvl w:ilvl="5" w:tplc="0405001B" w:tentative="1">
      <w:start w:val="1"/>
      <w:numFmt w:val="lowerRoman"/>
      <w:lvlText w:val="%6."/>
      <w:lvlJc w:val="right"/>
      <w:pPr>
        <w:ind w:left="5097" w:hanging="180"/>
      </w:pPr>
    </w:lvl>
    <w:lvl w:ilvl="6" w:tplc="0405000F" w:tentative="1">
      <w:start w:val="1"/>
      <w:numFmt w:val="decimal"/>
      <w:lvlText w:val="%7."/>
      <w:lvlJc w:val="left"/>
      <w:pPr>
        <w:ind w:left="5817" w:hanging="360"/>
      </w:pPr>
    </w:lvl>
    <w:lvl w:ilvl="7" w:tplc="04050019" w:tentative="1">
      <w:start w:val="1"/>
      <w:numFmt w:val="lowerLetter"/>
      <w:lvlText w:val="%8."/>
      <w:lvlJc w:val="left"/>
      <w:pPr>
        <w:ind w:left="6537" w:hanging="360"/>
      </w:pPr>
    </w:lvl>
    <w:lvl w:ilvl="8" w:tplc="040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2" w15:restartNumberingAfterBreak="0">
    <w:nsid w:val="385D028D"/>
    <w:multiLevelType w:val="hybridMultilevel"/>
    <w:tmpl w:val="1F264D8A"/>
    <w:lvl w:ilvl="0" w:tplc="3842839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A794C"/>
    <w:multiLevelType w:val="hybridMultilevel"/>
    <w:tmpl w:val="3B0E12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E29F2"/>
    <w:multiLevelType w:val="multilevel"/>
    <w:tmpl w:val="4EF46D4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611402"/>
    <w:multiLevelType w:val="hybridMultilevel"/>
    <w:tmpl w:val="7CD2EE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024B3"/>
    <w:multiLevelType w:val="hybridMultilevel"/>
    <w:tmpl w:val="2C6EFCA0"/>
    <w:lvl w:ilvl="0" w:tplc="0405001B">
      <w:start w:val="1"/>
      <w:numFmt w:val="lowerRoman"/>
      <w:lvlText w:val="%1."/>
      <w:lvlJc w:val="right"/>
      <w:pPr>
        <w:ind w:left="143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5F6174"/>
    <w:multiLevelType w:val="hybridMultilevel"/>
    <w:tmpl w:val="CC80D9B6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9C4023B"/>
    <w:multiLevelType w:val="hybridMultilevel"/>
    <w:tmpl w:val="69B4B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91AEA"/>
    <w:multiLevelType w:val="hybridMultilevel"/>
    <w:tmpl w:val="F59028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3AF3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054D3"/>
    <w:multiLevelType w:val="hybridMultilevel"/>
    <w:tmpl w:val="F59028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3AF3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070E5"/>
    <w:multiLevelType w:val="hybridMultilevel"/>
    <w:tmpl w:val="C802B23C"/>
    <w:lvl w:ilvl="0" w:tplc="3F52A3B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618FC"/>
    <w:multiLevelType w:val="hybridMultilevel"/>
    <w:tmpl w:val="628050EE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A72355"/>
    <w:multiLevelType w:val="hybridMultilevel"/>
    <w:tmpl w:val="69B4B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27023E"/>
    <w:multiLevelType w:val="hybridMultilevel"/>
    <w:tmpl w:val="61FEDE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A7587A"/>
    <w:multiLevelType w:val="hybridMultilevel"/>
    <w:tmpl w:val="29003072"/>
    <w:lvl w:ilvl="0" w:tplc="04050005">
      <w:start w:val="1"/>
      <w:numFmt w:val="bullet"/>
      <w:lvlText w:val=""/>
      <w:lvlJc w:val="left"/>
      <w:pPr>
        <w:ind w:left="14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7" w15:restartNumberingAfterBreak="0">
    <w:nsid w:val="7A6D7FD9"/>
    <w:multiLevelType w:val="hybridMultilevel"/>
    <w:tmpl w:val="10BC625E"/>
    <w:lvl w:ilvl="0" w:tplc="4BD47AA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6A4FAC"/>
    <w:multiLevelType w:val="hybridMultilevel"/>
    <w:tmpl w:val="5B6E1766"/>
    <w:lvl w:ilvl="0" w:tplc="04050017">
      <w:start w:val="1"/>
      <w:numFmt w:val="lowerLetter"/>
      <w:lvlText w:val="%1)"/>
      <w:lvlJc w:val="left"/>
      <w:pPr>
        <w:ind w:left="2217" w:hanging="360"/>
      </w:pPr>
    </w:lvl>
    <w:lvl w:ilvl="1" w:tplc="04050019" w:tentative="1">
      <w:start w:val="1"/>
      <w:numFmt w:val="lowerLetter"/>
      <w:lvlText w:val="%2."/>
      <w:lvlJc w:val="left"/>
      <w:pPr>
        <w:ind w:left="2937" w:hanging="360"/>
      </w:pPr>
    </w:lvl>
    <w:lvl w:ilvl="2" w:tplc="0405001B" w:tentative="1">
      <w:start w:val="1"/>
      <w:numFmt w:val="lowerRoman"/>
      <w:lvlText w:val="%3."/>
      <w:lvlJc w:val="right"/>
      <w:pPr>
        <w:ind w:left="3657" w:hanging="180"/>
      </w:pPr>
    </w:lvl>
    <w:lvl w:ilvl="3" w:tplc="0405000F" w:tentative="1">
      <w:start w:val="1"/>
      <w:numFmt w:val="decimal"/>
      <w:lvlText w:val="%4."/>
      <w:lvlJc w:val="left"/>
      <w:pPr>
        <w:ind w:left="4377" w:hanging="360"/>
      </w:pPr>
    </w:lvl>
    <w:lvl w:ilvl="4" w:tplc="04050019" w:tentative="1">
      <w:start w:val="1"/>
      <w:numFmt w:val="lowerLetter"/>
      <w:lvlText w:val="%5."/>
      <w:lvlJc w:val="left"/>
      <w:pPr>
        <w:ind w:left="5097" w:hanging="360"/>
      </w:pPr>
    </w:lvl>
    <w:lvl w:ilvl="5" w:tplc="0405001B" w:tentative="1">
      <w:start w:val="1"/>
      <w:numFmt w:val="lowerRoman"/>
      <w:lvlText w:val="%6."/>
      <w:lvlJc w:val="right"/>
      <w:pPr>
        <w:ind w:left="5817" w:hanging="180"/>
      </w:pPr>
    </w:lvl>
    <w:lvl w:ilvl="6" w:tplc="0405000F" w:tentative="1">
      <w:start w:val="1"/>
      <w:numFmt w:val="decimal"/>
      <w:lvlText w:val="%7."/>
      <w:lvlJc w:val="left"/>
      <w:pPr>
        <w:ind w:left="6537" w:hanging="360"/>
      </w:pPr>
    </w:lvl>
    <w:lvl w:ilvl="7" w:tplc="04050019" w:tentative="1">
      <w:start w:val="1"/>
      <w:numFmt w:val="lowerLetter"/>
      <w:lvlText w:val="%8."/>
      <w:lvlJc w:val="left"/>
      <w:pPr>
        <w:ind w:left="7257" w:hanging="360"/>
      </w:pPr>
    </w:lvl>
    <w:lvl w:ilvl="8" w:tplc="0405001B" w:tentative="1">
      <w:start w:val="1"/>
      <w:numFmt w:val="lowerRoman"/>
      <w:lvlText w:val="%9."/>
      <w:lvlJc w:val="right"/>
      <w:pPr>
        <w:ind w:left="7977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5"/>
  </w:num>
  <w:num w:numId="4">
    <w:abstractNumId w:val="8"/>
  </w:num>
  <w:num w:numId="5">
    <w:abstractNumId w:val="22"/>
  </w:num>
  <w:num w:numId="6">
    <w:abstractNumId w:val="16"/>
  </w:num>
  <w:num w:numId="7">
    <w:abstractNumId w:val="27"/>
  </w:num>
  <w:num w:numId="8">
    <w:abstractNumId w:val="20"/>
  </w:num>
  <w:num w:numId="9">
    <w:abstractNumId w:val="25"/>
  </w:num>
  <w:num w:numId="10">
    <w:abstractNumId w:val="3"/>
  </w:num>
  <w:num w:numId="11">
    <w:abstractNumId w:val="1"/>
  </w:num>
  <w:num w:numId="12">
    <w:abstractNumId w:val="19"/>
  </w:num>
  <w:num w:numId="13">
    <w:abstractNumId w:val="24"/>
  </w:num>
  <w:num w:numId="14">
    <w:abstractNumId w:val="9"/>
  </w:num>
  <w:num w:numId="15">
    <w:abstractNumId w:val="2"/>
  </w:num>
  <w:num w:numId="16">
    <w:abstractNumId w:val="4"/>
  </w:num>
  <w:num w:numId="17">
    <w:abstractNumId w:val="13"/>
  </w:num>
  <w:num w:numId="18">
    <w:abstractNumId w:val="11"/>
  </w:num>
  <w:num w:numId="19">
    <w:abstractNumId w:val="6"/>
  </w:num>
  <w:num w:numId="20">
    <w:abstractNumId w:val="10"/>
  </w:num>
  <w:num w:numId="21">
    <w:abstractNumId w:val="26"/>
  </w:num>
  <w:num w:numId="22">
    <w:abstractNumId w:val="7"/>
  </w:num>
  <w:num w:numId="23">
    <w:abstractNumId w:val="21"/>
  </w:num>
  <w:num w:numId="24">
    <w:abstractNumId w:val="28"/>
  </w:num>
  <w:num w:numId="25">
    <w:abstractNumId w:val="14"/>
  </w:num>
  <w:num w:numId="26">
    <w:abstractNumId w:val="5"/>
  </w:num>
  <w:num w:numId="27">
    <w:abstractNumId w:val="12"/>
  </w:num>
  <w:num w:numId="28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4FE4"/>
    <w:rsid w:val="00010AA7"/>
    <w:rsid w:val="0001550B"/>
    <w:rsid w:val="00023DDC"/>
    <w:rsid w:val="00067079"/>
    <w:rsid w:val="000818F0"/>
    <w:rsid w:val="000919FD"/>
    <w:rsid w:val="00092FA2"/>
    <w:rsid w:val="00093735"/>
    <w:rsid w:val="000B071F"/>
    <w:rsid w:val="000B29CD"/>
    <w:rsid w:val="000B45F4"/>
    <w:rsid w:val="000B70AE"/>
    <w:rsid w:val="000C0B24"/>
    <w:rsid w:val="000C0B2F"/>
    <w:rsid w:val="000C3175"/>
    <w:rsid w:val="000D5CB1"/>
    <w:rsid w:val="000E1FCB"/>
    <w:rsid w:val="000F60AA"/>
    <w:rsid w:val="000F6AFC"/>
    <w:rsid w:val="000F7CAA"/>
    <w:rsid w:val="0011093B"/>
    <w:rsid w:val="00114BAE"/>
    <w:rsid w:val="00122936"/>
    <w:rsid w:val="00135166"/>
    <w:rsid w:val="00141E82"/>
    <w:rsid w:val="00141F98"/>
    <w:rsid w:val="00145CE8"/>
    <w:rsid w:val="00150C91"/>
    <w:rsid w:val="00165594"/>
    <w:rsid w:val="00175C5F"/>
    <w:rsid w:val="001829DB"/>
    <w:rsid w:val="00183C74"/>
    <w:rsid w:val="001A17DB"/>
    <w:rsid w:val="001A2500"/>
    <w:rsid w:val="001B189F"/>
    <w:rsid w:val="001B1BD7"/>
    <w:rsid w:val="001B439A"/>
    <w:rsid w:val="001D139A"/>
    <w:rsid w:val="001D2237"/>
    <w:rsid w:val="001D3265"/>
    <w:rsid w:val="001E59F9"/>
    <w:rsid w:val="001E63D0"/>
    <w:rsid w:val="00202C82"/>
    <w:rsid w:val="002322B2"/>
    <w:rsid w:val="00240FA1"/>
    <w:rsid w:val="00246327"/>
    <w:rsid w:val="00286723"/>
    <w:rsid w:val="00296365"/>
    <w:rsid w:val="002C579B"/>
    <w:rsid w:val="002D354E"/>
    <w:rsid w:val="002D35A7"/>
    <w:rsid w:val="002D37A1"/>
    <w:rsid w:val="002E3ECF"/>
    <w:rsid w:val="002E77B1"/>
    <w:rsid w:val="002F545A"/>
    <w:rsid w:val="002F6D6E"/>
    <w:rsid w:val="00342961"/>
    <w:rsid w:val="0037256C"/>
    <w:rsid w:val="003739F4"/>
    <w:rsid w:val="00377285"/>
    <w:rsid w:val="003A1F21"/>
    <w:rsid w:val="003A6F93"/>
    <w:rsid w:val="003D2768"/>
    <w:rsid w:val="003D6D91"/>
    <w:rsid w:val="003F1644"/>
    <w:rsid w:val="003F1FA4"/>
    <w:rsid w:val="00401F45"/>
    <w:rsid w:val="0041131E"/>
    <w:rsid w:val="00413C1A"/>
    <w:rsid w:val="004164ED"/>
    <w:rsid w:val="00422095"/>
    <w:rsid w:val="004268F0"/>
    <w:rsid w:val="004451DC"/>
    <w:rsid w:val="00446D56"/>
    <w:rsid w:val="00480F11"/>
    <w:rsid w:val="00493948"/>
    <w:rsid w:val="004C55E9"/>
    <w:rsid w:val="004D05D8"/>
    <w:rsid w:val="004D6D11"/>
    <w:rsid w:val="004F378B"/>
    <w:rsid w:val="004F7A64"/>
    <w:rsid w:val="00511161"/>
    <w:rsid w:val="00540498"/>
    <w:rsid w:val="00541F6A"/>
    <w:rsid w:val="00544718"/>
    <w:rsid w:val="00557984"/>
    <w:rsid w:val="00581D6C"/>
    <w:rsid w:val="00590D96"/>
    <w:rsid w:val="005936F3"/>
    <w:rsid w:val="005A18D1"/>
    <w:rsid w:val="005B316D"/>
    <w:rsid w:val="005C2BB7"/>
    <w:rsid w:val="005D17F5"/>
    <w:rsid w:val="005D1F86"/>
    <w:rsid w:val="005D7524"/>
    <w:rsid w:val="005F00FC"/>
    <w:rsid w:val="006163D0"/>
    <w:rsid w:val="00617C40"/>
    <w:rsid w:val="006209C5"/>
    <w:rsid w:val="006211F4"/>
    <w:rsid w:val="006366B6"/>
    <w:rsid w:val="00646292"/>
    <w:rsid w:val="0065433C"/>
    <w:rsid w:val="00660CEE"/>
    <w:rsid w:val="00662D26"/>
    <w:rsid w:val="00663988"/>
    <w:rsid w:val="00681172"/>
    <w:rsid w:val="006904AA"/>
    <w:rsid w:val="00693151"/>
    <w:rsid w:val="0069675C"/>
    <w:rsid w:val="006A227F"/>
    <w:rsid w:val="006C3EF4"/>
    <w:rsid w:val="006D4FE4"/>
    <w:rsid w:val="006E37B1"/>
    <w:rsid w:val="006F2295"/>
    <w:rsid w:val="007037F8"/>
    <w:rsid w:val="00707B9F"/>
    <w:rsid w:val="00713418"/>
    <w:rsid w:val="00715532"/>
    <w:rsid w:val="007523EB"/>
    <w:rsid w:val="00792EBB"/>
    <w:rsid w:val="007B7991"/>
    <w:rsid w:val="007C06D8"/>
    <w:rsid w:val="007D07A5"/>
    <w:rsid w:val="007D1BF6"/>
    <w:rsid w:val="007E5627"/>
    <w:rsid w:val="007F0112"/>
    <w:rsid w:val="00831D70"/>
    <w:rsid w:val="00871365"/>
    <w:rsid w:val="00884C17"/>
    <w:rsid w:val="00896506"/>
    <w:rsid w:val="008A034D"/>
    <w:rsid w:val="008A53AF"/>
    <w:rsid w:val="008B58D7"/>
    <w:rsid w:val="008C647A"/>
    <w:rsid w:val="008E4625"/>
    <w:rsid w:val="008F3A47"/>
    <w:rsid w:val="009005F8"/>
    <w:rsid w:val="00912CC8"/>
    <w:rsid w:val="009567C2"/>
    <w:rsid w:val="009610EB"/>
    <w:rsid w:val="00972A50"/>
    <w:rsid w:val="00991199"/>
    <w:rsid w:val="00996A68"/>
    <w:rsid w:val="009B7469"/>
    <w:rsid w:val="009C0772"/>
    <w:rsid w:val="009D2E71"/>
    <w:rsid w:val="009E4020"/>
    <w:rsid w:val="009E4B05"/>
    <w:rsid w:val="009E65DA"/>
    <w:rsid w:val="009E7144"/>
    <w:rsid w:val="009E729C"/>
    <w:rsid w:val="009E77E2"/>
    <w:rsid w:val="009F12BB"/>
    <w:rsid w:val="009F34F9"/>
    <w:rsid w:val="009F373F"/>
    <w:rsid w:val="00A0107D"/>
    <w:rsid w:val="00A04406"/>
    <w:rsid w:val="00A4548A"/>
    <w:rsid w:val="00A501B0"/>
    <w:rsid w:val="00A577AE"/>
    <w:rsid w:val="00A6290D"/>
    <w:rsid w:val="00A72BA5"/>
    <w:rsid w:val="00A7444F"/>
    <w:rsid w:val="00A760D2"/>
    <w:rsid w:val="00A772EA"/>
    <w:rsid w:val="00A80CA1"/>
    <w:rsid w:val="00A835A1"/>
    <w:rsid w:val="00A84F4F"/>
    <w:rsid w:val="00A964B0"/>
    <w:rsid w:val="00A97EDB"/>
    <w:rsid w:val="00AB1F3E"/>
    <w:rsid w:val="00AD022B"/>
    <w:rsid w:val="00AF5742"/>
    <w:rsid w:val="00B01247"/>
    <w:rsid w:val="00B05968"/>
    <w:rsid w:val="00B101C4"/>
    <w:rsid w:val="00B14F52"/>
    <w:rsid w:val="00B33A38"/>
    <w:rsid w:val="00B6462F"/>
    <w:rsid w:val="00B768F7"/>
    <w:rsid w:val="00B87E22"/>
    <w:rsid w:val="00B9612B"/>
    <w:rsid w:val="00BB3B96"/>
    <w:rsid w:val="00BB799A"/>
    <w:rsid w:val="00BC36AA"/>
    <w:rsid w:val="00BC50B0"/>
    <w:rsid w:val="00C14C86"/>
    <w:rsid w:val="00C363B1"/>
    <w:rsid w:val="00C36F2E"/>
    <w:rsid w:val="00C439D2"/>
    <w:rsid w:val="00C473E2"/>
    <w:rsid w:val="00C54DB6"/>
    <w:rsid w:val="00C625F2"/>
    <w:rsid w:val="00C66C17"/>
    <w:rsid w:val="00C67430"/>
    <w:rsid w:val="00C80E92"/>
    <w:rsid w:val="00C82218"/>
    <w:rsid w:val="00C83CC6"/>
    <w:rsid w:val="00C860E5"/>
    <w:rsid w:val="00C8624C"/>
    <w:rsid w:val="00CA4B37"/>
    <w:rsid w:val="00CD3FFC"/>
    <w:rsid w:val="00D047E2"/>
    <w:rsid w:val="00D11A7B"/>
    <w:rsid w:val="00D24A12"/>
    <w:rsid w:val="00D2617A"/>
    <w:rsid w:val="00D3708D"/>
    <w:rsid w:val="00D537BD"/>
    <w:rsid w:val="00D6177E"/>
    <w:rsid w:val="00D63286"/>
    <w:rsid w:val="00D97320"/>
    <w:rsid w:val="00DC5468"/>
    <w:rsid w:val="00DD3AC5"/>
    <w:rsid w:val="00DD4F68"/>
    <w:rsid w:val="00DD6DA2"/>
    <w:rsid w:val="00DE6442"/>
    <w:rsid w:val="00DF1FC1"/>
    <w:rsid w:val="00DF4811"/>
    <w:rsid w:val="00DF7832"/>
    <w:rsid w:val="00E022E3"/>
    <w:rsid w:val="00E079E9"/>
    <w:rsid w:val="00E101FE"/>
    <w:rsid w:val="00E152BB"/>
    <w:rsid w:val="00E15C13"/>
    <w:rsid w:val="00E17006"/>
    <w:rsid w:val="00E21B5B"/>
    <w:rsid w:val="00E22B26"/>
    <w:rsid w:val="00E32261"/>
    <w:rsid w:val="00E4253B"/>
    <w:rsid w:val="00E4461D"/>
    <w:rsid w:val="00E45B16"/>
    <w:rsid w:val="00E55205"/>
    <w:rsid w:val="00E555C6"/>
    <w:rsid w:val="00E62521"/>
    <w:rsid w:val="00E72A66"/>
    <w:rsid w:val="00E7544E"/>
    <w:rsid w:val="00E87B8D"/>
    <w:rsid w:val="00E93925"/>
    <w:rsid w:val="00EA2994"/>
    <w:rsid w:val="00EC3E6A"/>
    <w:rsid w:val="00EC6763"/>
    <w:rsid w:val="00F02752"/>
    <w:rsid w:val="00F059C1"/>
    <w:rsid w:val="00F14AB6"/>
    <w:rsid w:val="00F15C84"/>
    <w:rsid w:val="00F160D8"/>
    <w:rsid w:val="00F200E6"/>
    <w:rsid w:val="00F23109"/>
    <w:rsid w:val="00F35D0D"/>
    <w:rsid w:val="00F40022"/>
    <w:rsid w:val="00F51FEA"/>
    <w:rsid w:val="00F521F8"/>
    <w:rsid w:val="00F52A01"/>
    <w:rsid w:val="00F73BD0"/>
    <w:rsid w:val="00F937A9"/>
    <w:rsid w:val="00FA064D"/>
    <w:rsid w:val="00FA30C2"/>
    <w:rsid w:val="00FB3720"/>
    <w:rsid w:val="00FD2D19"/>
    <w:rsid w:val="00FE2C1F"/>
    <w:rsid w:val="00FE305D"/>
    <w:rsid w:val="00FE7552"/>
    <w:rsid w:val="00FE7E47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EAB4EB6-3962-4C21-973D-2C71B8FE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3B9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D3F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9911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6D4FE4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6D4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6D4FE4"/>
    <w:pPr>
      <w:jc w:val="center"/>
    </w:pPr>
    <w:rPr>
      <w:b/>
      <w:sz w:val="28"/>
      <w:szCs w:val="20"/>
      <w:lang w:val="x-none"/>
    </w:rPr>
  </w:style>
  <w:style w:type="character" w:customStyle="1" w:styleId="Zkladntext2Char">
    <w:name w:val="Základní text 2 Char"/>
    <w:link w:val="Zkladntext2"/>
    <w:semiHidden/>
    <w:rsid w:val="006D4F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Prosttext">
    <w:name w:val="Plain Text"/>
    <w:basedOn w:val="Normln"/>
    <w:link w:val="ProsttextChar"/>
    <w:unhideWhenUsed/>
    <w:rsid w:val="006D4FE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6D4FE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Odstavecseseznamem">
    <w:name w:val="List Paragraph"/>
    <w:aliases w:val="Smlouva-Odst."/>
    <w:basedOn w:val="Normln"/>
    <w:uiPriority w:val="99"/>
    <w:qFormat/>
    <w:rsid w:val="006D4FE4"/>
    <w:pPr>
      <w:suppressAutoHyphens/>
      <w:autoSpaceDN w:val="0"/>
      <w:ind w:left="720"/>
      <w:contextualSpacing/>
    </w:pPr>
  </w:style>
  <w:style w:type="character" w:styleId="Znakapoznpodarou">
    <w:name w:val="footnote reference"/>
    <w:basedOn w:val="Standardnpsmoodstavce"/>
    <w:unhideWhenUsed/>
    <w:rsid w:val="006D4FE4"/>
  </w:style>
  <w:style w:type="paragraph" w:styleId="Zkladntextodsazen">
    <w:name w:val="Body Text Indent"/>
    <w:basedOn w:val="Normln"/>
    <w:link w:val="ZkladntextodsazenChar"/>
    <w:rsid w:val="005936F3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5936F3"/>
    <w:rPr>
      <w:rFonts w:ascii="Times New Roman" w:eastAsia="Times New Roman" w:hAnsi="Times New Roman"/>
      <w:sz w:val="24"/>
      <w:szCs w:val="24"/>
      <w:lang w:val="x-none" w:eastAsia="x-none"/>
    </w:rPr>
  </w:style>
  <w:style w:type="table" w:styleId="Mkatabulky">
    <w:name w:val="Table Grid"/>
    <w:basedOn w:val="Normlntabulka"/>
    <w:uiPriority w:val="59"/>
    <w:rsid w:val="00B14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C6763"/>
    <w:rPr>
      <w:color w:val="0000FF"/>
      <w:u w:val="single"/>
    </w:rPr>
  </w:style>
  <w:style w:type="paragraph" w:customStyle="1" w:styleId="Default">
    <w:name w:val="Default"/>
    <w:rsid w:val="00240FA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D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D2D19"/>
    <w:rPr>
      <w:rFonts w:ascii="Tahoma" w:eastAsia="Times New Roman" w:hAnsi="Tahoma" w:cs="Tahoma"/>
      <w:sz w:val="16"/>
      <w:szCs w:val="16"/>
    </w:rPr>
  </w:style>
  <w:style w:type="paragraph" w:customStyle="1" w:styleId="Prosttext1">
    <w:name w:val="Prostý text1"/>
    <w:basedOn w:val="Normln"/>
    <w:rsid w:val="00FE2C1F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Normlnweb">
    <w:name w:val="Normal (Web)"/>
    <w:basedOn w:val="Normln"/>
    <w:rsid w:val="00FE2C1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Nadpis2Char">
    <w:name w:val="Nadpis 2 Char"/>
    <w:link w:val="Nadpis2"/>
    <w:uiPriority w:val="9"/>
    <w:rsid w:val="00991199"/>
    <w:rPr>
      <w:rFonts w:ascii="Times New Roman" w:eastAsia="Times New Roman" w:hAnsi="Times New Roman"/>
      <w:b/>
      <w:bCs/>
      <w:sz w:val="36"/>
      <w:szCs w:val="36"/>
    </w:rPr>
  </w:style>
  <w:style w:type="character" w:styleId="Odkaznakoment">
    <w:name w:val="annotation reference"/>
    <w:uiPriority w:val="99"/>
    <w:semiHidden/>
    <w:unhideWhenUsed/>
    <w:rsid w:val="002963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636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96365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636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96365"/>
    <w:rPr>
      <w:rFonts w:ascii="Times New Roman" w:eastAsia="Times New Roman" w:hAnsi="Times New Roman"/>
      <w:b/>
      <w:bCs/>
    </w:rPr>
  </w:style>
  <w:style w:type="character" w:customStyle="1" w:styleId="Nadpis1Char">
    <w:name w:val="Nadpis 1 Char"/>
    <w:link w:val="Nadpis1"/>
    <w:uiPriority w:val="9"/>
    <w:rsid w:val="00CD3FFC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96CE8-94E5-4420-A87F-5A090B61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1773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Pálfi Ivana</cp:lastModifiedBy>
  <cp:revision>3</cp:revision>
  <cp:lastPrinted>2021-12-08T12:29:00Z</cp:lastPrinted>
  <dcterms:created xsi:type="dcterms:W3CDTF">2022-07-27T13:10:00Z</dcterms:created>
  <dcterms:modified xsi:type="dcterms:W3CDTF">2022-07-27T15:00:00Z</dcterms:modified>
</cp:coreProperties>
</file>