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60338B" w14:textId="77777777" w:rsidR="00B613B2" w:rsidRDefault="00B613B2" w:rsidP="00956763">
      <w:pPr>
        <w:pStyle w:val="slalnk"/>
        <w:spacing w:before="480"/>
        <w:rPr>
          <w:rFonts w:ascii="Arial" w:hAnsi="Arial" w:cs="Arial"/>
        </w:rPr>
      </w:pPr>
    </w:p>
    <w:p w14:paraId="4D1787BB" w14:textId="77777777" w:rsidR="00DE27EB" w:rsidRPr="00DE27EB" w:rsidRDefault="00DE27EB" w:rsidP="00DE27EB">
      <w:pPr>
        <w:pStyle w:val="Nadpis1"/>
        <w:spacing w:before="0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DE27EB">
        <w:rPr>
          <w:rFonts w:ascii="Arial" w:hAnsi="Arial" w:cs="Arial"/>
          <w:b/>
          <w:color w:val="auto"/>
          <w:sz w:val="24"/>
          <w:szCs w:val="24"/>
        </w:rPr>
        <w:t>Obec Lejšovka</w:t>
      </w:r>
    </w:p>
    <w:p w14:paraId="1ABEE7A1" w14:textId="77777777" w:rsidR="00DE27EB" w:rsidRPr="00DE27EB" w:rsidRDefault="00DE27EB" w:rsidP="00DE27EB">
      <w:pPr>
        <w:pStyle w:val="Nadpis1"/>
        <w:spacing w:before="0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DE27EB">
        <w:rPr>
          <w:rFonts w:ascii="Arial" w:hAnsi="Arial" w:cs="Arial"/>
          <w:b/>
          <w:color w:val="auto"/>
          <w:sz w:val="24"/>
          <w:szCs w:val="24"/>
        </w:rPr>
        <w:t>Zastupitelstvo obce</w:t>
      </w:r>
    </w:p>
    <w:p w14:paraId="28C8C509" w14:textId="77777777" w:rsidR="00DE27EB" w:rsidRPr="00DE27EB" w:rsidRDefault="00DE27EB" w:rsidP="00DE27EB">
      <w:pPr>
        <w:pStyle w:val="Nadpis1"/>
        <w:spacing w:before="238" w:after="238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DE27EB">
        <w:rPr>
          <w:rFonts w:ascii="Arial" w:hAnsi="Arial" w:cs="Arial"/>
          <w:b/>
          <w:color w:val="auto"/>
          <w:sz w:val="24"/>
          <w:szCs w:val="24"/>
        </w:rPr>
        <w:t xml:space="preserve">------------------------------------------------------------------------------------------------ </w:t>
      </w:r>
    </w:p>
    <w:p w14:paraId="34E600E6" w14:textId="77777777" w:rsidR="00DE27EB" w:rsidRDefault="00DE27EB" w:rsidP="00DE27EB">
      <w:pPr>
        <w:pStyle w:val="Nadpis1"/>
        <w:keepLines w:val="0"/>
        <w:spacing w:before="0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DE27EB">
        <w:rPr>
          <w:rFonts w:ascii="Arial" w:hAnsi="Arial" w:cs="Arial"/>
          <w:b/>
          <w:color w:val="auto"/>
          <w:sz w:val="24"/>
          <w:szCs w:val="24"/>
        </w:rPr>
        <w:t xml:space="preserve">Obecně závazná vyhláška </w:t>
      </w:r>
    </w:p>
    <w:p w14:paraId="6B59A45B" w14:textId="16B6A115" w:rsidR="00B613B2" w:rsidRDefault="00B613B2" w:rsidP="00DE27EB">
      <w:pPr>
        <w:pStyle w:val="Nadpis1"/>
        <w:keepLines w:val="0"/>
        <w:spacing w:before="0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B613B2">
        <w:rPr>
          <w:rFonts w:ascii="Arial" w:hAnsi="Arial" w:cs="Arial"/>
          <w:b/>
          <w:color w:val="auto"/>
          <w:sz w:val="24"/>
          <w:szCs w:val="24"/>
        </w:rPr>
        <w:t>o místním poplatku za obecní systém odpadového hospodářství</w:t>
      </w:r>
    </w:p>
    <w:p w14:paraId="774E6E87" w14:textId="77777777" w:rsidR="00DE27EB" w:rsidRPr="00DE27EB" w:rsidRDefault="00DE27EB" w:rsidP="00DE27EB"/>
    <w:p w14:paraId="690320A1" w14:textId="5A840688" w:rsidR="00B613B2" w:rsidRDefault="00B613B2" w:rsidP="00B613B2">
      <w:pPr>
        <w:pStyle w:val="UvodniVeta"/>
      </w:pPr>
      <w:r>
        <w:t>Zastupitelst</w:t>
      </w:r>
      <w:r w:rsidR="00DE27EB">
        <w:t>vo obce Lejšovka</w:t>
      </w:r>
      <w:r>
        <w:t xml:space="preserve"> se na svém zasedání dne </w:t>
      </w:r>
      <w:r w:rsidR="000520D2">
        <w:t>23.11.2023</w:t>
      </w:r>
      <w:r w:rsidR="005859F3">
        <w:t>, usnesením č.4,</w:t>
      </w:r>
      <w:bookmarkStart w:id="0" w:name="_GoBack"/>
      <w:bookmarkEnd w:id="0"/>
      <w:r w:rsidR="005859F3">
        <w:t xml:space="preserve">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807BE25" w14:textId="77777777" w:rsidR="00B613B2" w:rsidRPr="00B613B2" w:rsidRDefault="00B613B2" w:rsidP="00B613B2">
      <w:pPr>
        <w:pStyle w:val="Nadpis2"/>
        <w:numPr>
          <w:ilvl w:val="1"/>
          <w:numId w:val="0"/>
        </w:numPr>
        <w:spacing w:before="360" w:after="120" w:line="276" w:lineRule="auto"/>
        <w:jc w:val="center"/>
        <w:rPr>
          <w:rFonts w:ascii="Arial" w:hAnsi="Arial" w:cs="Arial"/>
          <w:b/>
          <w:u w:val="none"/>
        </w:rPr>
      </w:pPr>
      <w:r w:rsidRPr="00B613B2">
        <w:rPr>
          <w:rFonts w:ascii="Arial" w:hAnsi="Arial" w:cs="Arial"/>
          <w:b/>
          <w:u w:val="none"/>
        </w:rPr>
        <w:t>Čl. 1</w:t>
      </w:r>
      <w:r w:rsidRPr="00B613B2">
        <w:rPr>
          <w:rFonts w:ascii="Arial" w:hAnsi="Arial" w:cs="Arial"/>
          <w:b/>
          <w:u w:val="none"/>
        </w:rPr>
        <w:br/>
        <w:t>Úvodní ustanovení</w:t>
      </w:r>
    </w:p>
    <w:p w14:paraId="1C165C5F" w14:textId="74B66B5C" w:rsidR="00B613B2" w:rsidRDefault="00DE27EB" w:rsidP="00B613B2">
      <w:pPr>
        <w:pStyle w:val="Odstavec"/>
        <w:numPr>
          <w:ilvl w:val="0"/>
          <w:numId w:val="36"/>
        </w:numPr>
      </w:pPr>
      <w:r>
        <w:t>Obec Lejšovka</w:t>
      </w:r>
      <w:r w:rsidR="00B613B2">
        <w:t xml:space="preserve"> touto vyhláškou zavádí místní poplatek za obecní systém odpadového hospodářství (dále jen „poplatek“).</w:t>
      </w:r>
    </w:p>
    <w:p w14:paraId="20E27491" w14:textId="77777777" w:rsidR="00B613B2" w:rsidRDefault="00B613B2" w:rsidP="00B613B2">
      <w:pPr>
        <w:pStyle w:val="Odstavec"/>
        <w:numPr>
          <w:ilvl w:val="0"/>
          <w:numId w:val="36"/>
        </w:numPr>
      </w:pPr>
      <w:r>
        <w:t>Poplatkovým obdobím poplatku je kalendářní rok</w:t>
      </w:r>
      <w:r>
        <w:rPr>
          <w:rStyle w:val="Ukotvenpoznmkypodarou"/>
        </w:rPr>
        <w:footnoteReference w:id="1"/>
      </w:r>
      <w:r>
        <w:t>.</w:t>
      </w:r>
    </w:p>
    <w:p w14:paraId="42F5EF85" w14:textId="3AE9A00E" w:rsidR="00B613B2" w:rsidRPr="00B613B2" w:rsidRDefault="00B613B2" w:rsidP="00B613B2">
      <w:pPr>
        <w:pStyle w:val="Odstavec"/>
        <w:numPr>
          <w:ilvl w:val="0"/>
          <w:numId w:val="36"/>
        </w:numPr>
      </w:pPr>
      <w:r>
        <w:t>Správcem poplatku je obecní úřad</w:t>
      </w:r>
      <w:r>
        <w:rPr>
          <w:rStyle w:val="Ukotvenpoznmkypodarou"/>
        </w:rPr>
        <w:footnoteReference w:id="2"/>
      </w:r>
      <w:r>
        <w:t>.</w:t>
      </w:r>
    </w:p>
    <w:p w14:paraId="2AA24379" w14:textId="7C9032B3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8C705E">
      <w:pPr>
        <w:numPr>
          <w:ilvl w:val="0"/>
          <w:numId w:val="12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32861A36" w:rsidR="00650483" w:rsidRDefault="00650483" w:rsidP="00DE27EB">
      <w:pPr>
        <w:pStyle w:val="Default"/>
        <w:spacing w:afterLines="300" w:after="72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71D67293" w:rsidR="00650483" w:rsidRDefault="00650483" w:rsidP="00DE27EB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8C705E">
      <w:pPr>
        <w:numPr>
          <w:ilvl w:val="0"/>
          <w:numId w:val="12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FBFBE2B" w14:textId="76592EA6" w:rsidR="00087ACD" w:rsidRPr="0021049B" w:rsidRDefault="00131160" w:rsidP="004977C3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B613B2">
        <w:rPr>
          <w:rFonts w:ascii="Arial" w:hAnsi="Arial" w:cs="Arial"/>
          <w:sz w:val="22"/>
          <w:szCs w:val="22"/>
        </w:rPr>
        <w:t xml:space="preserve"> 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6FF62BC0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</w:t>
      </w:r>
      <w:r w:rsidR="00DE27EB">
        <w:rPr>
          <w:rFonts w:ascii="Arial" w:hAnsi="Arial" w:cs="Arial"/>
          <w:sz w:val="22"/>
          <w:szCs w:val="22"/>
        </w:rPr>
        <w:t>povinen tuto změnu oznámit do 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0520D2" w:rsidRDefault="00131160" w:rsidP="00B71306">
      <w:pPr>
        <w:pStyle w:val="Nzvylnk"/>
        <w:rPr>
          <w:rFonts w:ascii="Arial" w:hAnsi="Arial" w:cs="Arial"/>
          <w:b w:val="0"/>
          <w:bCs w:val="0"/>
          <w:sz w:val="22"/>
          <w:szCs w:val="22"/>
        </w:rPr>
      </w:pPr>
      <w:r w:rsidRPr="000520D2">
        <w:rPr>
          <w:rFonts w:ascii="Arial" w:hAnsi="Arial" w:cs="Arial"/>
          <w:b w:val="0"/>
          <w:bCs w:val="0"/>
          <w:sz w:val="22"/>
          <w:szCs w:val="22"/>
        </w:rPr>
        <w:t>Sazba poplatku</w:t>
      </w:r>
    </w:p>
    <w:p w14:paraId="6A01290E" w14:textId="062C0769" w:rsidR="00303591" w:rsidRPr="000520D2" w:rsidRDefault="00131160" w:rsidP="004977C3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</w:t>
      </w:r>
      <w:r w:rsidRPr="000520D2">
        <w:rPr>
          <w:rFonts w:ascii="Arial" w:hAnsi="Arial" w:cs="Arial"/>
          <w:sz w:val="22"/>
          <w:szCs w:val="22"/>
        </w:rPr>
        <w:t xml:space="preserve">činí </w:t>
      </w:r>
      <w:r w:rsidR="00DE27EB" w:rsidRPr="000520D2">
        <w:rPr>
          <w:rFonts w:ascii="Arial" w:hAnsi="Arial" w:cs="Arial"/>
          <w:sz w:val="22"/>
          <w:szCs w:val="22"/>
        </w:rPr>
        <w:t>6</w:t>
      </w:r>
      <w:r w:rsidR="00B613B2" w:rsidRPr="000520D2">
        <w:rPr>
          <w:rFonts w:ascii="Arial" w:hAnsi="Arial" w:cs="Arial"/>
          <w:sz w:val="22"/>
          <w:szCs w:val="22"/>
        </w:rPr>
        <w:t>00</w:t>
      </w:r>
      <w:r w:rsidR="00FE4569" w:rsidRPr="000520D2">
        <w:rPr>
          <w:rFonts w:ascii="Arial" w:hAnsi="Arial" w:cs="Arial"/>
          <w:sz w:val="22"/>
          <w:szCs w:val="22"/>
        </w:rPr>
        <w:t xml:space="preserve"> </w:t>
      </w:r>
      <w:r w:rsidRPr="000520D2">
        <w:rPr>
          <w:rFonts w:ascii="Arial" w:hAnsi="Arial" w:cs="Arial"/>
          <w:sz w:val="22"/>
          <w:szCs w:val="22"/>
        </w:rPr>
        <w:t>Kč</w:t>
      </w:r>
      <w:r w:rsidR="006A4A80" w:rsidRPr="000520D2">
        <w:rPr>
          <w:rFonts w:ascii="Arial" w:hAnsi="Arial" w:cs="Arial"/>
          <w:sz w:val="22"/>
          <w:szCs w:val="22"/>
        </w:rPr>
        <w:t>.</w:t>
      </w:r>
    </w:p>
    <w:p w14:paraId="4990F67F" w14:textId="7853D595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1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1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5C24F4D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5A13E5EF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0609BE8" w14:textId="765616F3" w:rsidR="00E44423" w:rsidRDefault="006A4A80" w:rsidP="00B613B2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7231E8E6" w14:textId="4D9DDFFE" w:rsidR="00166420" w:rsidRPr="0021049B" w:rsidRDefault="00131160" w:rsidP="0021049B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</w:t>
      </w:r>
      <w:r w:rsidR="0021049B">
        <w:rPr>
          <w:rFonts w:ascii="Arial" w:hAnsi="Arial" w:cs="Arial"/>
        </w:rPr>
        <w:t>u</w:t>
      </w:r>
    </w:p>
    <w:p w14:paraId="7FC0B856" w14:textId="4F6DEA85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DE27EB">
        <w:rPr>
          <w:rFonts w:ascii="Arial" w:hAnsi="Arial" w:cs="Arial"/>
          <w:sz w:val="22"/>
          <w:szCs w:val="22"/>
        </w:rPr>
        <w:t xml:space="preserve">28. února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5F0960C0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B613B2">
        <w:rPr>
          <w:rFonts w:ascii="Arial" w:hAnsi="Arial" w:cs="Arial"/>
          <w:sz w:val="22"/>
          <w:szCs w:val="22"/>
        </w:rPr>
        <w:t xml:space="preserve">konce </w:t>
      </w:r>
      <w:r w:rsidRPr="002E0EAD">
        <w:rPr>
          <w:rFonts w:ascii="Arial" w:hAnsi="Arial" w:cs="Arial"/>
          <w:sz w:val="22"/>
          <w:szCs w:val="22"/>
        </w:rPr>
        <w:t>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B18AF3F" w:rsidR="00131160" w:rsidRPr="002E0EAD" w:rsidRDefault="0021049B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724ED61B" w14:textId="62BCF2D2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</w:t>
      </w:r>
      <w:r w:rsidR="0021049B">
        <w:rPr>
          <w:sz w:val="22"/>
          <w:szCs w:val="22"/>
        </w:rPr>
        <w:t>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lastRenderedPageBreak/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04EEA381" w14:textId="1A73D4BE" w:rsidR="00DE27EB" w:rsidRPr="00DE27EB" w:rsidRDefault="00DE27EB" w:rsidP="00DE27EB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DE27EB">
        <w:rPr>
          <w:rFonts w:ascii="Arial" w:hAnsi="Arial" w:cs="Arial"/>
        </w:rPr>
        <w:t>Od poplatku se osvobozuje osoba, které poplatková povinnost vznikla z důvodu přihlášení v obci a která</w:t>
      </w:r>
    </w:p>
    <w:p w14:paraId="52032C28" w14:textId="77777777" w:rsidR="00DE27EB" w:rsidRDefault="00DE27EB" w:rsidP="00DE27EB">
      <w:pPr>
        <w:pStyle w:val="Odstavecseseznamem"/>
        <w:numPr>
          <w:ilvl w:val="1"/>
          <w:numId w:val="39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je osobou závislou na pomoci jiné osoby,¹³</w:t>
      </w:r>
    </w:p>
    <w:p w14:paraId="4EA39F2C" w14:textId="1DDC6ACA" w:rsidR="00DE27EB" w:rsidRPr="00DE27EB" w:rsidRDefault="00DE27EB" w:rsidP="00DE27EB">
      <w:pPr>
        <w:pStyle w:val="Odstavecseseznamem"/>
        <w:numPr>
          <w:ilvl w:val="1"/>
          <w:numId w:val="39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má místo pobytu v sídle ohlašovny, pokud se během celého příslušného kalendářního roku zdržuje mimo území obce.</w:t>
      </w:r>
    </w:p>
    <w:p w14:paraId="761E3C63" w14:textId="77777777" w:rsidR="00DE27EB" w:rsidRDefault="00DE27EB" w:rsidP="00DE27EB">
      <w:pPr>
        <w:numPr>
          <w:ilvl w:val="0"/>
          <w:numId w:val="3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Úleva se poskytuje osobě, které poplatková povinnost vznikla z důvodu přihlášení v obci a která v příslušném kalendářním roce dovrší nejvýše 6 let, a to ve výši 300,- Kč z celkové sazby poplatku.</w:t>
      </w:r>
    </w:p>
    <w:p w14:paraId="00FFA744" w14:textId="77777777" w:rsidR="00DE27EB" w:rsidRDefault="00DE27EB" w:rsidP="00DE27EB">
      <w:pPr>
        <w:pStyle w:val="Odstavecseseznamem"/>
        <w:numPr>
          <w:ilvl w:val="0"/>
          <w:numId w:val="39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 případě, že poplatník nesplní povinnost ohlásit údaj rozhodný pro osvobození nebo úlevu ve lhůtách stanovených touto vyhláškou nebo zákonem, nárok na osvobození nebo úlevu zaniká.</w:t>
      </w:r>
      <w:r>
        <w:rPr>
          <w:rStyle w:val="Znakapoznpodarou"/>
          <w:rFonts w:ascii="Arial" w:hAnsi="Arial" w:cs="Arial"/>
        </w:rPr>
        <w:t xml:space="preserve"> </w:t>
      </w:r>
      <w:r>
        <w:rPr>
          <w:rFonts w:ascii="Arial" w:hAnsi="Arial" w:cs="Arial"/>
        </w:rPr>
        <w:t>¹⁴</w:t>
      </w:r>
    </w:p>
    <w:p w14:paraId="4DD81BCA" w14:textId="6AC09492" w:rsidR="00AB240E" w:rsidRDefault="00DE27EB" w:rsidP="00DE27EB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B240E"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554B0C73" w14:textId="118053F6" w:rsidR="004977C3" w:rsidRPr="0021049B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54FC1A" w14:textId="485E99D4" w:rsidR="008658CA" w:rsidRPr="008C705E" w:rsidRDefault="008C705E" w:rsidP="008C705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C705E">
        <w:rPr>
          <w:rFonts w:ascii="Arial" w:hAnsi="Arial" w:cs="Arial"/>
          <w:sz w:val="22"/>
          <w:szCs w:val="22"/>
        </w:rPr>
        <w:t>Ruší</w:t>
      </w:r>
      <w:r w:rsidR="00AB240E" w:rsidRPr="008C705E">
        <w:rPr>
          <w:rFonts w:ascii="Arial" w:hAnsi="Arial" w:cs="Arial"/>
          <w:sz w:val="22"/>
          <w:szCs w:val="22"/>
        </w:rPr>
        <w:t xml:space="preserve"> se</w:t>
      </w:r>
      <w:r w:rsidRPr="008C705E">
        <w:rPr>
          <w:rFonts w:ascii="Arial" w:hAnsi="Arial" w:cs="Arial"/>
          <w:sz w:val="22"/>
          <w:szCs w:val="22"/>
        </w:rPr>
        <w:t xml:space="preserve"> </w:t>
      </w:r>
      <w:r w:rsidR="00AB240E" w:rsidRPr="008C705E">
        <w:rPr>
          <w:rFonts w:ascii="Arial" w:hAnsi="Arial" w:cs="Arial"/>
          <w:sz w:val="22"/>
          <w:szCs w:val="22"/>
        </w:rPr>
        <w:t xml:space="preserve">obecně závazná vyhláška č. </w:t>
      </w:r>
      <w:r w:rsidR="00DE27EB">
        <w:rPr>
          <w:rFonts w:ascii="Arial" w:hAnsi="Arial" w:cs="Arial"/>
          <w:sz w:val="22"/>
          <w:szCs w:val="22"/>
        </w:rPr>
        <w:t>1/2022</w:t>
      </w:r>
      <w:r w:rsidR="0021049B" w:rsidRPr="008C705E">
        <w:rPr>
          <w:rFonts w:ascii="Arial" w:hAnsi="Arial" w:cs="Arial"/>
          <w:sz w:val="22"/>
          <w:szCs w:val="22"/>
        </w:rPr>
        <w:t>, o místním poplatku za obecní systém odpadového hospodářství</w:t>
      </w:r>
      <w:r w:rsidR="00AB240E" w:rsidRPr="008C705E">
        <w:rPr>
          <w:rFonts w:ascii="Arial" w:hAnsi="Arial" w:cs="Arial"/>
          <w:sz w:val="22"/>
          <w:szCs w:val="22"/>
        </w:rPr>
        <w:t>, ze dne</w:t>
      </w:r>
      <w:r w:rsidR="00B613B2">
        <w:rPr>
          <w:rFonts w:ascii="Arial" w:hAnsi="Arial" w:cs="Arial"/>
          <w:sz w:val="22"/>
          <w:szCs w:val="22"/>
        </w:rPr>
        <w:t xml:space="preserve"> 1</w:t>
      </w:r>
      <w:r w:rsidR="00DE27EB">
        <w:rPr>
          <w:rFonts w:ascii="Arial" w:hAnsi="Arial" w:cs="Arial"/>
          <w:sz w:val="22"/>
          <w:szCs w:val="22"/>
        </w:rPr>
        <w:t>5</w:t>
      </w:r>
      <w:r w:rsidRPr="008C705E">
        <w:rPr>
          <w:rFonts w:ascii="Arial" w:hAnsi="Arial" w:cs="Arial"/>
          <w:sz w:val="22"/>
          <w:szCs w:val="22"/>
        </w:rPr>
        <w:t>. 12. 202</w:t>
      </w:r>
      <w:r w:rsidR="003B1CFB">
        <w:rPr>
          <w:rFonts w:ascii="Arial" w:hAnsi="Arial" w:cs="Arial"/>
          <w:sz w:val="22"/>
          <w:szCs w:val="22"/>
        </w:rPr>
        <w:t>2</w:t>
      </w:r>
      <w:r w:rsidRPr="008C705E">
        <w:rPr>
          <w:rFonts w:ascii="Arial" w:hAnsi="Arial" w:cs="Arial"/>
          <w:sz w:val="22"/>
          <w:szCs w:val="22"/>
        </w:rPr>
        <w:t>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602A71C1" w14:textId="259AB24E" w:rsidR="008D6906" w:rsidRPr="0021049B" w:rsidRDefault="00131160" w:rsidP="0021049B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0D907E7" w14:textId="26AF1248" w:rsidR="00131160" w:rsidRDefault="00AA6F21" w:rsidP="004977C3">
      <w:pPr>
        <w:ind w:left="708"/>
        <w:jc w:val="both"/>
        <w:rPr>
          <w:rFonts w:ascii="Arial" w:hAnsi="Arial" w:cs="Arial"/>
          <w:sz w:val="22"/>
          <w:szCs w:val="22"/>
        </w:rPr>
      </w:pPr>
      <w:r w:rsidRPr="00AA6F21">
        <w:rPr>
          <w:rFonts w:ascii="Arial" w:hAnsi="Arial" w:cs="Arial"/>
          <w:sz w:val="22"/>
          <w:szCs w:val="22"/>
        </w:rPr>
        <w:t>Tato vyhláška nabývá účinnos</w:t>
      </w:r>
      <w:r w:rsidR="0021049B">
        <w:rPr>
          <w:rFonts w:ascii="Arial" w:hAnsi="Arial" w:cs="Arial"/>
          <w:sz w:val="22"/>
          <w:szCs w:val="22"/>
        </w:rPr>
        <w:t>ti dnem 1. 1. 2024.</w:t>
      </w:r>
    </w:p>
    <w:p w14:paraId="255D0E27" w14:textId="32E5706F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27171084" w14:textId="42E394D8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70738530" w14:textId="054F0263" w:rsidR="00183B8C" w:rsidRPr="002E0EAD" w:rsidRDefault="00183B8C" w:rsidP="00B613B2">
      <w:pPr>
        <w:jc w:val="both"/>
        <w:rPr>
          <w:rFonts w:ascii="Arial" w:hAnsi="Arial" w:cs="Arial"/>
          <w:sz w:val="22"/>
          <w:szCs w:val="22"/>
        </w:rPr>
      </w:pPr>
    </w:p>
    <w:p w14:paraId="1698FFB2" w14:textId="03B2A590" w:rsidR="00A05EA6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70CC81BA" w14:textId="479EED6A" w:rsidR="00DE27EB" w:rsidRPr="00B1394D" w:rsidRDefault="00DE27EB" w:rsidP="00DE27EB">
      <w:pPr>
        <w:pStyle w:val="Zkladntext"/>
        <w:tabs>
          <w:tab w:val="center" w:pos="2552"/>
          <w:tab w:val="center" w:pos="6521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           </w:t>
      </w:r>
      <w:r w:rsidRPr="00B1394D">
        <w:rPr>
          <w:rFonts w:ascii="Arial" w:hAnsi="Arial" w:cs="Arial"/>
          <w:i/>
          <w:sz w:val="22"/>
          <w:szCs w:val="22"/>
        </w:rPr>
        <w:t>........</w:t>
      </w:r>
      <w:r>
        <w:rPr>
          <w:rFonts w:ascii="Arial" w:hAnsi="Arial" w:cs="Arial"/>
          <w:i/>
          <w:sz w:val="22"/>
          <w:szCs w:val="22"/>
        </w:rPr>
        <w:t>........................</w:t>
      </w:r>
      <w:r>
        <w:rPr>
          <w:rFonts w:ascii="Arial" w:hAnsi="Arial" w:cs="Arial"/>
          <w:i/>
          <w:sz w:val="22"/>
          <w:szCs w:val="22"/>
        </w:rPr>
        <w:tab/>
        <w:t>                                    </w:t>
      </w:r>
      <w:r w:rsidRPr="00B1394D">
        <w:rPr>
          <w:rFonts w:ascii="Arial" w:hAnsi="Arial" w:cs="Arial"/>
          <w:i/>
          <w:sz w:val="22"/>
          <w:szCs w:val="22"/>
        </w:rPr>
        <w:t>......</w:t>
      </w:r>
      <w:r>
        <w:rPr>
          <w:rFonts w:ascii="Arial" w:hAnsi="Arial" w:cs="Arial"/>
          <w:i/>
          <w:sz w:val="22"/>
          <w:szCs w:val="22"/>
        </w:rPr>
        <w:t>..................</w:t>
      </w:r>
    </w:p>
    <w:p w14:paraId="7099C28A" w14:textId="07C34182" w:rsidR="00DE27EB" w:rsidRPr="000C2DC4" w:rsidRDefault="00DE27EB" w:rsidP="00DE27EB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             Ivo Kovačevity v. r.                        </w:t>
      </w:r>
      <w:r>
        <w:rPr>
          <w:rFonts w:ascii="Arial" w:hAnsi="Arial" w:cs="Arial"/>
          <w:sz w:val="22"/>
          <w:szCs w:val="22"/>
        </w:rPr>
        <w:tab/>
        <w:t xml:space="preserve">    Jan Šlesingr v. r.</w:t>
      </w:r>
    </w:p>
    <w:p w14:paraId="55C91FA4" w14:textId="1727049B" w:rsidR="00DE27EB" w:rsidRPr="00B1394D" w:rsidRDefault="00DE27EB" w:rsidP="00DE27EB">
      <w:pPr>
        <w:pStyle w:val="Zkladntext"/>
        <w:tabs>
          <w:tab w:val="center" w:pos="2552"/>
          <w:tab w:val="center" w:pos="6521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              </w:t>
      </w:r>
      <w:r w:rsidRPr="00B1394D">
        <w:rPr>
          <w:rFonts w:ascii="Arial" w:hAnsi="Arial" w:cs="Arial"/>
          <w:sz w:val="22"/>
          <w:szCs w:val="22"/>
        </w:rPr>
        <w:t>místostarosta</w:t>
      </w:r>
      <w:r w:rsidRPr="00B1394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     </w:t>
      </w:r>
      <w:r w:rsidRPr="00B1394D">
        <w:rPr>
          <w:rFonts w:ascii="Arial" w:hAnsi="Arial" w:cs="Arial"/>
          <w:sz w:val="22"/>
          <w:szCs w:val="22"/>
        </w:rPr>
        <w:t>starosta</w:t>
      </w:r>
    </w:p>
    <w:p w14:paraId="77863F14" w14:textId="77777777" w:rsidR="00DE27EB" w:rsidRPr="00EB7FA0" w:rsidRDefault="00DE27EB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DE27EB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50353B" w14:textId="77777777" w:rsidR="00AD280E" w:rsidRDefault="00AD280E">
      <w:r>
        <w:separator/>
      </w:r>
    </w:p>
  </w:endnote>
  <w:endnote w:type="continuationSeparator" w:id="0">
    <w:p w14:paraId="14DB4153" w14:textId="77777777" w:rsidR="00AD280E" w:rsidRDefault="00AD2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ongti SC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2F6496" w14:textId="1C26311A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859F3">
      <w:rPr>
        <w:noProof/>
      </w:rPr>
      <w:t>3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EEE78C" w14:textId="77777777" w:rsidR="00AD280E" w:rsidRDefault="00AD280E">
      <w:r>
        <w:separator/>
      </w:r>
    </w:p>
  </w:footnote>
  <w:footnote w:type="continuationSeparator" w:id="0">
    <w:p w14:paraId="3EEE5460" w14:textId="77777777" w:rsidR="00AD280E" w:rsidRDefault="00AD280E">
      <w:r>
        <w:continuationSeparator/>
      </w:r>
    </w:p>
  </w:footnote>
  <w:footnote w:id="1">
    <w:p w14:paraId="40582448" w14:textId="097C7EC4" w:rsidR="00B613B2" w:rsidRPr="00B613B2" w:rsidRDefault="00B613B2" w:rsidP="00B613B2">
      <w:pPr>
        <w:pStyle w:val="Textpoznpodarou"/>
        <w:rPr>
          <w:rFonts w:ascii="Arial" w:hAnsi="Arial" w:cs="Arial"/>
          <w:sz w:val="18"/>
          <w:szCs w:val="18"/>
        </w:rPr>
      </w:pPr>
      <w:r w:rsidRPr="00B613B2">
        <w:rPr>
          <w:rStyle w:val="Znakypropoznmkupodarou"/>
          <w:rFonts w:ascii="Arial" w:hAnsi="Arial" w:cs="Arial"/>
        </w:rPr>
        <w:footnoteRef/>
      </w:r>
      <w:r w:rsidRPr="00B613B2">
        <w:rPr>
          <w:rFonts w:ascii="Arial" w:hAnsi="Arial" w:cs="Arial"/>
          <w:sz w:val="18"/>
          <w:szCs w:val="18"/>
        </w:rPr>
        <w:t>§ 10o odst. 1 zákona o místních poplatcích</w:t>
      </w:r>
    </w:p>
  </w:footnote>
  <w:footnote w:id="2">
    <w:p w14:paraId="1074A38B" w14:textId="3B93E202" w:rsidR="00B613B2" w:rsidRPr="00B613B2" w:rsidRDefault="00B613B2" w:rsidP="00B613B2">
      <w:pPr>
        <w:pStyle w:val="Textpoznpodarou"/>
        <w:rPr>
          <w:rFonts w:ascii="Arial" w:hAnsi="Arial" w:cs="Arial"/>
          <w:sz w:val="18"/>
          <w:szCs w:val="18"/>
        </w:rPr>
      </w:pPr>
      <w:r w:rsidRPr="00B613B2">
        <w:rPr>
          <w:rStyle w:val="Znakypropoznmkupodarou"/>
          <w:rFonts w:ascii="Arial" w:hAnsi="Arial" w:cs="Arial"/>
          <w:sz w:val="18"/>
          <w:szCs w:val="18"/>
        </w:rPr>
        <w:footnoteRef/>
      </w:r>
      <w:r w:rsidRPr="00B613B2">
        <w:rPr>
          <w:rFonts w:ascii="Arial" w:hAnsi="Arial" w:cs="Arial"/>
          <w:sz w:val="18"/>
          <w:szCs w:val="18"/>
        </w:rPr>
        <w:t>§ 15 odst. 1 zákona o místních poplatcích</w:t>
      </w:r>
    </w:p>
  </w:footnote>
  <w:footnote w:id="3">
    <w:p w14:paraId="51C8CFEB" w14:textId="77777777" w:rsidR="00131160" w:rsidRPr="00B613B2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613B2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B613B2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B613B2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613B2">
        <w:rPr>
          <w:rFonts w:ascii="Arial" w:hAnsi="Arial" w:cs="Arial"/>
          <w:sz w:val="18"/>
          <w:szCs w:val="18"/>
        </w:rPr>
        <w:t xml:space="preserve"> 10e</w:t>
      </w:r>
      <w:r w:rsidR="00E24E24" w:rsidRPr="00B613B2">
        <w:rPr>
          <w:rFonts w:ascii="Arial" w:hAnsi="Arial" w:cs="Arial"/>
          <w:sz w:val="18"/>
          <w:szCs w:val="18"/>
        </w:rPr>
        <w:t xml:space="preserve"> </w:t>
      </w:r>
      <w:r w:rsidRPr="00B613B2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613B2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613B2">
        <w:rPr>
          <w:rStyle w:val="Znakapoznpodarou"/>
          <w:rFonts w:ascii="Arial" w:hAnsi="Arial" w:cs="Arial"/>
          <w:sz w:val="18"/>
          <w:szCs w:val="18"/>
        </w:rPr>
        <w:footnoteRef/>
      </w:r>
      <w:r w:rsidRPr="00B613B2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613B2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613B2">
        <w:rPr>
          <w:rFonts w:ascii="Arial" w:hAnsi="Arial" w:cs="Arial"/>
          <w:sz w:val="18"/>
          <w:szCs w:val="18"/>
        </w:rPr>
        <w:t>a) přihlášení k trvalému pobytu podle zákona</w:t>
      </w:r>
      <w:r w:rsidRPr="00B12EE6">
        <w:rPr>
          <w:rFonts w:ascii="Arial" w:hAnsi="Arial" w:cs="Arial"/>
          <w:sz w:val="18"/>
          <w:szCs w:val="18"/>
        </w:rPr>
        <w:t xml:space="preserve">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0485BE5"/>
    <w:multiLevelType w:val="multilevel"/>
    <w:tmpl w:val="6F6E282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6"/>
  </w:num>
  <w:num w:numId="2">
    <w:abstractNumId w:val="8"/>
  </w:num>
  <w:num w:numId="3">
    <w:abstractNumId w:val="22"/>
  </w:num>
  <w:num w:numId="4">
    <w:abstractNumId w:val="10"/>
  </w:num>
  <w:num w:numId="5">
    <w:abstractNumId w:val="6"/>
  </w:num>
  <w:num w:numId="6">
    <w:abstractNumId w:val="29"/>
  </w:num>
  <w:num w:numId="7">
    <w:abstractNumId w:val="13"/>
  </w:num>
  <w:num w:numId="8">
    <w:abstractNumId w:val="15"/>
  </w:num>
  <w:num w:numId="9">
    <w:abstractNumId w:val="12"/>
  </w:num>
  <w:num w:numId="10">
    <w:abstractNumId w:val="0"/>
  </w:num>
  <w:num w:numId="11">
    <w:abstractNumId w:val="11"/>
  </w:num>
  <w:num w:numId="12">
    <w:abstractNumId w:val="7"/>
  </w:num>
  <w:num w:numId="13">
    <w:abstractNumId w:val="20"/>
  </w:num>
  <w:num w:numId="14">
    <w:abstractNumId w:val="28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5"/>
  </w:num>
  <w:num w:numId="19">
    <w:abstractNumId w:val="26"/>
  </w:num>
  <w:num w:numId="20">
    <w:abstractNumId w:val="18"/>
  </w:num>
  <w:num w:numId="21">
    <w:abstractNumId w:val="23"/>
  </w:num>
  <w:num w:numId="22">
    <w:abstractNumId w:val="4"/>
  </w:num>
  <w:num w:numId="23">
    <w:abstractNumId w:val="30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1"/>
  </w:num>
  <w:num w:numId="28">
    <w:abstractNumId w:val="19"/>
  </w:num>
  <w:num w:numId="29">
    <w:abstractNumId w:val="2"/>
  </w:num>
  <w:num w:numId="30">
    <w:abstractNumId w:val="14"/>
  </w:num>
  <w:num w:numId="31">
    <w:abstractNumId w:val="14"/>
  </w:num>
  <w:num w:numId="32">
    <w:abstractNumId w:val="24"/>
  </w:num>
  <w:num w:numId="33">
    <w:abstractNumId w:val="27"/>
  </w:num>
  <w:num w:numId="34">
    <w:abstractNumId w:val="3"/>
  </w:num>
  <w:num w:numId="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9"/>
  </w:num>
  <w:num w:numId="37">
    <w:abstractNumId w:val="15"/>
  </w:num>
  <w:num w:numId="3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20D2"/>
    <w:rsid w:val="0005378C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A662F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049B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3AD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1CFB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59F3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3DB8"/>
    <w:rsid w:val="006F626A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C705E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280E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13B2"/>
    <w:rsid w:val="00B63BFF"/>
    <w:rsid w:val="00B66C8E"/>
    <w:rsid w:val="00B71306"/>
    <w:rsid w:val="00B717BB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27EB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B613B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link w:val="NzevChar"/>
    <w:uiPriority w:val="10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zevChar">
    <w:name w:val="Název Char"/>
    <w:basedOn w:val="Standardnpsmoodstavce"/>
    <w:link w:val="Nzev"/>
    <w:rsid w:val="0021049B"/>
    <w:rPr>
      <w:rFonts w:ascii="Arial" w:hAnsi="Arial" w:cs="Arial"/>
      <w:b/>
      <w:bCs/>
      <w:kern w:val="28"/>
      <w:sz w:val="32"/>
      <w:szCs w:val="32"/>
    </w:rPr>
  </w:style>
  <w:style w:type="character" w:customStyle="1" w:styleId="Nadpis1Char">
    <w:name w:val="Nadpis 1 Char"/>
    <w:basedOn w:val="Standardnpsmoodstavce"/>
    <w:link w:val="Nadpis1"/>
    <w:rsid w:val="00B613B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Znakypropoznmkupodarou">
    <w:name w:val="Znaky pro poznámku pod čarou"/>
    <w:qFormat/>
    <w:rsid w:val="00B613B2"/>
  </w:style>
  <w:style w:type="character" w:customStyle="1" w:styleId="Ukotvenpoznmkypodarou">
    <w:name w:val="Ukotvení poznámky pod čarou"/>
    <w:rsid w:val="00B613B2"/>
    <w:rPr>
      <w:vertAlign w:val="superscript"/>
    </w:rPr>
  </w:style>
  <w:style w:type="paragraph" w:customStyle="1" w:styleId="UvodniVeta">
    <w:name w:val="UvodniVeta"/>
    <w:basedOn w:val="Zkladntext"/>
    <w:qFormat/>
    <w:rsid w:val="00B613B2"/>
    <w:pPr>
      <w:spacing w:before="62" w:line="276" w:lineRule="auto"/>
      <w:jc w:val="both"/>
    </w:pPr>
    <w:rPr>
      <w:rFonts w:ascii="Arial" w:eastAsia="Songti SC" w:hAnsi="Arial" w:cs="Arial Unicode MS"/>
      <w:kern w:val="2"/>
      <w:sz w:val="22"/>
      <w:szCs w:val="22"/>
      <w:lang w:eastAsia="zh-CN" w:bidi="hi-IN"/>
    </w:rPr>
  </w:style>
  <w:style w:type="paragraph" w:customStyle="1" w:styleId="Odstavec">
    <w:name w:val="Odstavec"/>
    <w:basedOn w:val="Zkladntext"/>
    <w:qFormat/>
    <w:rsid w:val="00B613B2"/>
    <w:pPr>
      <w:tabs>
        <w:tab w:val="left" w:pos="567"/>
      </w:tabs>
      <w:spacing w:line="276" w:lineRule="auto"/>
      <w:jc w:val="both"/>
    </w:pPr>
    <w:rPr>
      <w:rFonts w:ascii="Arial" w:eastAsia="Songti SC" w:hAnsi="Arial" w:cs="Arial Unicode MS"/>
      <w:kern w:val="2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qFormat/>
    <w:rsid w:val="00B613B2"/>
    <w:pPr>
      <w:widowControl w:val="0"/>
      <w:suppressLineNumbers/>
      <w:jc w:val="center"/>
    </w:pPr>
    <w:rPr>
      <w:rFonts w:ascii="Arial" w:eastAsia="Songti SC" w:hAnsi="Arial" w:cs="Arial Unicode MS"/>
      <w:kern w:val="2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44DD4F-6697-4CA2-8404-C5B7E2B78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716</Words>
  <Characters>4101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CTR</cp:lastModifiedBy>
  <cp:revision>5</cp:revision>
  <cp:lastPrinted>2015-10-16T08:54:00Z</cp:lastPrinted>
  <dcterms:created xsi:type="dcterms:W3CDTF">2023-11-06T07:43:00Z</dcterms:created>
  <dcterms:modified xsi:type="dcterms:W3CDTF">2023-12-04T17:28:00Z</dcterms:modified>
</cp:coreProperties>
</file>