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3"/>
        <w:shd w:val="clear" w:color="auto" w:fill="FFFFFF"/>
        <w:spacing w:lineRule="atLeast" w:line="330" w:before="0" w:after="0"/>
        <w:rPr>
          <w:rFonts w:ascii="Arial" w:hAnsi="Arial" w:cs="Arial"/>
          <w:color w:val="08A8F8"/>
          <w:sz w:val="22"/>
          <w:szCs w:val="22"/>
        </w:rPr>
      </w:pPr>
      <w:r>
        <w:rPr>
          <w:rFonts w:cs="Arial" w:ascii="Arial" w:hAnsi="Arial"/>
          <w:color w:val="08A8F8"/>
          <w:sz w:val="22"/>
          <w:szCs w:val="22"/>
        </w:rPr>
      </w:r>
    </w:p>
    <w:p>
      <w:pPr>
        <w:pStyle w:val="Nzev"/>
        <w:rPr/>
      </w:pPr>
      <w:r>
        <w:rPr/>
        <w:t>Obec Tis</w:t>
        <w:br/>
        <w:t>Zastupitelstvo obce Tis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Obecně závazná vyhláška obce Tis</w:t>
        <w:br/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Tis se na svém zasedání </w:t>
      </w:r>
      <w:r>
        <w:rPr>
          <w:rFonts w:ascii="Arial" w:hAnsi="Arial"/>
          <w:sz w:val="22"/>
          <w:szCs w:val="22"/>
        </w:rPr>
        <w:t xml:space="preserve">dne 12. října 2023 </w:t>
      </w:r>
      <w:r>
        <w:rPr>
          <w:rFonts w:cs="Arial" w:ascii="Arial" w:hAnsi="Arial"/>
          <w:sz w:val="22"/>
          <w:szCs w:val="22"/>
        </w:rPr>
        <w:t xml:space="preserve">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Tis a Kněž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Textil 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Nápojové kartony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h), i)  a k).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cs="Arial" w:ascii="Arial" w:hAnsi="Arial"/>
          <w:i/>
          <w:iCs/>
          <w:sz w:val="22"/>
          <w:szCs w:val="22"/>
        </w:rPr>
        <w:t>např. koberce, matrace, nábytek,…</w:t>
      </w:r>
      <w:r>
        <w:rPr>
          <w:rFonts w:cs="Arial" w:ascii="Arial" w:hAnsi="Arial"/>
          <w:sz w:val="22"/>
          <w:szCs w:val="22"/>
        </w:rPr>
        <w:t xml:space="preserve"> 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kovy, biologické odpady, jedlé oleje a tuky, textil  a nápojové kartony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 xml:space="preserve">, kterými jsou </w:t>
      </w:r>
      <w:r>
        <w:rPr>
          <w:rFonts w:cs="Arial" w:ascii="Arial" w:hAnsi="Arial"/>
          <w:i/>
          <w:sz w:val="22"/>
          <w:szCs w:val="22"/>
        </w:rPr>
        <w:t xml:space="preserve">sběrné nádoby, pytle, (velkoobjemové) kontejnery </w:t>
      </w:r>
      <w:r>
        <w:rPr>
          <w:rFonts w:cs="Arial" w:ascii="Arial" w:hAnsi="Arial"/>
          <w:sz w:val="22"/>
          <w:szCs w:val="22"/>
        </w:rPr>
        <w:t>…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stanovištích: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Sběrné nádoby na papír, sklo, plast, kovy, textil, nápojové kartony, jedlé oleje a tuky jsou umístěny na stanovišti poblíž prodejny potravin v obci Tis.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Sběrné nádoby na papír, sklo, plast, nápojové kartony, jsou umístěny na stanovišti poblíž u hasičské zbrojnice v obci Tis.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Sběrné nádoby na papír, sklo, plast,  jsou umístěny na stanovišti u fotbalového hřiště  v obci Tis.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Sběrné nádoby na papír, sklo, plast,  jsou umístěny na stanovišti u autobusové čekárny v obci Kněž.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Sběrná nádoba na plast, je umístěna na stanovišti v Novém Dvoře.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Velkoobjemový kontejner na kovy  je umístěn v areálu bývalého statku v centru obce Tis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ind w:left="284" w:hanging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 xml:space="preserve">Velkoobjemové kontejnery na bioodpad jsou umístěny v obci Tis: u budovy hasičské                           zbrojnice, čp. 50; v areálu bývalého statku v centru obce; u tréninkového fotbalového hřiště; u kovářské dílny pana Krajíčka, čp. 66 a ve Kněži u hřbitovní zdi veřejného </w:t>
        <w:tab/>
        <w:t xml:space="preserve">pohřebiště. </w:t>
        <w:tab/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odpady, barva červená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barva modrá,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Plasty, PET lahve, barva žlutá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 čiré – barva zelená, sklo barevné barva zelená,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iCs/>
          <w:color w:val="000000"/>
        </w:rPr>
      </w:pPr>
      <w:r>
        <w:rPr>
          <w:rFonts w:cs="Arial" w:ascii="Arial" w:hAnsi="Arial"/>
          <w:bCs/>
          <w:i/>
          <w:color w:val="000000"/>
        </w:rPr>
        <w:t>Kovy -  červená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 barva bílá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 barva bílá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Nápojové kartony barva oranžová</w:t>
      </w:r>
    </w:p>
    <w:p>
      <w:pPr>
        <w:pStyle w:val="Normal"/>
        <w:ind w:left="72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Kovy a velkoobjemový odpad, lze také odevzdávat ve sběrném dvoře, který je umístěn v areálu bývalého statku v centru obce Tis, ve předem stanoveném termínu.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výlepových plochách, místním tisku a na internetu.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Nebezpečný odpad lze také odevzdávat ve sběrném dvoře, který je umístěn v areálu bývalého statku v centru obce Tis, ve předem stanoveném termínu.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  <w:t xml:space="preserve">  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 svozu jsou zveřejňovány na úřední desce obecního úřadu, výlepových plochách, místním tisku,  na internetu.</w:t>
      </w:r>
    </w:p>
    <w:p>
      <w:pPr>
        <w:pStyle w:val="Normal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Objemný odpad lze také odevzdávat ve sběrném dvoře, který je umístěn v areálu bývalého statku v centru obce Tis, ve předem stanoveném termínu. </w:t>
      </w:r>
    </w:p>
    <w:p>
      <w:pPr>
        <w:pStyle w:val="NormlnIMP"/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1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cs="Arial" w:ascii="Arial" w:hAnsi="Arial"/>
          <w:color w:val="00B0F0"/>
          <w:sz w:val="22"/>
          <w:szCs w:val="22"/>
        </w:rPr>
        <w:t>: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popelnice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odpadkové koše, které jsou umístěny na veřejných prostranstvích v obci, sloužící pro</w:t>
      </w:r>
      <w:r>
        <w:rPr>
          <w:rFonts w:cs="Arial" w:ascii="Arial" w:hAnsi="Arial"/>
          <w:i/>
          <w:sz w:val="22"/>
          <w:szCs w:val="22"/>
        </w:rPr>
        <w:t xml:space="preserve"> odkládání drobného směsného komunálního odpadu.</w:t>
      </w:r>
    </w:p>
    <w:p>
      <w:pPr>
        <w:pStyle w:val="NormlnIMP"/>
        <w:suppressAutoHyphens w:val="false"/>
        <w:overflowPunct w:val="true"/>
        <w:spacing w:lineRule="auto" w:line="240"/>
        <w:textAlignment w:val="auto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numPr>
          <w:ilvl w:val="0"/>
          <w:numId w:val="1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Právnické a podnikající fyzické osoby zapojené do obecního systému na základě smlouvy s obcí komunální odpad  - </w:t>
      </w:r>
      <w:r>
        <w:rPr>
          <w:rFonts w:cs="Arial" w:ascii="Arial" w:hAnsi="Arial"/>
          <w:color w:val="auto"/>
          <w:sz w:val="22"/>
          <w:szCs w:val="22"/>
        </w:rPr>
        <w:t xml:space="preserve"> </w:t>
      </w:r>
      <w:r>
        <w:rPr>
          <w:rFonts w:cs="Arial" w:ascii="Arial" w:hAnsi="Arial"/>
          <w:color w:val="auto"/>
          <w:sz w:val="22"/>
          <w:szCs w:val="22"/>
        </w:rPr>
        <w:t>papír</w:t>
      </w:r>
      <w:r>
        <w:rPr>
          <w:rFonts w:cs="Arial" w:ascii="Arial" w:hAnsi="Arial"/>
          <w:color w:val="auto"/>
          <w:sz w:val="22"/>
          <w:szCs w:val="22"/>
        </w:rPr>
        <w:t xml:space="preserve"> a papírové a lepenkové obaly, včetně kartonu, </w:t>
      </w:r>
      <w:r>
        <w:rPr>
          <w:rFonts w:cs="Arial" w:ascii="Arial" w:hAnsi="Arial"/>
          <w:color w:val="auto"/>
          <w:sz w:val="22"/>
          <w:szCs w:val="22"/>
        </w:rPr>
        <w:t>plast a</w:t>
      </w:r>
      <w:r>
        <w:rPr>
          <w:rFonts w:cs="Arial" w:ascii="Arial" w:hAnsi="Arial"/>
          <w:sz w:val="22"/>
          <w:szCs w:val="22"/>
        </w:rPr>
        <w:t xml:space="preserve"> plastové obaly a sklo  předávají </w:t>
      </w:r>
      <w:r>
        <w:rPr>
          <w:rFonts w:cs="Arial" w:ascii="Arial" w:hAnsi="Arial"/>
          <w:i/>
          <w:sz w:val="22"/>
          <w:szCs w:val="22"/>
        </w:rPr>
        <w:t>do kontejnerů na stanovištích dle čl. 3 odst. 2.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Výše úhrady za zapojení do obecního systému se stanoví dle paušálu. 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Úhrada se vybírá jednorázově, jednou ročně</w:t>
      </w:r>
      <w:bookmarkStart w:id="0" w:name="_GoBack"/>
      <w:bookmarkEnd w:id="0"/>
      <w:r>
        <w:rPr>
          <w:rFonts w:cs="Arial" w:ascii="Arial" w:hAnsi="Arial"/>
          <w:sz w:val="22"/>
          <w:szCs w:val="22"/>
        </w:rPr>
        <w:t xml:space="preserve"> a to v hotovosti, nebo převodem na účet.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 movitými věcmi v rámci předcházení vzniku odpadu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v rámci předcházení vzniku odpadu za účelem jejich opětovného použití nakládá s těmito movitými věcmi: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14"/>
        </w:numPr>
        <w:tabs>
          <w:tab w:val="clear" w:pos="708"/>
          <w:tab w:val="left" w:pos="709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oděvy a textil, které lze předávat na obecním úřadě v obci Tis.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Movitá věc musí být předána v takovém stavu, aby bylo možné její opětovné použití.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(zpětný odběr)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Obec v rámci služby pro výrobce nakládá s těmito výrobky s ukončenou životností: </w:t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baterie a drobné akumulátory</w:t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2"/>
        </w:numPr>
        <w:ind w:left="426" w:hanging="42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Výrobky s ukončenou životností uvedené v odst. 1 lze předávat na obecním úřadě v obci Tis, do označené nádoby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10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Nakládání se stavebním a demoličním odpadem</w:t>
      </w:r>
    </w:p>
    <w:p>
      <w:pPr>
        <w:pStyle w:val="Nadpis2"/>
        <w:jc w:val="center"/>
        <w:rPr>
          <w:rFonts w:ascii="Arial" w:hAnsi="Arial" w:cs="Arial"/>
          <w:b/>
          <w:b/>
          <w:bCs/>
          <w:color w:val="FF0000"/>
          <w:sz w:val="22"/>
          <w:szCs w:val="22"/>
          <w:u w:val="none"/>
        </w:rPr>
      </w:pPr>
      <w:r>
        <w:rPr>
          <w:rFonts w:cs="Arial" w:ascii="Arial" w:hAnsi="Arial"/>
          <w:b/>
          <w:bCs/>
          <w:color w:val="FF0000"/>
          <w:sz w:val="22"/>
          <w:szCs w:val="22"/>
          <w:u w:val="none"/>
        </w:rPr>
      </w:r>
    </w:p>
    <w:p>
      <w:pPr>
        <w:pStyle w:val="Normal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Stavebním odpadem a demoličním odpadem se rozumí odpad vznikající při stavebních </w:t>
        <w:br/>
        <w:t>a demoličních činnostech nepodnikajících fyzických osob. Stavební a demoliční odpad není odpadem komunálním.</w:t>
      </w:r>
    </w:p>
    <w:p>
      <w:pPr>
        <w:pStyle w:val="Normal"/>
        <w:ind w:lef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Stavební a demoliční odpad lze předávat</w:t>
      </w:r>
      <w:r>
        <w:rPr>
          <w:rFonts w:cs="Arial" w:ascii="Arial" w:hAnsi="Arial"/>
          <w:iCs/>
          <w:sz w:val="22"/>
          <w:szCs w:val="22"/>
        </w:rPr>
        <w:t xml:space="preserve"> ve sběrném dvoře Technických služeb Havlíčkův Brod, případně na základě objednávky tyto služby přistaví velkoobjemový kontejner za úplatu.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</w:p>
    <w:p>
      <w:pPr>
        <w:pStyle w:val="Normal"/>
        <w:ind w:left="426" w:hanging="0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cs="Arial" w:ascii="Arial" w:hAnsi="Arial"/>
          <w:sz w:val="22"/>
          <w:szCs w:val="22"/>
          <w:highlight w:val="yellow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11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bookmarkStart w:id="1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1"/>
      <w:r>
        <w:rPr>
          <w:rFonts w:cs="Arial" w:ascii="Arial" w:hAnsi="Arial"/>
          <w:sz w:val="22"/>
          <w:szCs w:val="22"/>
        </w:rPr>
        <w:t>č. 2/2022 o stanovení obecního systému odpadového hospodářství, ze dne 8.7.2022.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12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Odstavec"/>
        <w:rPr/>
      </w:pPr>
      <w:r>
        <w:rPr/>
        <w:t>Tato vyhláška nabývá účinnosti dnem 1. ledna 2024.</w:t>
      </w:r>
    </w:p>
    <w:tbl>
      <w:tblPr>
        <w:tblW w:w="9641" w:type="dxa"/>
        <w:jc w:val="left"/>
        <w:tblInd w:w="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Josef Sýkora v. r.</w:t>
              <w:br/>
              <w:t xml:space="preserve"> starosta</w:t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Ing. David Kozlík v. r.</w:t>
              <w:br/>
              <w:t xml:space="preserve"> místostarosta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sz w:val="20"/>
          <w:szCs w:val="20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header="0" w:top="1418" w:footer="709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1718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rsid w:val="00760e8d"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semiHidden/>
    <w:qFormat/>
    <w:rsid w:val="00760e8d"/>
    <w:rPr>
      <w:vertAlign w:val="superscript"/>
    </w:rPr>
  </w:style>
  <w:style w:type="character" w:styleId="Annotationreference">
    <w:name w:val="annotation reference"/>
    <w:semiHidden/>
    <w:qFormat/>
    <w:rsid w:val="00760e8d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180dd9"/>
    <w:rPr>
      <w:i/>
      <w:iCs/>
    </w:rPr>
  </w:style>
  <w:style w:type="character" w:styleId="NzevChar" w:customStyle="1">
    <w:name w:val="Název Char"/>
    <w:basedOn w:val="DefaultParagraphFont"/>
    <w:link w:val="Nzev"/>
    <w:qFormat/>
    <w:rsid w:val="00954b34"/>
    <w:rPr>
      <w:rFonts w:ascii="Arial" w:hAnsi="Arial" w:eastAsia="PingFang SC" w:cs="Arial Unicode MS"/>
      <w:b/>
      <w:bCs/>
      <w:kern w:val="2"/>
      <w:sz w:val="24"/>
      <w:szCs w:val="24"/>
      <w:lang w:eastAsia="zh-CN" w:bidi="hi-IN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rsid w:val="00760e8d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Odsazentlatextu">
    <w:name w:val="Body Text Indent"/>
    <w:basedOn w:val="Normal"/>
    <w:rsid w:val="00760e8d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rsid w:val="00760e8d"/>
    <w:pPr>
      <w:ind w:left="708" w:firstLine="360"/>
      <w:jc w:val="both"/>
    </w:pPr>
    <w:rPr>
      <w:bCs/>
      <w:szCs w:val="20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rsid w:val="00760e8d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rsid w:val="00760e8d"/>
    <w:pPr/>
    <w:rPr>
      <w:sz w:val="20"/>
      <w:szCs w:val="20"/>
    </w:rPr>
  </w:style>
  <w:style w:type="paragraph" w:styleId="NormlnIMP" w:customStyle="1">
    <w:name w:val="Normální_IMP"/>
    <w:basedOn w:val="Normal"/>
    <w:qFormat/>
    <w:rsid w:val="00760e8d"/>
    <w:pPr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rsid w:val="00760e8d"/>
    <w:pPr/>
    <w:rPr>
      <w:sz w:val="20"/>
      <w:szCs w:val="20"/>
    </w:rPr>
  </w:style>
  <w:style w:type="paragraph" w:styleId="BodyTextIndent3">
    <w:name w:val="Body Text Indent 3"/>
    <w:basedOn w:val="Normal"/>
    <w:qFormat/>
    <w:rsid w:val="00760e8d"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rsid w:val="00760e8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Para" w:customStyle="1">
    <w:name w:val="para"/>
    <w:basedOn w:val="Normal"/>
    <w:qFormat/>
    <w:rsid w:val="00180dd9"/>
    <w:pPr>
      <w:spacing w:beforeAutospacing="1" w:afterAutospacing="1"/>
    </w:pPr>
    <w:rPr/>
  </w:style>
  <w:style w:type="paragraph" w:styleId="L5" w:customStyle="1">
    <w:name w:val="l5"/>
    <w:basedOn w:val="Normal"/>
    <w:qFormat/>
    <w:rsid w:val="00180dd9"/>
    <w:pPr>
      <w:spacing w:beforeAutospacing="1" w:afterAutospacing="1"/>
    </w:pPr>
    <w:rPr/>
  </w:style>
  <w:style w:type="paragraph" w:styleId="L6" w:customStyle="1">
    <w:name w:val="l6"/>
    <w:basedOn w:val="Normal"/>
    <w:qFormat/>
    <w:rsid w:val="00180dd9"/>
    <w:pPr>
      <w:spacing w:beforeAutospacing="1" w:afterAutospacing="1"/>
    </w:pPr>
    <w:rPr/>
  </w:style>
  <w:style w:type="paragraph" w:styleId="Nzev">
    <w:name w:val="Title"/>
    <w:basedOn w:val="Normal"/>
    <w:next w:val="Normal"/>
    <w:link w:val="NzevChar"/>
    <w:qFormat/>
    <w:rsid w:val="00954b34"/>
    <w:pPr>
      <w:keepNext w:val="true"/>
      <w:spacing w:before="240" w:after="120"/>
      <w:jc w:val="center"/>
      <w:textAlignment w:val="baseline"/>
    </w:pPr>
    <w:rPr>
      <w:rFonts w:ascii="Arial" w:hAnsi="Arial" w:eastAsia="PingFang SC" w:cs="Arial Unicode MS"/>
      <w:b/>
      <w:bCs/>
      <w:kern w:val="2"/>
      <w:lang w:eastAsia="zh-CN" w:bidi="hi-IN"/>
    </w:rPr>
  </w:style>
  <w:style w:type="paragraph" w:styleId="Odstavec" w:customStyle="1">
    <w:name w:val="Odstavec"/>
    <w:basedOn w:val="Normal"/>
    <w:qFormat/>
    <w:rsid w:val="00cb244a"/>
    <w:pPr>
      <w:tabs>
        <w:tab w:val="clear" w:pos="708"/>
        <w:tab w:val="left" w:pos="567" w:leader="none"/>
      </w:tabs>
      <w:spacing w:lineRule="auto" w:line="276" w:before="0" w:after="120"/>
      <w:jc w:val="both"/>
      <w:textAlignment w:val="baseline"/>
    </w:pPr>
    <w:rPr>
      <w:rFonts w:ascii="Arial" w:hAnsi="Arial" w:eastAsia="Songti SC" w:cs="Arial Unicode MS"/>
      <w:kern w:val="2"/>
      <w:sz w:val="22"/>
      <w:szCs w:val="22"/>
      <w:lang w:eastAsia="zh-CN" w:bidi="hi-IN"/>
    </w:rPr>
  </w:style>
  <w:style w:type="paragraph" w:styleId="PodpisovePole" w:customStyle="1">
    <w:name w:val="PodpisovePole"/>
    <w:basedOn w:val="Normal"/>
    <w:qFormat/>
    <w:rsid w:val="00cb244a"/>
    <w:pPr>
      <w:widowControl w:val="false"/>
      <w:suppressLineNumbers/>
      <w:jc w:val="center"/>
      <w:textAlignment w:val="baseline"/>
    </w:pPr>
    <w:rPr>
      <w:rFonts w:ascii="Arial" w:hAnsi="Arial" w:eastAsia="Songti SC" w:cs="Arial Unicode MS"/>
      <w:kern w:val="2"/>
      <w:sz w:val="22"/>
      <w:szCs w:val="22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C3252-33E8-41C7-9EF6-63493B6DA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LibreOffice/7.1.0.3$Windows_X86_64 LibreOffice_project/f6099ecf3d29644b5008cc8f48f42f4a40986e4c</Application>
  <AppVersion>15.0000</AppVersion>
  <Pages>4</Pages>
  <Words>1171</Words>
  <Characters>6349</Characters>
  <CharactersWithSpaces>7450</CharactersWithSpaces>
  <Paragraphs>96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2023-11-02T06:38:00Z</dcterms:created>
  <dc:creator>DA210036</dc:creator>
  <dc:description/>
  <dc:language>cs-CZ</dc:language>
  <cp:lastModifiedBy/>
  <cp:lastPrinted>2020-12-03T09:05:00Z</cp:lastPrinted>
  <dcterms:modified xsi:type="dcterms:W3CDTF">2023-11-13T09:16:19Z</dcterms:modified>
  <cp:revision>5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