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F691" w14:textId="77777777" w:rsidR="007D799C" w:rsidRPr="00B30B4A" w:rsidRDefault="007D799C">
      <w:pPr>
        <w:rPr>
          <w:sz w:val="24"/>
          <w:szCs w:val="24"/>
        </w:rPr>
      </w:pPr>
    </w:p>
    <w:p w14:paraId="46190373" w14:textId="77777777" w:rsidR="00F01ACD" w:rsidRPr="00B30B4A" w:rsidRDefault="00F01ACD">
      <w:pPr>
        <w:rPr>
          <w:sz w:val="24"/>
          <w:szCs w:val="24"/>
        </w:rPr>
      </w:pPr>
    </w:p>
    <w:p w14:paraId="48A62679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Hlavní město Praha</w:t>
      </w:r>
    </w:p>
    <w:p w14:paraId="291EC5AD" w14:textId="567DCFD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Zastupitelstvo hlavního města Prahy</w:t>
      </w:r>
    </w:p>
    <w:p w14:paraId="339AA188" w14:textId="4E339AA6" w:rsidR="00CD69ED" w:rsidRDefault="00CD69E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2CC0ADA5" w14:textId="76D25686" w:rsidR="00CD69ED" w:rsidRDefault="00CD69E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10ECA50B" w:rsidR="00F01ACD" w:rsidRPr="00CD69ED" w:rsidRDefault="00CD69ED" w:rsidP="00CD69ED">
      <w:pPr>
        <w:pStyle w:val="Zkladntext"/>
        <w:jc w:val="center"/>
        <w:rPr>
          <w:sz w:val="36"/>
          <w:szCs w:val="36"/>
        </w:rPr>
      </w:pPr>
      <w:r w:rsidRPr="00CD69ED">
        <w:rPr>
          <w:b/>
          <w:bCs/>
          <w:iCs/>
          <w:sz w:val="36"/>
          <w:szCs w:val="36"/>
        </w:rPr>
        <w:t>2.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30B4A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B30B4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B30B4A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B30B4A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B30B4A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B30B4A">
        <w:rPr>
          <w:b/>
          <w:sz w:val="32"/>
          <w:szCs w:val="32"/>
        </w:rPr>
        <w:t>OBECNĚ ZÁVAZNÁ VYHLÁŠKA</w:t>
      </w:r>
    </w:p>
    <w:p w14:paraId="64A82E94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C971BF" w:rsidRDefault="00B04E31" w:rsidP="00B04E31">
      <w:pPr>
        <w:jc w:val="center"/>
        <w:rPr>
          <w:b/>
          <w:sz w:val="32"/>
          <w:szCs w:val="32"/>
        </w:rPr>
      </w:pPr>
      <w:r w:rsidRPr="00C971BF">
        <w:rPr>
          <w:b/>
          <w:sz w:val="32"/>
          <w:szCs w:val="32"/>
        </w:rPr>
        <w:t>hlavního města Prahy,</w:t>
      </w:r>
    </w:p>
    <w:p w14:paraId="33813494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  <w:r w:rsidRPr="00B30B4A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737A38A6" w14:textId="434316A9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Zastupitelstvo hlavního města Prahy se usneslo dne </w:t>
      </w:r>
      <w:r w:rsidR="00D95E13">
        <w:rPr>
          <w:sz w:val="24"/>
          <w:szCs w:val="24"/>
        </w:rPr>
        <w:t>25. 5. 2023</w:t>
      </w:r>
      <w:r w:rsidRPr="00B30B4A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B30B4A" w:rsidRDefault="00B04E31" w:rsidP="00B04E31">
      <w:pPr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</w:t>
      </w:r>
    </w:p>
    <w:p w14:paraId="6839F942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131C385D" w14:textId="482F7DF8" w:rsidR="00B04E31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</w:t>
      </w:r>
      <w:r w:rsidRPr="00B30B4A">
        <w:rPr>
          <w:sz w:val="24"/>
          <w:szCs w:val="24"/>
        </w:rPr>
        <w:lastRenderedPageBreak/>
        <w:t>hl. m. Prahy, obecně závazné vyhlášky č. 12/2005 Sb. hl. m. Prahy, obecně závazné vyhlášky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</w:t>
      </w:r>
      <w:r w:rsidRPr="00B30B4A">
        <w:rPr>
          <w:sz w:val="24"/>
          <w:szCs w:val="24"/>
        </w:rPr>
        <w:lastRenderedPageBreak/>
        <w:t>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> č. 2/2022,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 xml:space="preserve"> č. 4/2022</w:t>
      </w:r>
      <w:r w:rsidR="007D799C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Pr="00B30B4A">
        <w:rPr>
          <w:sz w:val="24"/>
          <w:szCs w:val="24"/>
        </w:rPr>
        <w:t>č.</w:t>
      </w:r>
      <w:r w:rsidR="00E7393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6/2022</w:t>
      </w:r>
      <w:r w:rsidR="00E73938" w:rsidRPr="00B30B4A">
        <w:rPr>
          <w:sz w:val="24"/>
          <w:szCs w:val="24"/>
        </w:rPr>
        <w:t>,</w:t>
      </w:r>
      <w:r w:rsidR="007D799C"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="007D799C" w:rsidRPr="00B30B4A">
        <w:rPr>
          <w:sz w:val="24"/>
          <w:szCs w:val="24"/>
        </w:rPr>
        <w:t>č. 7/2022</w:t>
      </w:r>
      <w:r w:rsidR="00F01ACD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</w:t>
      </w:r>
      <w:r w:rsidR="00E73938" w:rsidRPr="00B30B4A">
        <w:rPr>
          <w:sz w:val="24"/>
          <w:szCs w:val="24"/>
        </w:rPr>
        <w:t>obecně závazné vyhlášky</w:t>
      </w:r>
      <w:r w:rsidR="00703968" w:rsidRPr="00B30B4A">
        <w:rPr>
          <w:sz w:val="24"/>
          <w:szCs w:val="24"/>
        </w:rPr>
        <w:t xml:space="preserve"> hlavního města Prahy </w:t>
      </w:r>
      <w:r w:rsidR="00E73938" w:rsidRPr="00B30B4A">
        <w:rPr>
          <w:sz w:val="24"/>
          <w:szCs w:val="24"/>
        </w:rPr>
        <w:t xml:space="preserve">č. </w:t>
      </w:r>
      <w:r w:rsidR="00DE50D3" w:rsidRPr="00B30B4A">
        <w:rPr>
          <w:sz w:val="24"/>
          <w:szCs w:val="24"/>
        </w:rPr>
        <w:t>9</w:t>
      </w:r>
      <w:r w:rsidR="00E73938" w:rsidRPr="00B30B4A">
        <w:rPr>
          <w:sz w:val="24"/>
          <w:szCs w:val="24"/>
        </w:rPr>
        <w:t>/2022</w:t>
      </w:r>
      <w:r w:rsidR="00646D4D">
        <w:rPr>
          <w:sz w:val="24"/>
          <w:szCs w:val="24"/>
        </w:rPr>
        <w:t>,</w:t>
      </w:r>
      <w:r w:rsidR="00F01ACD" w:rsidRPr="00B30B4A">
        <w:rPr>
          <w:sz w:val="24"/>
          <w:szCs w:val="24"/>
        </w:rPr>
        <w:t> obecně závazné vyhlášky hlavního města Prahy č.</w:t>
      </w:r>
      <w:r w:rsidR="00D95E13">
        <w:rPr>
          <w:sz w:val="24"/>
          <w:szCs w:val="24"/>
        </w:rPr>
        <w:t> </w:t>
      </w:r>
      <w:r w:rsidR="00F01ACD" w:rsidRPr="00B30B4A">
        <w:rPr>
          <w:sz w:val="24"/>
          <w:szCs w:val="24"/>
        </w:rPr>
        <w:t>12/2022</w:t>
      </w:r>
      <w:r w:rsidR="002A265C">
        <w:rPr>
          <w:sz w:val="24"/>
          <w:szCs w:val="24"/>
        </w:rPr>
        <w:t>,</w:t>
      </w:r>
      <w:r w:rsidR="00646D4D">
        <w:rPr>
          <w:sz w:val="24"/>
          <w:szCs w:val="24"/>
        </w:rPr>
        <w:t xml:space="preserve"> obecně závazné vyhlášky hlavního města Prahy č. 16/2022</w:t>
      </w:r>
      <w:r w:rsidR="00D95E13">
        <w:rPr>
          <w:sz w:val="24"/>
          <w:szCs w:val="24"/>
        </w:rPr>
        <w:t>,</w:t>
      </w:r>
      <w:r w:rsidR="002A265C">
        <w:rPr>
          <w:sz w:val="24"/>
          <w:szCs w:val="24"/>
        </w:rPr>
        <w:t xml:space="preserve"> obecně závazné vyhlášky hlavního města Prahy č. 19/2022</w:t>
      </w:r>
      <w:r w:rsidR="00D95E13">
        <w:rPr>
          <w:sz w:val="24"/>
          <w:szCs w:val="24"/>
        </w:rPr>
        <w:t xml:space="preserve"> a obecně závazné vyhlášky hlavního města Prahy č. 21/2022</w:t>
      </w:r>
      <w:r w:rsidR="00E73938" w:rsidRPr="00B30B4A">
        <w:rPr>
          <w:sz w:val="24"/>
          <w:szCs w:val="24"/>
        </w:rPr>
        <w:t xml:space="preserve">, </w:t>
      </w:r>
      <w:r w:rsidRPr="00B30B4A">
        <w:rPr>
          <w:sz w:val="24"/>
          <w:szCs w:val="24"/>
        </w:rPr>
        <w:t>se</w:t>
      </w:r>
      <w:r w:rsidR="0070396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mění takto:</w:t>
      </w:r>
    </w:p>
    <w:p w14:paraId="61006570" w14:textId="67406B6D" w:rsidR="00CF25A3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Default="00CF25A3" w:rsidP="00CF25A3">
      <w:pPr>
        <w:jc w:val="both"/>
        <w:rPr>
          <w:sz w:val="24"/>
          <w:szCs w:val="24"/>
        </w:rPr>
      </w:pPr>
    </w:p>
    <w:p w14:paraId="5A8A2664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1. V příloze č. 7 části A se v části Praha 3 na konci doplňuje tento výčet:</w:t>
      </w:r>
    </w:p>
    <w:p w14:paraId="00EFADFD" w14:textId="004E408E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„Žižkov</w:t>
      </w:r>
      <w:r w:rsidRPr="00CF25A3">
        <w:rPr>
          <w:sz w:val="24"/>
          <w:szCs w:val="24"/>
        </w:rPr>
        <w:tab/>
        <w:t>3059/1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   </w:t>
      </w:r>
      <w:r w:rsidRPr="00CF25A3">
        <w:rPr>
          <w:sz w:val="24"/>
          <w:szCs w:val="24"/>
        </w:rPr>
        <w:t>112</w:t>
      </w:r>
    </w:p>
    <w:p w14:paraId="05F2665B" w14:textId="04AD1D6B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Žižkov</w:t>
      </w:r>
      <w:r w:rsidR="00CF25A3" w:rsidRPr="00CF25A3">
        <w:rPr>
          <w:sz w:val="24"/>
          <w:szCs w:val="24"/>
        </w:rPr>
        <w:tab/>
        <w:t>3059/7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CF25A3" w:rsidRPr="00CF25A3">
        <w:rPr>
          <w:sz w:val="24"/>
          <w:szCs w:val="24"/>
        </w:rPr>
        <w:t>134</w:t>
      </w:r>
    </w:p>
    <w:p w14:paraId="3F4D6150" w14:textId="0492AADA" w:rsid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223425A6" w14:textId="4595114B" w:rsidR="00CF25A3" w:rsidRDefault="00CF25A3" w:rsidP="00CF25A3">
      <w:pPr>
        <w:jc w:val="both"/>
        <w:rPr>
          <w:sz w:val="24"/>
          <w:szCs w:val="24"/>
        </w:rPr>
      </w:pPr>
    </w:p>
    <w:p w14:paraId="6749CC1B" w14:textId="5D09E9B4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F25A3">
        <w:rPr>
          <w:sz w:val="24"/>
          <w:szCs w:val="24"/>
        </w:rPr>
        <w:t>. V příloze č. 7 části A se v části Praha 4 na konci doplňuje tento výčet:</w:t>
      </w:r>
    </w:p>
    <w:p w14:paraId="15280D6A" w14:textId="2C48ECB1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„Braník</w:t>
      </w:r>
      <w:r w:rsidRPr="00CF25A3">
        <w:rPr>
          <w:sz w:val="24"/>
          <w:szCs w:val="24"/>
        </w:rPr>
        <w:tab/>
        <w:t>1897/1 (id. 1/4)</w:t>
      </w:r>
      <w:r w:rsidR="004F68C5">
        <w:rPr>
          <w:sz w:val="24"/>
          <w:szCs w:val="24"/>
        </w:rPr>
        <w:t xml:space="preserve">   </w:t>
      </w:r>
      <w:r w:rsidRPr="00CF25A3">
        <w:rPr>
          <w:sz w:val="24"/>
          <w:szCs w:val="24"/>
        </w:rPr>
        <w:t>18</w:t>
      </w:r>
    </w:p>
    <w:p w14:paraId="3C975AAC" w14:textId="6902D241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Krč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1052/173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F25A3" w:rsidRPr="00CF25A3">
        <w:rPr>
          <w:sz w:val="24"/>
          <w:szCs w:val="24"/>
        </w:rPr>
        <w:t>135</w:t>
      </w:r>
    </w:p>
    <w:p w14:paraId="157E570C" w14:textId="5F2965F7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úprav, které nejsou předmětem zápisu v KN</w:t>
      </w:r>
    </w:p>
    <w:p w14:paraId="2ADE23AE" w14:textId="509DC984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Nusle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3012/19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F25A3" w:rsidRPr="00CF25A3">
        <w:rPr>
          <w:sz w:val="24"/>
          <w:szCs w:val="24"/>
        </w:rPr>
        <w:t>218</w:t>
      </w:r>
    </w:p>
    <w:p w14:paraId="02C548BC" w14:textId="7F42CACC" w:rsid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stavby Památník tří odbojů“.</w:t>
      </w:r>
    </w:p>
    <w:p w14:paraId="406AE3FA" w14:textId="77777777" w:rsidR="00CD69ED" w:rsidRDefault="00CD69ED" w:rsidP="00CF25A3">
      <w:pPr>
        <w:jc w:val="both"/>
        <w:rPr>
          <w:sz w:val="24"/>
          <w:szCs w:val="24"/>
        </w:rPr>
      </w:pPr>
    </w:p>
    <w:p w14:paraId="478688B6" w14:textId="0F379692" w:rsidR="00CF25A3" w:rsidRDefault="00CF25A3" w:rsidP="00CF25A3">
      <w:pPr>
        <w:jc w:val="both"/>
        <w:rPr>
          <w:sz w:val="24"/>
          <w:szCs w:val="24"/>
        </w:rPr>
      </w:pPr>
    </w:p>
    <w:p w14:paraId="1930796E" w14:textId="2120EAD6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CF25A3">
        <w:rPr>
          <w:sz w:val="24"/>
          <w:szCs w:val="24"/>
        </w:rPr>
        <w:t>. V příloze č. 7 části A se v části Praha 8 na konci doplňuje tento výčet:</w:t>
      </w:r>
    </w:p>
    <w:p w14:paraId="73AF29D4" w14:textId="13EF40B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„Čimice</w:t>
      </w:r>
      <w:r w:rsidRPr="00CF25A3">
        <w:rPr>
          <w:sz w:val="24"/>
          <w:szCs w:val="24"/>
        </w:rPr>
        <w:tab/>
        <w:t>404/31</w:t>
      </w:r>
      <w:r w:rsidR="004F68C5">
        <w:rPr>
          <w:sz w:val="24"/>
          <w:szCs w:val="24"/>
        </w:rPr>
        <w:t xml:space="preserve">                </w:t>
      </w:r>
      <w:r w:rsidRPr="00CF25A3">
        <w:rPr>
          <w:sz w:val="24"/>
          <w:szCs w:val="24"/>
        </w:rPr>
        <w:t>283</w:t>
      </w:r>
    </w:p>
    <w:p w14:paraId="21E4A50D" w14:textId="005F4B12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Čimice</w:t>
      </w:r>
      <w:r w:rsidR="00CF25A3" w:rsidRPr="00CF25A3">
        <w:rPr>
          <w:sz w:val="24"/>
          <w:szCs w:val="24"/>
        </w:rPr>
        <w:tab/>
        <w:t>404/39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CF25A3" w:rsidRPr="00CF25A3">
        <w:rPr>
          <w:sz w:val="24"/>
          <w:szCs w:val="24"/>
        </w:rPr>
        <w:t>88</w:t>
      </w:r>
    </w:p>
    <w:p w14:paraId="5B9CA116" w14:textId="2AC7BFAD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Libeň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209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="00CF25A3" w:rsidRPr="00CF25A3">
        <w:rPr>
          <w:sz w:val="24"/>
          <w:szCs w:val="24"/>
        </w:rPr>
        <w:t>165</w:t>
      </w:r>
    </w:p>
    <w:p w14:paraId="22DCC021" w14:textId="46CCF564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úprav, které nejsou předmětem zápisu v KN“.</w:t>
      </w:r>
    </w:p>
    <w:p w14:paraId="09C3847D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CBE625D" w14:textId="07D122C2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F25A3">
        <w:rPr>
          <w:sz w:val="24"/>
          <w:szCs w:val="24"/>
        </w:rPr>
        <w:t>. V příloze č. 7 části A se v části Praha 9 na konci doplňuje tento výčet:</w:t>
      </w:r>
    </w:p>
    <w:p w14:paraId="1ED0510B" w14:textId="76AF3FF5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„Prosek</w:t>
      </w:r>
      <w:r w:rsidRPr="00CF25A3">
        <w:rPr>
          <w:sz w:val="24"/>
          <w:szCs w:val="24"/>
        </w:rPr>
        <w:tab/>
        <w:t>601/1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  </w:t>
      </w:r>
      <w:r w:rsidRPr="00CF25A3">
        <w:rPr>
          <w:sz w:val="24"/>
          <w:szCs w:val="24"/>
        </w:rPr>
        <w:t>730</w:t>
      </w:r>
    </w:p>
    <w:p w14:paraId="38C1E2DF" w14:textId="069C9997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Prosek</w:t>
      </w:r>
      <w:r w:rsidR="00CF25A3" w:rsidRPr="00CF25A3">
        <w:rPr>
          <w:sz w:val="24"/>
          <w:szCs w:val="24"/>
        </w:rPr>
        <w:tab/>
        <w:t>601/6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CF25A3" w:rsidRPr="00CF25A3">
        <w:rPr>
          <w:sz w:val="24"/>
          <w:szCs w:val="24"/>
        </w:rPr>
        <w:t>34</w:t>
      </w:r>
    </w:p>
    <w:p w14:paraId="0129509E" w14:textId="36AD65BE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Prosek</w:t>
      </w:r>
      <w:r w:rsidR="00CF25A3" w:rsidRPr="00CF25A3">
        <w:rPr>
          <w:sz w:val="24"/>
          <w:szCs w:val="24"/>
        </w:rPr>
        <w:tab/>
        <w:t>608/2</w:t>
      </w:r>
      <w:r>
        <w:rPr>
          <w:sz w:val="24"/>
          <w:szCs w:val="24"/>
        </w:rPr>
        <w:t xml:space="preserve">                   </w:t>
      </w:r>
      <w:r w:rsidR="00CF25A3" w:rsidRPr="00CF25A3">
        <w:rPr>
          <w:sz w:val="24"/>
          <w:szCs w:val="24"/>
        </w:rPr>
        <w:t>13</w:t>
      </w:r>
    </w:p>
    <w:p w14:paraId="62981A75" w14:textId="35250B5B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úprav, které nejsou předmětem zápisu v KN“.</w:t>
      </w:r>
    </w:p>
    <w:p w14:paraId="169B1E81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7EDE652" w14:textId="130F2F25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F25A3">
        <w:rPr>
          <w:sz w:val="24"/>
          <w:szCs w:val="24"/>
        </w:rPr>
        <w:t>. V příloze č. 7 části A se v části Praha 10 na konci doplňuje tento výčet:</w:t>
      </w:r>
    </w:p>
    <w:p w14:paraId="5CA9BF1D" w14:textId="1616E066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„Strašnice</w:t>
      </w:r>
      <w:r w:rsidRPr="00CF25A3">
        <w:rPr>
          <w:sz w:val="24"/>
          <w:szCs w:val="24"/>
        </w:rPr>
        <w:tab/>
        <w:t>3237/1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 </w:t>
      </w:r>
      <w:r w:rsidRPr="00CF25A3">
        <w:rPr>
          <w:sz w:val="24"/>
          <w:szCs w:val="24"/>
        </w:rPr>
        <w:t>4958</w:t>
      </w:r>
    </w:p>
    <w:p w14:paraId="7715A7E1" w14:textId="37F8FA43" w:rsid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úprav, které nejsou předmětem zápisu v KN“.</w:t>
      </w:r>
    </w:p>
    <w:p w14:paraId="4E0D048D" w14:textId="6474749B" w:rsidR="00CF25A3" w:rsidRDefault="00CF25A3" w:rsidP="00CF25A3">
      <w:pPr>
        <w:jc w:val="both"/>
        <w:rPr>
          <w:sz w:val="24"/>
          <w:szCs w:val="24"/>
        </w:rPr>
      </w:pPr>
    </w:p>
    <w:p w14:paraId="2C4879A0" w14:textId="0DD3FA47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F25A3">
        <w:rPr>
          <w:sz w:val="24"/>
          <w:szCs w:val="24"/>
        </w:rPr>
        <w:t>. V příloze č. 7 části A se v části Praha 10 na konci doplňuje tento výčet:</w:t>
      </w:r>
    </w:p>
    <w:p w14:paraId="736EBFBF" w14:textId="103C9F49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„Malešice</w:t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               </w:t>
      </w:r>
      <w:r w:rsidRPr="00CF25A3">
        <w:rPr>
          <w:sz w:val="24"/>
          <w:szCs w:val="24"/>
        </w:rPr>
        <w:t>stavba bez č.</w:t>
      </w:r>
      <w:r w:rsidR="004F68C5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p</w:t>
      </w:r>
      <w:r w:rsidR="004F68C5">
        <w:rPr>
          <w:sz w:val="24"/>
          <w:szCs w:val="24"/>
        </w:rPr>
        <w:t>op</w:t>
      </w:r>
      <w:r w:rsidRPr="00CF25A3">
        <w:rPr>
          <w:sz w:val="24"/>
          <w:szCs w:val="24"/>
        </w:rPr>
        <w:t>.</w:t>
      </w:r>
      <w:r w:rsidR="004F68C5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/</w:t>
      </w:r>
      <w:r w:rsidR="004F68C5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</w:t>
      </w:r>
      <w:r w:rsidR="004F68C5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e</w:t>
      </w:r>
      <w:r w:rsidR="004F68C5">
        <w:rPr>
          <w:sz w:val="24"/>
          <w:szCs w:val="24"/>
        </w:rPr>
        <w:t>v</w:t>
      </w:r>
      <w:r w:rsidRPr="00CF25A3">
        <w:rPr>
          <w:sz w:val="24"/>
          <w:szCs w:val="24"/>
        </w:rPr>
        <w:t>.</w:t>
      </w:r>
    </w:p>
    <w:p w14:paraId="7ABEED4E" w14:textId="00B76128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 xml:space="preserve">na pozemku </w:t>
      </w:r>
      <w:proofErr w:type="spellStart"/>
      <w:r w:rsidR="00CF25A3" w:rsidRPr="00CF25A3">
        <w:rPr>
          <w:sz w:val="24"/>
          <w:szCs w:val="24"/>
        </w:rPr>
        <w:t>parc</w:t>
      </w:r>
      <w:proofErr w:type="spellEnd"/>
      <w:r w:rsidR="00CF25A3" w:rsidRPr="00CF25A3">
        <w:rPr>
          <w:sz w:val="24"/>
          <w:szCs w:val="24"/>
        </w:rPr>
        <w:t>. č. 806/472 v k.</w:t>
      </w:r>
      <w:r>
        <w:rPr>
          <w:sz w:val="24"/>
          <w:szCs w:val="24"/>
        </w:rPr>
        <w:t xml:space="preserve"> </w:t>
      </w:r>
      <w:proofErr w:type="spellStart"/>
      <w:r w:rsidR="00CF25A3" w:rsidRPr="00CF25A3">
        <w:rPr>
          <w:sz w:val="24"/>
          <w:szCs w:val="24"/>
        </w:rPr>
        <w:t>ú.</w:t>
      </w:r>
      <w:proofErr w:type="spellEnd"/>
      <w:r w:rsidR="00CF25A3" w:rsidRPr="00CF25A3">
        <w:rPr>
          <w:sz w:val="24"/>
          <w:szCs w:val="24"/>
        </w:rPr>
        <w:t xml:space="preserve"> Malešice</w:t>
      </w:r>
    </w:p>
    <w:p w14:paraId="09A2D156" w14:textId="44979B40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 xml:space="preserve">Záběhlice </w:t>
      </w:r>
      <w:r w:rsidR="00CF25A3" w:rsidRPr="00CF25A3">
        <w:rPr>
          <w:sz w:val="24"/>
          <w:szCs w:val="24"/>
        </w:rPr>
        <w:tab/>
        <w:t>2225/318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F25A3" w:rsidRPr="00CF25A3">
        <w:rPr>
          <w:sz w:val="24"/>
          <w:szCs w:val="24"/>
        </w:rPr>
        <w:t>364</w:t>
      </w:r>
    </w:p>
    <w:p w14:paraId="62AA40EA" w14:textId="072BAEB6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úprav, které nejsou předmětem zápisu v KN“.</w:t>
      </w:r>
    </w:p>
    <w:p w14:paraId="14D6559B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7D9EE050" w14:textId="41821035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F25A3">
        <w:rPr>
          <w:sz w:val="24"/>
          <w:szCs w:val="24"/>
        </w:rPr>
        <w:t>. V příloze č. 7 části A se v části Praha 12 na konci doplňuje tento výčet:</w:t>
      </w:r>
    </w:p>
    <w:p w14:paraId="5310686E" w14:textId="732E7A8E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„Komořany</w:t>
      </w:r>
      <w:r w:rsidRPr="00CF25A3">
        <w:rPr>
          <w:sz w:val="24"/>
          <w:szCs w:val="24"/>
        </w:rPr>
        <w:tab/>
        <w:t>269/13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    </w:t>
      </w:r>
      <w:r w:rsidRPr="00CF25A3">
        <w:rPr>
          <w:sz w:val="24"/>
          <w:szCs w:val="24"/>
        </w:rPr>
        <w:t>24</w:t>
      </w:r>
      <w:r w:rsidRPr="00CF25A3">
        <w:rPr>
          <w:sz w:val="24"/>
          <w:szCs w:val="24"/>
        </w:rPr>
        <w:tab/>
      </w:r>
    </w:p>
    <w:p w14:paraId="3783181B" w14:textId="32925959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Komořany</w:t>
      </w:r>
      <w:r w:rsidR="00CF25A3" w:rsidRPr="00CF25A3">
        <w:rPr>
          <w:sz w:val="24"/>
          <w:szCs w:val="24"/>
        </w:rPr>
        <w:tab/>
        <w:t>270/1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CF25A3" w:rsidRPr="00CF25A3">
        <w:rPr>
          <w:sz w:val="24"/>
          <w:szCs w:val="24"/>
        </w:rPr>
        <w:t>82</w:t>
      </w:r>
      <w:r w:rsidR="00CF25A3" w:rsidRPr="00CF25A3">
        <w:rPr>
          <w:sz w:val="24"/>
          <w:szCs w:val="24"/>
        </w:rPr>
        <w:tab/>
      </w:r>
    </w:p>
    <w:p w14:paraId="3B409CF9" w14:textId="1A0924E1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Komořany</w:t>
      </w:r>
      <w:r w:rsidR="00CF25A3" w:rsidRPr="00CF25A3">
        <w:rPr>
          <w:sz w:val="24"/>
          <w:szCs w:val="24"/>
        </w:rPr>
        <w:tab/>
        <w:t>270/28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="00CF25A3" w:rsidRPr="00CF25A3">
        <w:rPr>
          <w:sz w:val="24"/>
          <w:szCs w:val="24"/>
        </w:rPr>
        <w:t>396</w:t>
      </w:r>
      <w:r w:rsidR="00CF25A3" w:rsidRPr="00CF25A3">
        <w:rPr>
          <w:sz w:val="24"/>
          <w:szCs w:val="24"/>
        </w:rPr>
        <w:tab/>
      </w:r>
    </w:p>
    <w:p w14:paraId="38D2DC24" w14:textId="002395B9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Komořany</w:t>
      </w:r>
      <w:r w:rsidR="00CF25A3" w:rsidRPr="00CF25A3">
        <w:rPr>
          <w:sz w:val="24"/>
          <w:szCs w:val="24"/>
        </w:rPr>
        <w:tab/>
        <w:t>270/29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CF25A3" w:rsidRPr="00CF25A3">
        <w:rPr>
          <w:sz w:val="24"/>
          <w:szCs w:val="24"/>
        </w:rPr>
        <w:t>39</w:t>
      </w:r>
      <w:r w:rsidR="00CF25A3" w:rsidRPr="00CF25A3">
        <w:rPr>
          <w:sz w:val="24"/>
          <w:szCs w:val="24"/>
        </w:rPr>
        <w:tab/>
      </w:r>
    </w:p>
    <w:p w14:paraId="0C542933" w14:textId="34F85681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Komořany</w:t>
      </w:r>
      <w:r w:rsidR="00CF25A3" w:rsidRPr="00CF25A3">
        <w:rPr>
          <w:sz w:val="24"/>
          <w:szCs w:val="24"/>
        </w:rPr>
        <w:tab/>
        <w:t>290/1</w:t>
      </w:r>
      <w:r>
        <w:rPr>
          <w:sz w:val="24"/>
          <w:szCs w:val="24"/>
        </w:rPr>
        <w:t xml:space="preserve">        </w:t>
      </w:r>
      <w:r w:rsidR="00CF25A3" w:rsidRPr="00CF25A3">
        <w:rPr>
          <w:sz w:val="24"/>
          <w:szCs w:val="24"/>
        </w:rPr>
        <w:tab/>
        <w:t>2257</w:t>
      </w:r>
      <w:r w:rsidR="00CF25A3" w:rsidRPr="00CF25A3">
        <w:rPr>
          <w:sz w:val="24"/>
          <w:szCs w:val="24"/>
        </w:rPr>
        <w:tab/>
      </w:r>
    </w:p>
    <w:p w14:paraId="13BD2E05" w14:textId="272F1CD7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Modřany</w:t>
      </w:r>
      <w:r w:rsidR="00CF25A3" w:rsidRPr="00CF25A3">
        <w:rPr>
          <w:sz w:val="24"/>
          <w:szCs w:val="24"/>
        </w:rPr>
        <w:tab/>
        <w:t>3732/1</w:t>
      </w:r>
      <w:r>
        <w:rPr>
          <w:sz w:val="24"/>
          <w:szCs w:val="24"/>
        </w:rPr>
        <w:t xml:space="preserve">   </w:t>
      </w:r>
      <w:r w:rsidR="00CF25A3" w:rsidRPr="00CF25A3">
        <w:rPr>
          <w:sz w:val="24"/>
          <w:szCs w:val="24"/>
        </w:rPr>
        <w:tab/>
        <w:t>1984</w:t>
      </w:r>
      <w:r w:rsidR="00CF25A3" w:rsidRPr="00CF25A3">
        <w:rPr>
          <w:sz w:val="24"/>
          <w:szCs w:val="24"/>
        </w:rPr>
        <w:tab/>
      </w:r>
    </w:p>
    <w:p w14:paraId="5B9B3AE6" w14:textId="4D5C32DC" w:rsidR="00CF25A3" w:rsidRPr="00CF25A3" w:rsidRDefault="00CF25A3" w:rsidP="004F68C5">
      <w:pPr>
        <w:ind w:left="142"/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stavba č. 0057 „Prodloužení stoky A2, etapa 0004, část 05 – splašková kanalizace Jih a část 06 dešťová kanalizace Jih“ – část komunikace ul. K Nouzovu, část komunikace ul. Na </w:t>
      </w:r>
      <w:proofErr w:type="spellStart"/>
      <w:r w:rsidRPr="00CF25A3">
        <w:rPr>
          <w:sz w:val="24"/>
          <w:szCs w:val="24"/>
        </w:rPr>
        <w:t>Komořsku</w:t>
      </w:r>
      <w:proofErr w:type="spellEnd"/>
      <w:r w:rsidRPr="00CF25A3">
        <w:rPr>
          <w:sz w:val="24"/>
          <w:szCs w:val="24"/>
        </w:rPr>
        <w:t>,</w:t>
      </w:r>
      <w:r w:rsidR="004F68C5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 xml:space="preserve">chodník, parkovací stání (trojúhelník)+parkovací stání neznačená, oplocení basketbalového hřiště, část basketbalového hřiště (asfalt), sadové a terénní úpravy ul. Na </w:t>
      </w:r>
      <w:proofErr w:type="spellStart"/>
      <w:r w:rsidRPr="00CF25A3">
        <w:rPr>
          <w:sz w:val="24"/>
          <w:szCs w:val="24"/>
        </w:rPr>
        <w:t>Komořsku</w:t>
      </w:r>
      <w:proofErr w:type="spellEnd"/>
      <w:r w:rsidRPr="00CF25A3">
        <w:rPr>
          <w:sz w:val="24"/>
          <w:szCs w:val="24"/>
        </w:rPr>
        <w:t xml:space="preserve"> a movitý majetek </w:t>
      </w:r>
      <w:r w:rsidR="004F68C5" w:rsidRPr="00CF25A3">
        <w:rPr>
          <w:sz w:val="24"/>
          <w:szCs w:val="24"/>
        </w:rPr>
        <w:t>–</w:t>
      </w:r>
      <w:r w:rsidRPr="00CF25A3">
        <w:rPr>
          <w:sz w:val="24"/>
          <w:szCs w:val="24"/>
        </w:rPr>
        <w:t xml:space="preserve"> mobiliář (dřevěná lavička bez opěradla, 2 ks basketbalové koše) v celkové pořizovací hodnotě 4</w:t>
      </w:r>
      <w:r w:rsidR="004F68C5">
        <w:rPr>
          <w:sz w:val="24"/>
          <w:szCs w:val="24"/>
        </w:rPr>
        <w:t> </w:t>
      </w:r>
      <w:r w:rsidRPr="00CF25A3">
        <w:rPr>
          <w:sz w:val="24"/>
          <w:szCs w:val="24"/>
        </w:rPr>
        <w:t>306</w:t>
      </w:r>
      <w:r w:rsidR="004F68C5">
        <w:rPr>
          <w:sz w:val="24"/>
          <w:szCs w:val="24"/>
        </w:rPr>
        <w:t> </w:t>
      </w:r>
      <w:r w:rsidRPr="00CF25A3">
        <w:rPr>
          <w:sz w:val="24"/>
          <w:szCs w:val="24"/>
        </w:rPr>
        <w:t>959,00 Kč“.</w:t>
      </w:r>
    </w:p>
    <w:p w14:paraId="6D2F7586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0BC8C11" w14:textId="6A9251B4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CF25A3">
        <w:rPr>
          <w:sz w:val="24"/>
          <w:szCs w:val="24"/>
        </w:rPr>
        <w:t>. V příloze č. 7 části A se v části Praha 13 na konci doplňuje tento výčet:</w:t>
      </w:r>
    </w:p>
    <w:p w14:paraId="6C5641B6" w14:textId="03F992B9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„Stodůlky</w:t>
      </w:r>
      <w:r w:rsidRPr="00CF25A3">
        <w:rPr>
          <w:sz w:val="24"/>
          <w:szCs w:val="24"/>
        </w:rPr>
        <w:tab/>
        <w:t>2490/2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961</w:t>
      </w:r>
    </w:p>
    <w:p w14:paraId="4423E5A4" w14:textId="7152B79B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Stodůlky</w:t>
      </w:r>
      <w:r w:rsidR="00CF25A3" w:rsidRPr="00CF25A3">
        <w:rPr>
          <w:sz w:val="24"/>
          <w:szCs w:val="24"/>
        </w:rPr>
        <w:tab/>
        <w:t>2652/2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110</w:t>
      </w:r>
    </w:p>
    <w:p w14:paraId="302DAE9A" w14:textId="0D5AB31E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6390249B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BD94645" w14:textId="049C1CF4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CF25A3">
        <w:rPr>
          <w:sz w:val="24"/>
          <w:szCs w:val="24"/>
        </w:rPr>
        <w:t>. V příloze č. 7 části A se v části Praha 15 na konci doplňuje tento výčet:</w:t>
      </w:r>
    </w:p>
    <w:p w14:paraId="4969977D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„Hostivař</w:t>
      </w:r>
      <w:r w:rsidRPr="00CF25A3">
        <w:rPr>
          <w:sz w:val="24"/>
          <w:szCs w:val="24"/>
        </w:rPr>
        <w:tab/>
        <w:t>1655/18</w:t>
      </w:r>
      <w:r w:rsidRPr="00CF25A3">
        <w:rPr>
          <w:sz w:val="24"/>
          <w:szCs w:val="24"/>
        </w:rPr>
        <w:tab/>
        <w:t>169</w:t>
      </w:r>
    </w:p>
    <w:p w14:paraId="72E568C1" w14:textId="7D016B18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Hostivař</w:t>
      </w:r>
      <w:r w:rsidR="00CF25A3" w:rsidRPr="00CF25A3">
        <w:rPr>
          <w:sz w:val="24"/>
          <w:szCs w:val="24"/>
        </w:rPr>
        <w:tab/>
        <w:t>1655/20</w:t>
      </w:r>
      <w:r w:rsidR="00CF25A3" w:rsidRPr="00CF25A3">
        <w:rPr>
          <w:sz w:val="24"/>
          <w:szCs w:val="24"/>
        </w:rPr>
        <w:tab/>
        <w:t>456</w:t>
      </w:r>
      <w:r w:rsidR="00CF25A3" w:rsidRPr="00CF25A3">
        <w:rPr>
          <w:sz w:val="24"/>
          <w:szCs w:val="24"/>
        </w:rPr>
        <w:tab/>
      </w:r>
    </w:p>
    <w:p w14:paraId="65F0A5DA" w14:textId="5014614C" w:rsid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0EAC07D1" w14:textId="78B490B3" w:rsidR="00CF25A3" w:rsidRDefault="00CF25A3" w:rsidP="00CF25A3">
      <w:pPr>
        <w:jc w:val="both"/>
        <w:rPr>
          <w:sz w:val="24"/>
          <w:szCs w:val="24"/>
        </w:rPr>
      </w:pPr>
    </w:p>
    <w:p w14:paraId="0F50D851" w14:textId="1F27D796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30EA9">
        <w:rPr>
          <w:sz w:val="24"/>
          <w:szCs w:val="24"/>
        </w:rPr>
        <w:t>0</w:t>
      </w:r>
      <w:r w:rsidRPr="00CF25A3">
        <w:rPr>
          <w:sz w:val="24"/>
          <w:szCs w:val="24"/>
        </w:rPr>
        <w:t>. V příloze č. 7 části A se v části Praha</w:t>
      </w:r>
      <w:r w:rsidR="004F68C5">
        <w:rPr>
          <w:sz w:val="24"/>
          <w:szCs w:val="24"/>
        </w:rPr>
        <w:t>-</w:t>
      </w:r>
      <w:r w:rsidRPr="00CF25A3">
        <w:rPr>
          <w:sz w:val="24"/>
          <w:szCs w:val="24"/>
        </w:rPr>
        <w:t>Běchovice na konci doplňuje tento výčet:</w:t>
      </w:r>
    </w:p>
    <w:p w14:paraId="2B8765D5" w14:textId="12F5A871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„Běchovice</w:t>
      </w:r>
      <w:r w:rsidRPr="00CF25A3">
        <w:rPr>
          <w:sz w:val="24"/>
          <w:szCs w:val="24"/>
        </w:rPr>
        <w:tab/>
        <w:t>639/10</w:t>
      </w:r>
      <w:r w:rsidRPr="00CF25A3">
        <w:rPr>
          <w:sz w:val="24"/>
          <w:szCs w:val="24"/>
        </w:rPr>
        <w:tab/>
      </w:r>
      <w:r w:rsidR="004F68C5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417</w:t>
      </w:r>
    </w:p>
    <w:p w14:paraId="045A5E05" w14:textId="2B4950E0" w:rsidR="00CF25A3" w:rsidRP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Běchovice</w:t>
      </w:r>
      <w:r w:rsidR="00CF25A3" w:rsidRPr="00CF25A3">
        <w:rPr>
          <w:sz w:val="24"/>
          <w:szCs w:val="24"/>
        </w:rPr>
        <w:tab/>
        <w:t>642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369</w:t>
      </w:r>
    </w:p>
    <w:p w14:paraId="19D59DCA" w14:textId="568647EB" w:rsidR="00CF25A3" w:rsidRDefault="004F68C5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2A512520" w14:textId="77777777" w:rsidR="004F68C5" w:rsidRDefault="004F68C5" w:rsidP="00830EA9">
      <w:pPr>
        <w:jc w:val="both"/>
        <w:rPr>
          <w:sz w:val="24"/>
          <w:szCs w:val="24"/>
        </w:rPr>
      </w:pPr>
    </w:p>
    <w:p w14:paraId="0684C8F8" w14:textId="7881E593" w:rsidR="00830EA9" w:rsidRPr="00CF25A3" w:rsidRDefault="00830EA9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Pr="00CF25A3">
        <w:rPr>
          <w:sz w:val="24"/>
          <w:szCs w:val="24"/>
        </w:rPr>
        <w:t>. V příloze č. 7 části A se v části Praha 17 na konci doplňuje tento výčet:</w:t>
      </w:r>
    </w:p>
    <w:p w14:paraId="2F1E7C5B" w14:textId="2D55F42E" w:rsidR="00830EA9" w:rsidRPr="00CF25A3" w:rsidRDefault="00830EA9" w:rsidP="00830EA9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„Řepy</w:t>
      </w:r>
      <w:r w:rsidRPr="00CF25A3">
        <w:rPr>
          <w:sz w:val="24"/>
          <w:szCs w:val="24"/>
        </w:rPr>
        <w:tab/>
        <w:t>1293/954</w:t>
      </w:r>
      <w:r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</w:t>
      </w:r>
      <w:r w:rsidRPr="00CF25A3">
        <w:rPr>
          <w:sz w:val="24"/>
          <w:szCs w:val="24"/>
        </w:rPr>
        <w:t>1159</w:t>
      </w:r>
    </w:p>
    <w:p w14:paraId="3F958A9D" w14:textId="14D11368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1293/983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</w:t>
      </w:r>
      <w:r w:rsidR="00830EA9" w:rsidRPr="00CF25A3">
        <w:rPr>
          <w:sz w:val="24"/>
          <w:szCs w:val="24"/>
        </w:rPr>
        <w:t>1719</w:t>
      </w:r>
    </w:p>
    <w:p w14:paraId="66F37247" w14:textId="278EB789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1780/2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</w:t>
      </w:r>
      <w:r w:rsidR="00830EA9" w:rsidRPr="00CF25A3">
        <w:rPr>
          <w:sz w:val="24"/>
          <w:szCs w:val="24"/>
        </w:rPr>
        <w:t>134</w:t>
      </w:r>
    </w:p>
    <w:p w14:paraId="2473E9A8" w14:textId="16C505E3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1876/2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</w:t>
      </w:r>
      <w:r w:rsidR="00830EA9" w:rsidRPr="00CF25A3">
        <w:rPr>
          <w:sz w:val="24"/>
          <w:szCs w:val="24"/>
        </w:rPr>
        <w:t>317</w:t>
      </w:r>
    </w:p>
    <w:p w14:paraId="0DD7A009" w14:textId="60724301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1876/3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</w:t>
      </w:r>
      <w:r w:rsidR="00830EA9" w:rsidRPr="00CF25A3">
        <w:rPr>
          <w:sz w:val="24"/>
          <w:szCs w:val="24"/>
        </w:rPr>
        <w:t>148</w:t>
      </w:r>
    </w:p>
    <w:p w14:paraId="2423301E" w14:textId="2E845C57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1892/2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</w:t>
      </w:r>
      <w:r w:rsidR="00830EA9" w:rsidRPr="00CF25A3">
        <w:rPr>
          <w:sz w:val="24"/>
          <w:szCs w:val="24"/>
        </w:rPr>
        <w:t>163</w:t>
      </w:r>
    </w:p>
    <w:p w14:paraId="74F9C73C" w14:textId="126A2B07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1892/3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 </w:t>
      </w:r>
      <w:r w:rsidR="00830EA9" w:rsidRPr="00CF25A3">
        <w:rPr>
          <w:sz w:val="24"/>
          <w:szCs w:val="24"/>
        </w:rPr>
        <w:t>61</w:t>
      </w:r>
    </w:p>
    <w:p w14:paraId="2D5D4EEC" w14:textId="4A5E742E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1892/4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 </w:t>
      </w:r>
      <w:r w:rsidR="00830EA9" w:rsidRPr="00CF25A3">
        <w:rPr>
          <w:sz w:val="24"/>
          <w:szCs w:val="24"/>
        </w:rPr>
        <w:t>554</w:t>
      </w:r>
    </w:p>
    <w:p w14:paraId="6FA96C9A" w14:textId="2CA06F30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1892/5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 </w:t>
      </w:r>
      <w:r w:rsidR="00830EA9" w:rsidRPr="00CF25A3">
        <w:rPr>
          <w:sz w:val="24"/>
          <w:szCs w:val="24"/>
        </w:rPr>
        <w:t>69</w:t>
      </w:r>
    </w:p>
    <w:p w14:paraId="51B84AFA" w14:textId="318BEADC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1892/6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 </w:t>
      </w:r>
      <w:r w:rsidR="00830EA9" w:rsidRPr="00CF25A3">
        <w:rPr>
          <w:sz w:val="24"/>
          <w:szCs w:val="24"/>
        </w:rPr>
        <w:t>171</w:t>
      </w:r>
    </w:p>
    <w:p w14:paraId="26213C8D" w14:textId="789CC2E9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Řepy</w:t>
      </w:r>
      <w:r w:rsidR="00830EA9" w:rsidRPr="00CF25A3">
        <w:rPr>
          <w:sz w:val="24"/>
          <w:szCs w:val="24"/>
        </w:rPr>
        <w:tab/>
        <w:t>1892/7</w:t>
      </w:r>
      <w:r w:rsidR="00830EA9"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          </w:t>
      </w:r>
      <w:r w:rsidR="00830EA9" w:rsidRPr="00CF25A3">
        <w:rPr>
          <w:sz w:val="24"/>
          <w:szCs w:val="24"/>
        </w:rPr>
        <w:t>94</w:t>
      </w:r>
    </w:p>
    <w:p w14:paraId="641CBDFE" w14:textId="2170F4C8" w:rsidR="00830EA9" w:rsidRPr="00CF25A3" w:rsidRDefault="004F68C5" w:rsidP="00830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30EA9" w:rsidRPr="00CF25A3">
        <w:rPr>
          <w:sz w:val="24"/>
          <w:szCs w:val="24"/>
        </w:rPr>
        <w:t>včetně staveb, terénních a sadových úprav, které nejsou předmětem zápisu v KN“.</w:t>
      </w:r>
    </w:p>
    <w:p w14:paraId="020B4C8F" w14:textId="77777777" w:rsidR="00830EA9" w:rsidRPr="00CF25A3" w:rsidRDefault="00830EA9" w:rsidP="00CF25A3">
      <w:pPr>
        <w:jc w:val="both"/>
        <w:rPr>
          <w:sz w:val="24"/>
          <w:szCs w:val="24"/>
        </w:rPr>
      </w:pPr>
    </w:p>
    <w:p w14:paraId="7F2C1932" w14:textId="69837ABF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CF25A3">
        <w:rPr>
          <w:sz w:val="24"/>
          <w:szCs w:val="24"/>
        </w:rPr>
        <w:t>. V příloze č. 7 části A se v části Praha</w:t>
      </w:r>
      <w:r w:rsidR="00C6289C">
        <w:rPr>
          <w:sz w:val="24"/>
          <w:szCs w:val="24"/>
        </w:rPr>
        <w:t>-</w:t>
      </w:r>
      <w:r w:rsidRPr="00CF25A3">
        <w:rPr>
          <w:sz w:val="24"/>
          <w:szCs w:val="24"/>
        </w:rPr>
        <w:t>Slivenec na konci doplňuje tento výčet:</w:t>
      </w:r>
    </w:p>
    <w:p w14:paraId="59CF9E3B" w14:textId="27E30E1A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„Slivenec</w:t>
      </w:r>
      <w:r w:rsidRPr="00CF25A3">
        <w:rPr>
          <w:sz w:val="24"/>
          <w:szCs w:val="24"/>
        </w:rPr>
        <w:tab/>
        <w:t>1701/1</w:t>
      </w:r>
      <w:r w:rsidR="00C6289C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ab/>
        <w:t>890</w:t>
      </w:r>
    </w:p>
    <w:p w14:paraId="0CF61C12" w14:textId="05D90162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1798/100</w:t>
      </w:r>
      <w:r w:rsidR="00CF25A3" w:rsidRPr="00CF25A3">
        <w:rPr>
          <w:sz w:val="24"/>
          <w:szCs w:val="24"/>
        </w:rPr>
        <w:tab/>
        <w:t>92</w:t>
      </w:r>
    </w:p>
    <w:p w14:paraId="589FA1D3" w14:textId="10779514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1798/101</w:t>
      </w:r>
      <w:r w:rsidR="00CF25A3" w:rsidRPr="00CF25A3">
        <w:rPr>
          <w:sz w:val="24"/>
          <w:szCs w:val="24"/>
        </w:rPr>
        <w:tab/>
        <w:t>139</w:t>
      </w:r>
    </w:p>
    <w:p w14:paraId="7F0FF9D5" w14:textId="28A6553F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1798/120</w:t>
      </w:r>
      <w:r w:rsidR="00CF25A3" w:rsidRPr="00CF25A3">
        <w:rPr>
          <w:sz w:val="24"/>
          <w:szCs w:val="24"/>
        </w:rPr>
        <w:tab/>
        <w:t>375</w:t>
      </w:r>
    </w:p>
    <w:p w14:paraId="22F06CF2" w14:textId="5FE2BAEB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1798/142</w:t>
      </w:r>
      <w:r w:rsidR="00CF25A3" w:rsidRPr="00CF25A3">
        <w:rPr>
          <w:sz w:val="24"/>
          <w:szCs w:val="24"/>
        </w:rPr>
        <w:tab/>
        <w:t>41</w:t>
      </w:r>
    </w:p>
    <w:p w14:paraId="7C905075" w14:textId="12EB0353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1798/148</w:t>
      </w:r>
      <w:r w:rsidR="00CF25A3" w:rsidRPr="00CF25A3">
        <w:rPr>
          <w:sz w:val="24"/>
          <w:szCs w:val="24"/>
        </w:rPr>
        <w:tab/>
        <w:t>38</w:t>
      </w:r>
    </w:p>
    <w:p w14:paraId="476BA2D2" w14:textId="46C7C913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1798/151</w:t>
      </w:r>
      <w:r w:rsidR="00CF25A3" w:rsidRPr="00CF25A3">
        <w:rPr>
          <w:sz w:val="24"/>
          <w:szCs w:val="24"/>
        </w:rPr>
        <w:tab/>
        <w:t>1429</w:t>
      </w:r>
    </w:p>
    <w:p w14:paraId="0752381F" w14:textId="4DF2410A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1798/152</w:t>
      </w:r>
      <w:r w:rsidR="00CF25A3" w:rsidRPr="00CF25A3">
        <w:rPr>
          <w:sz w:val="24"/>
          <w:szCs w:val="24"/>
        </w:rPr>
        <w:tab/>
        <w:t>309</w:t>
      </w:r>
    </w:p>
    <w:p w14:paraId="783FAAF7" w14:textId="1D75495B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Slivenec</w:t>
      </w:r>
      <w:r w:rsidR="00CF25A3" w:rsidRPr="00CF25A3">
        <w:rPr>
          <w:sz w:val="24"/>
          <w:szCs w:val="24"/>
        </w:rPr>
        <w:tab/>
        <w:t>1798/155</w:t>
      </w:r>
      <w:r w:rsidR="00CF25A3" w:rsidRPr="00CF25A3">
        <w:rPr>
          <w:sz w:val="24"/>
          <w:szCs w:val="24"/>
        </w:rPr>
        <w:tab/>
        <w:t>796</w:t>
      </w:r>
    </w:p>
    <w:p w14:paraId="3D8EBE4A" w14:textId="55854F11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282700C4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7B55178C" w14:textId="44CC3EE3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CF25A3">
        <w:rPr>
          <w:sz w:val="24"/>
          <w:szCs w:val="24"/>
        </w:rPr>
        <w:t>. V příloze č. 7 části A se v části Praha</w:t>
      </w:r>
      <w:r w:rsidR="00C6289C">
        <w:rPr>
          <w:sz w:val="24"/>
          <w:szCs w:val="24"/>
        </w:rPr>
        <w:t>-</w:t>
      </w:r>
      <w:r w:rsidRPr="00CF25A3">
        <w:rPr>
          <w:sz w:val="24"/>
          <w:szCs w:val="24"/>
        </w:rPr>
        <w:t>Zbraslav na konci doplňuje tento výčet:</w:t>
      </w:r>
    </w:p>
    <w:p w14:paraId="0A75467B" w14:textId="1222E403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„Zbraslav</w:t>
      </w:r>
      <w:r w:rsidRPr="00CF25A3">
        <w:rPr>
          <w:sz w:val="24"/>
          <w:szCs w:val="24"/>
        </w:rPr>
        <w:tab/>
        <w:t>3093/2</w:t>
      </w:r>
      <w:r w:rsidRPr="00CF25A3">
        <w:rPr>
          <w:sz w:val="24"/>
          <w:szCs w:val="24"/>
        </w:rPr>
        <w:tab/>
      </w:r>
      <w:r w:rsidR="00C6289C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331</w:t>
      </w:r>
    </w:p>
    <w:p w14:paraId="501D9075" w14:textId="213864FB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Zbraslav</w:t>
      </w:r>
      <w:r w:rsidR="00CF25A3" w:rsidRPr="00CF25A3">
        <w:rPr>
          <w:sz w:val="24"/>
          <w:szCs w:val="24"/>
        </w:rPr>
        <w:tab/>
        <w:t>3093/8</w:t>
      </w:r>
      <w:r w:rsidR="00CF25A3" w:rsidRPr="00CF25A3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73</w:t>
      </w:r>
    </w:p>
    <w:p w14:paraId="193BC60D" w14:textId="31A8A2BE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Zbraslav</w:t>
      </w:r>
      <w:r w:rsidR="00CF25A3" w:rsidRPr="00CF25A3">
        <w:rPr>
          <w:sz w:val="24"/>
          <w:szCs w:val="24"/>
        </w:rPr>
        <w:tab/>
        <w:t>3168/100</w:t>
      </w:r>
      <w:r w:rsidR="00CF25A3" w:rsidRPr="00CF25A3">
        <w:rPr>
          <w:sz w:val="24"/>
          <w:szCs w:val="24"/>
        </w:rPr>
        <w:tab/>
        <w:t>493</w:t>
      </w:r>
    </w:p>
    <w:p w14:paraId="2529A9A1" w14:textId="0B86BBF7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4A5D5536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799ADCA5" w14:textId="04865F6F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CF25A3">
        <w:rPr>
          <w:sz w:val="24"/>
          <w:szCs w:val="24"/>
        </w:rPr>
        <w:t>. V příloze č. 7 části A se v části Praha</w:t>
      </w:r>
      <w:r w:rsidR="00C6289C">
        <w:rPr>
          <w:sz w:val="24"/>
          <w:szCs w:val="24"/>
        </w:rPr>
        <w:t>-</w:t>
      </w:r>
      <w:r w:rsidRPr="00CF25A3">
        <w:rPr>
          <w:sz w:val="24"/>
          <w:szCs w:val="24"/>
        </w:rPr>
        <w:t>Zličín na konci doplňuje tento výčet:</w:t>
      </w:r>
    </w:p>
    <w:p w14:paraId="450F9296" w14:textId="25F01922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„Zličín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19/6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2</w:t>
      </w:r>
    </w:p>
    <w:p w14:paraId="01776D05" w14:textId="7457BC1E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Zličín</w:t>
      </w:r>
      <w:r w:rsidR="00536728">
        <w:rPr>
          <w:sz w:val="24"/>
          <w:szCs w:val="24"/>
        </w:rPr>
        <w:t xml:space="preserve">        </w:t>
      </w:r>
      <w:r w:rsidR="00CF25A3" w:rsidRPr="00CF25A3">
        <w:rPr>
          <w:sz w:val="24"/>
          <w:szCs w:val="24"/>
        </w:rPr>
        <w:tab/>
        <w:t>81/11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</w:t>
      </w:r>
      <w:r w:rsidR="00CF25A3" w:rsidRPr="00CF25A3">
        <w:rPr>
          <w:sz w:val="24"/>
          <w:szCs w:val="24"/>
        </w:rPr>
        <w:t>537</w:t>
      </w:r>
    </w:p>
    <w:p w14:paraId="5D9E1B34" w14:textId="5864B179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Zličín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752/2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</w:t>
      </w:r>
      <w:r w:rsidR="00CF25A3" w:rsidRPr="00CF25A3">
        <w:rPr>
          <w:sz w:val="24"/>
          <w:szCs w:val="24"/>
        </w:rPr>
        <w:t>160</w:t>
      </w:r>
    </w:p>
    <w:p w14:paraId="15867130" w14:textId="15CD120E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Zličín</w:t>
      </w:r>
      <w:r w:rsidR="00536728">
        <w:rPr>
          <w:sz w:val="24"/>
          <w:szCs w:val="24"/>
        </w:rPr>
        <w:t xml:space="preserve">      </w:t>
      </w:r>
      <w:r w:rsidR="00CF25A3" w:rsidRPr="00CF25A3">
        <w:rPr>
          <w:sz w:val="24"/>
          <w:szCs w:val="24"/>
        </w:rPr>
        <w:tab/>
        <w:t>764/1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</w:t>
      </w:r>
      <w:r w:rsidR="00CF25A3" w:rsidRPr="00CF25A3">
        <w:rPr>
          <w:sz w:val="24"/>
          <w:szCs w:val="24"/>
        </w:rPr>
        <w:t>131</w:t>
      </w:r>
    </w:p>
    <w:p w14:paraId="61B0EE77" w14:textId="389D4B0A" w:rsidR="00CF25A3" w:rsidRP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Zličín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="00CF25A3" w:rsidRPr="00CF25A3">
        <w:rPr>
          <w:sz w:val="24"/>
          <w:szCs w:val="24"/>
        </w:rPr>
        <w:t>764/5</w:t>
      </w:r>
      <w:r w:rsidR="00CF25A3"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</w:t>
      </w:r>
      <w:r w:rsidR="00CF25A3" w:rsidRPr="00CF25A3">
        <w:rPr>
          <w:sz w:val="24"/>
          <w:szCs w:val="24"/>
        </w:rPr>
        <w:t>557</w:t>
      </w:r>
    </w:p>
    <w:p w14:paraId="5BB935A1" w14:textId="54309BBB" w:rsidR="00CF25A3" w:rsidRDefault="00C6289C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F25A3" w:rsidRPr="00CF25A3">
        <w:rPr>
          <w:sz w:val="24"/>
          <w:szCs w:val="24"/>
        </w:rPr>
        <w:t>včetně staveb, terénních a sadových úprav na pozemcích, které nejsou předmětem zápisu v KN“.</w:t>
      </w:r>
    </w:p>
    <w:p w14:paraId="215BDAB9" w14:textId="5BE2BCBA" w:rsidR="00CF25A3" w:rsidRDefault="00CF25A3" w:rsidP="00CF25A3">
      <w:pPr>
        <w:jc w:val="both"/>
        <w:rPr>
          <w:sz w:val="24"/>
          <w:szCs w:val="24"/>
        </w:rPr>
      </w:pPr>
    </w:p>
    <w:p w14:paraId="4D89D608" w14:textId="5EB80926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CF25A3">
        <w:rPr>
          <w:sz w:val="24"/>
          <w:szCs w:val="24"/>
        </w:rPr>
        <w:t>. V příloze č. 10 se za bod 146 vkládá bod 147, který včetně nadpisu zní:</w:t>
      </w:r>
    </w:p>
    <w:p w14:paraId="3BE4C281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„147. Městská část Praha 8</w:t>
      </w:r>
    </w:p>
    <w:p w14:paraId="5206A149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3663FDD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</w:p>
    <w:p w14:paraId="64ACF306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9F4230A" w14:textId="53E6137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</w:t>
      </w:r>
      <w:r w:rsidR="00536728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</w:t>
      </w:r>
      <w:r w:rsidRPr="00CF25A3">
        <w:rPr>
          <w:sz w:val="24"/>
          <w:szCs w:val="24"/>
        </w:rPr>
        <w:t>výměra (m</w:t>
      </w:r>
      <w:r w:rsidRPr="00536728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</w:p>
    <w:p w14:paraId="05F12C20" w14:textId="5770C234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Čimice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404/31</w:t>
      </w:r>
      <w:r w:rsidR="00536728">
        <w:rPr>
          <w:sz w:val="24"/>
          <w:szCs w:val="24"/>
        </w:rPr>
        <w:t xml:space="preserve">         </w:t>
      </w:r>
      <w:r w:rsidRPr="00CF25A3">
        <w:rPr>
          <w:sz w:val="24"/>
          <w:szCs w:val="24"/>
        </w:rPr>
        <w:t>283</w:t>
      </w:r>
    </w:p>
    <w:p w14:paraId="103673E9" w14:textId="569FF358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Čimice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404/39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</w:t>
      </w:r>
      <w:r w:rsidRPr="00CF25A3">
        <w:rPr>
          <w:sz w:val="24"/>
          <w:szCs w:val="24"/>
        </w:rPr>
        <w:t>88</w:t>
      </w:r>
    </w:p>
    <w:p w14:paraId="14097289" w14:textId="037F9181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Libeň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 xml:space="preserve">209 </w:t>
      </w:r>
      <w:r w:rsidRPr="00CF25A3">
        <w:rPr>
          <w:sz w:val="24"/>
          <w:szCs w:val="24"/>
        </w:rPr>
        <w:tab/>
      </w:r>
      <w:r w:rsidR="00536728">
        <w:rPr>
          <w:sz w:val="24"/>
          <w:szCs w:val="24"/>
        </w:rPr>
        <w:t xml:space="preserve">         </w:t>
      </w:r>
      <w:r w:rsidRPr="00CF25A3">
        <w:rPr>
          <w:sz w:val="24"/>
          <w:szCs w:val="24"/>
        </w:rPr>
        <w:t>165</w:t>
      </w:r>
    </w:p>
    <w:p w14:paraId="497BB0C9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939DFA5" w14:textId="39E63AD0" w:rsidR="00CF25A3" w:rsidRPr="00CF25A3" w:rsidRDefault="00CF25A3" w:rsidP="00566B23">
      <w:pPr>
        <w:tabs>
          <w:tab w:val="left" w:pos="2694"/>
        </w:tabs>
        <w:jc w:val="both"/>
        <w:rPr>
          <w:sz w:val="24"/>
          <w:szCs w:val="24"/>
        </w:rPr>
      </w:pPr>
      <w:r w:rsidRPr="00CF25A3">
        <w:rPr>
          <w:sz w:val="24"/>
          <w:szCs w:val="24"/>
        </w:rPr>
        <w:lastRenderedPageBreak/>
        <w:t xml:space="preserve">b) Městská část Praha 8 není oprávněna pozemky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č. 404/31,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č. 404/39 v k.</w:t>
      </w:r>
      <w:r w:rsidR="00536728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Čimice, které přešly do vlastnictví hlavního města Prahy z Úřadu pro zastupování státu ve věcech majetkových smlouvou o bezúplatném převodu vlastnického práva k nemovitým věcem č.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INO/35/05/007798/2019 ze dne 28.</w:t>
      </w:r>
      <w:r w:rsidR="00DD419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2.</w:t>
      </w:r>
      <w:r w:rsidR="00DD419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2022, využívat ke komerčním či jiným výdělečným účelům, pronajímat je či přenechat je do pachtu po dobu 10 let od právních účinků vkladu vlastnického práva hlavního města Prahy k těmto pozemkům do katastru nemovitostí. Městská část Praha 8 je povinna u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č. 404/31,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č. 404/39 v k.</w:t>
      </w:r>
      <w:r w:rsidR="00536728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Čimice zachovat využití k plnění podmínek souvisejících s převodem z důvodu veřejného zájmu </w:t>
      </w:r>
      <w:r w:rsidR="00536728">
        <w:rPr>
          <w:sz w:val="24"/>
          <w:szCs w:val="24"/>
        </w:rPr>
        <w:t>po</w:t>
      </w:r>
      <w:r w:rsidRPr="00CF25A3">
        <w:rPr>
          <w:sz w:val="24"/>
          <w:szCs w:val="24"/>
        </w:rPr>
        <w:t>dle § 22 odst. 3 zákona č. 219/2000 Sb., o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majetku České republiky a jejím vystupování v právních vztazích, ve znění pozdějších předpisů. Za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každé jednotlivé porušení těchto povinností městská část Praha 8 zaplatí České republice částku ve výši 10 % ceny, kterou měl vymezený majetek ke dni právních účinků zápisu vlastnického práva hlavního města Prahy k vymezenému majetku do katastru nemovitostí podle tehdy platného cenového předpisu, jestliže k zaplacení této částky budou městská část Praha 8 nebo hlavní město Praha Českou republikou vyzvány.</w:t>
      </w:r>
    </w:p>
    <w:p w14:paraId="2C458181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0185ED10" w14:textId="62AF5A75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c) Městská část Praha 8 je povinna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č. 404/31,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č. 404/39 v k.</w:t>
      </w:r>
      <w:r w:rsidR="00536728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Čimice vždy do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31. 1. následujícího roku předat pravdivou a úplnou písemnou zprávu o zachování účelu užívání pozemků Úřadu pro zastupování státu ve věcech majetkových a na vědomí odboru hospodaření s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majetkem Magistrátu hlavního města Prahy. Za každé jednotlivé porušení této povinnosti zaplatí městská část Praha 8 České republice částku ve výši 2</w:t>
      </w:r>
      <w:r w:rsidR="00536728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000 Kč, jestliže k zaplacení této částky budou městská část Praha 8 nebo hlavní město Praha Českou republikou vyzvány.</w:t>
      </w:r>
    </w:p>
    <w:p w14:paraId="09E41EF6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0F8473ED" w14:textId="506B1334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d) Městská část Praha 8 je povinna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č. 404/31,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č. 404/39 v k.</w:t>
      </w:r>
      <w:r w:rsidR="00536728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Čimice zaplatit náklady státu na vypracování znaleckého posudku v souvislosti s uložením smluvní pokuty uvedené u písmen b) a c).</w:t>
      </w:r>
    </w:p>
    <w:p w14:paraId="675FFEAF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8BA6EE1" w14:textId="3B1973A5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e) Městská část Praha 8 je </w:t>
      </w:r>
      <w:r w:rsidR="00DD4193">
        <w:rPr>
          <w:sz w:val="24"/>
          <w:szCs w:val="24"/>
        </w:rPr>
        <w:t xml:space="preserve">povinna </w:t>
      </w:r>
      <w:r w:rsidRPr="00CF25A3">
        <w:rPr>
          <w:sz w:val="24"/>
          <w:szCs w:val="24"/>
        </w:rPr>
        <w:t xml:space="preserve">využívat pozemek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č. 209 v k.</w:t>
      </w:r>
      <w:r w:rsidR="00536728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Libeň, který přešel do</w:t>
      </w:r>
      <w:r w:rsidR="00DD4193">
        <w:rPr>
          <w:sz w:val="24"/>
          <w:szCs w:val="24"/>
        </w:rPr>
        <w:t> </w:t>
      </w:r>
      <w:r w:rsidRPr="00CF25A3">
        <w:rPr>
          <w:sz w:val="24"/>
          <w:szCs w:val="24"/>
        </w:rPr>
        <w:t>vlastnictví hlavního města Prahy ze Státního pozemkového úřadu smlouvou o bezúplatném převodu pozemku č.</w:t>
      </w:r>
      <w:r w:rsidR="00536728">
        <w:rPr>
          <w:sz w:val="24"/>
          <w:szCs w:val="24"/>
        </w:rPr>
        <w:t> </w:t>
      </w:r>
      <w:r w:rsidRPr="00CF25A3">
        <w:rPr>
          <w:sz w:val="24"/>
          <w:szCs w:val="24"/>
        </w:rPr>
        <w:t>INO/23/02/003560/2006 ze dne 22.</w:t>
      </w:r>
      <w:r w:rsidR="00536728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3.</w:t>
      </w:r>
      <w:r w:rsidR="00536728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 xml:space="preserve">2007, </w:t>
      </w:r>
      <w:r w:rsidR="00EA3C83">
        <w:rPr>
          <w:sz w:val="24"/>
          <w:szCs w:val="24"/>
        </w:rPr>
        <w:t>po</w:t>
      </w:r>
      <w:r w:rsidRPr="00CF25A3">
        <w:rPr>
          <w:sz w:val="24"/>
          <w:szCs w:val="24"/>
        </w:rPr>
        <w:t>dle platné územně plánovací dokumentace k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zastavění veřejně prospěšnou stavbou nebo stavbou pro bydlení nebo k realizaci zeleně. V případě změny územně plánovací dokumentace, na základě které došlo k bezúplatnému převodu pozemku do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vlastnictví obce, pro kterou by nebyl pozemek nebo jeho část využit k realizaci zeleně, je městská část Praha 8 povinna požádat hlavní město Prahu o odejmutí pozemku ze svěřené správy za účelem jeho převedení zpět na Státní pozemkový úřad za podmínek, za jakých byl převeden na hlavní město Prahu, a to ve lhůtě 90 dnů od účinnosti opatření obecné povahy o vydání nebo změně územního nebo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regulačního plánu. Jestliže nebude možné pozemek převést zpět na Státní pozemkový úřad, protože bude ve vlastnictví třetí osoby, je městská část Praha 8 povinna ve stejné lhůtě poskytnout Státnímu pozemkovému úřadu náhradu za tento pozemek v penězích, výše náhrady bude rovna ceně pozemku ke dni uzavření smlouvy, na jejímž základě byl tento pozemek hlavnímu městu Praze převeden, a to podle cenového předpisu platného k témuž dni včetně nákladů vynaložených na jeho ocenění. Tato povinnost platí po dobu 10 let od nabytí účinnosti zákona č. 229/2019 Sb., tj.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od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1.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11.</w:t>
      </w:r>
      <w:r w:rsidR="00EA3C83">
        <w:rPr>
          <w:sz w:val="24"/>
          <w:szCs w:val="24"/>
        </w:rPr>
        <w:t> </w:t>
      </w:r>
      <w:r w:rsidRPr="00CF25A3">
        <w:rPr>
          <w:sz w:val="24"/>
          <w:szCs w:val="24"/>
        </w:rPr>
        <w:t>2019.“.</w:t>
      </w:r>
    </w:p>
    <w:p w14:paraId="533C9417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46F1D63" w14:textId="560A14D7" w:rsidR="00CF25A3" w:rsidRPr="00CF25A3" w:rsidRDefault="00CF25A3" w:rsidP="00566B23">
      <w:pPr>
        <w:tabs>
          <w:tab w:val="left" w:pos="2694"/>
        </w:tabs>
        <w:jc w:val="both"/>
        <w:rPr>
          <w:sz w:val="24"/>
          <w:szCs w:val="24"/>
        </w:rPr>
      </w:pPr>
      <w:r w:rsidRPr="00CF25A3">
        <w:rPr>
          <w:sz w:val="24"/>
          <w:szCs w:val="24"/>
        </w:rPr>
        <w:t>Dosavadní body 147 až 475 se označují jako body 148 až 476.</w:t>
      </w:r>
    </w:p>
    <w:p w14:paraId="6B4B38A1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FC85BD8" w14:textId="3FA515D1" w:rsidR="00CF25A3" w:rsidRPr="00CF25A3" w:rsidRDefault="00CF25A3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CF25A3">
        <w:rPr>
          <w:sz w:val="24"/>
          <w:szCs w:val="24"/>
        </w:rPr>
        <w:t>. V příloze č. 10 se za bod 2</w:t>
      </w:r>
      <w:r>
        <w:rPr>
          <w:sz w:val="24"/>
          <w:szCs w:val="24"/>
        </w:rPr>
        <w:t>20</w:t>
      </w:r>
      <w:r w:rsidRPr="00CF25A3">
        <w:rPr>
          <w:sz w:val="24"/>
          <w:szCs w:val="24"/>
        </w:rPr>
        <w:t xml:space="preserve"> vklád</w:t>
      </w:r>
      <w:r w:rsidR="0030530B">
        <w:rPr>
          <w:sz w:val="24"/>
          <w:szCs w:val="24"/>
        </w:rPr>
        <w:t>ají</w:t>
      </w:r>
      <w:r w:rsidRPr="00CF25A3">
        <w:rPr>
          <w:sz w:val="24"/>
          <w:szCs w:val="24"/>
        </w:rPr>
        <w:t xml:space="preserve"> bod</w:t>
      </w:r>
      <w:r w:rsidR="0030530B">
        <w:rPr>
          <w:sz w:val="24"/>
          <w:szCs w:val="24"/>
        </w:rPr>
        <w:t>y</w:t>
      </w:r>
      <w:r w:rsidRPr="00CF25A3">
        <w:rPr>
          <w:sz w:val="24"/>
          <w:szCs w:val="24"/>
        </w:rPr>
        <w:t xml:space="preserve"> 22</w:t>
      </w:r>
      <w:r>
        <w:rPr>
          <w:sz w:val="24"/>
          <w:szCs w:val="24"/>
        </w:rPr>
        <w:t>1</w:t>
      </w:r>
      <w:r w:rsidR="0030530B">
        <w:rPr>
          <w:sz w:val="24"/>
          <w:szCs w:val="24"/>
        </w:rPr>
        <w:t xml:space="preserve"> a 222</w:t>
      </w:r>
      <w:r w:rsidRPr="00CF25A3">
        <w:rPr>
          <w:sz w:val="24"/>
          <w:szCs w:val="24"/>
        </w:rPr>
        <w:t>, kter</w:t>
      </w:r>
      <w:r w:rsidR="0030530B">
        <w:rPr>
          <w:sz w:val="24"/>
          <w:szCs w:val="24"/>
        </w:rPr>
        <w:t>é</w:t>
      </w:r>
      <w:r w:rsidRPr="00CF25A3">
        <w:rPr>
          <w:sz w:val="24"/>
          <w:szCs w:val="24"/>
        </w:rPr>
        <w:t xml:space="preserve"> včetně nadpisu zn</w:t>
      </w:r>
      <w:r w:rsidR="0030530B">
        <w:rPr>
          <w:sz w:val="24"/>
          <w:szCs w:val="24"/>
        </w:rPr>
        <w:t>ěj</w:t>
      </w:r>
      <w:r w:rsidRPr="00CF25A3">
        <w:rPr>
          <w:sz w:val="24"/>
          <w:szCs w:val="24"/>
        </w:rPr>
        <w:t>í:</w:t>
      </w:r>
    </w:p>
    <w:p w14:paraId="047841EB" w14:textId="2C53D4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„22</w:t>
      </w:r>
      <w:r w:rsidR="0030530B">
        <w:rPr>
          <w:sz w:val="24"/>
          <w:szCs w:val="24"/>
        </w:rPr>
        <w:t>1</w:t>
      </w:r>
      <w:r w:rsidRPr="00CF25A3">
        <w:rPr>
          <w:sz w:val="24"/>
          <w:szCs w:val="24"/>
        </w:rPr>
        <w:t>. Městská část Praha 10</w:t>
      </w:r>
    </w:p>
    <w:p w14:paraId="14857CAF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00D14C6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</w:p>
    <w:p w14:paraId="70E2C98B" w14:textId="2A4FECBC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 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EA3C8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</w:t>
      </w:r>
      <w:r w:rsidR="00EA3C83">
        <w:rPr>
          <w:sz w:val="24"/>
          <w:szCs w:val="24"/>
        </w:rPr>
        <w:t xml:space="preserve">     </w:t>
      </w:r>
      <w:r w:rsidRPr="00CF25A3">
        <w:rPr>
          <w:sz w:val="24"/>
          <w:szCs w:val="24"/>
        </w:rPr>
        <w:t>výměra (m</w:t>
      </w:r>
      <w:r w:rsidRPr="00EA3C83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</w:p>
    <w:p w14:paraId="475ABCA0" w14:textId="5A7660A0" w:rsid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Strašnice</w:t>
      </w:r>
      <w:r w:rsidRPr="00CF25A3">
        <w:rPr>
          <w:sz w:val="24"/>
          <w:szCs w:val="24"/>
        </w:rPr>
        <w:tab/>
        <w:t>3237/1</w:t>
      </w:r>
      <w:r w:rsidR="00EA3C83">
        <w:rPr>
          <w:sz w:val="24"/>
          <w:szCs w:val="24"/>
        </w:rPr>
        <w:t xml:space="preserve">       </w:t>
      </w:r>
      <w:r w:rsidR="00566B23">
        <w:rPr>
          <w:sz w:val="24"/>
          <w:szCs w:val="24"/>
        </w:rPr>
        <w:t> </w:t>
      </w:r>
      <w:r w:rsidRPr="00CF25A3">
        <w:rPr>
          <w:sz w:val="24"/>
          <w:szCs w:val="24"/>
        </w:rPr>
        <w:t>4958</w:t>
      </w:r>
    </w:p>
    <w:p w14:paraId="37BA03B6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lastRenderedPageBreak/>
        <w:t>b) Městská část Praha 10 není oprávněna převést pozemek uvedený v písmenu a) na jinou fyzickou či právnickou osobu.</w:t>
      </w:r>
    </w:p>
    <w:p w14:paraId="37313752" w14:textId="3160E192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c) Městská část Praha 10 je povinna u pozemku uvedeného v písmenu a) zachovat stávající využití (sídlištní zeleň).</w:t>
      </w:r>
    </w:p>
    <w:p w14:paraId="65A30360" w14:textId="39C55B95" w:rsidR="0030530B" w:rsidRDefault="0030530B" w:rsidP="00CF25A3">
      <w:pPr>
        <w:jc w:val="both"/>
        <w:rPr>
          <w:sz w:val="24"/>
          <w:szCs w:val="24"/>
        </w:rPr>
      </w:pPr>
    </w:p>
    <w:p w14:paraId="58D6797D" w14:textId="151682A1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22</w:t>
      </w:r>
      <w:r>
        <w:rPr>
          <w:sz w:val="24"/>
          <w:szCs w:val="24"/>
        </w:rPr>
        <w:t>2</w:t>
      </w:r>
      <w:r w:rsidRPr="0030530B">
        <w:rPr>
          <w:sz w:val="24"/>
          <w:szCs w:val="24"/>
        </w:rPr>
        <w:t>. Městská část Praha 10</w:t>
      </w:r>
    </w:p>
    <w:p w14:paraId="36FFA7FF" w14:textId="77777777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 xml:space="preserve"> </w:t>
      </w:r>
    </w:p>
    <w:p w14:paraId="08DCB795" w14:textId="77777777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a)  Vymezeným majetkem se rozumí:</w:t>
      </w:r>
    </w:p>
    <w:p w14:paraId="167B8FB8" w14:textId="77777777" w:rsidR="0030530B" w:rsidRPr="0030530B" w:rsidRDefault="0030530B" w:rsidP="0030530B">
      <w:pPr>
        <w:jc w:val="both"/>
        <w:rPr>
          <w:sz w:val="24"/>
          <w:szCs w:val="24"/>
        </w:rPr>
      </w:pPr>
    </w:p>
    <w:p w14:paraId="1D454F5A" w14:textId="694C42FF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kat. území</w:t>
      </w:r>
      <w:r w:rsidRPr="0030530B">
        <w:rPr>
          <w:sz w:val="24"/>
          <w:szCs w:val="24"/>
        </w:rPr>
        <w:tab/>
      </w:r>
      <w:proofErr w:type="spellStart"/>
      <w:r w:rsidRPr="0030530B">
        <w:rPr>
          <w:sz w:val="24"/>
          <w:szCs w:val="24"/>
        </w:rPr>
        <w:t>parc</w:t>
      </w:r>
      <w:proofErr w:type="spellEnd"/>
      <w:r w:rsidRPr="0030530B">
        <w:rPr>
          <w:sz w:val="24"/>
          <w:szCs w:val="24"/>
        </w:rPr>
        <w:t>.</w:t>
      </w:r>
      <w:r w:rsidR="00EA3C8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č.</w:t>
      </w:r>
      <w:r w:rsidRPr="0030530B">
        <w:rPr>
          <w:sz w:val="24"/>
          <w:szCs w:val="24"/>
        </w:rPr>
        <w:tab/>
      </w:r>
      <w:r w:rsidR="00EA3C83">
        <w:rPr>
          <w:sz w:val="24"/>
          <w:szCs w:val="24"/>
        </w:rPr>
        <w:t xml:space="preserve">    </w:t>
      </w:r>
      <w:r w:rsidRPr="0030530B">
        <w:rPr>
          <w:sz w:val="24"/>
          <w:szCs w:val="24"/>
        </w:rPr>
        <w:t>výměra (m</w:t>
      </w:r>
      <w:r w:rsidRPr="00EA3C83">
        <w:rPr>
          <w:sz w:val="24"/>
          <w:szCs w:val="24"/>
          <w:vertAlign w:val="superscript"/>
        </w:rPr>
        <w:t>2</w:t>
      </w:r>
      <w:r w:rsidRPr="0030530B">
        <w:rPr>
          <w:sz w:val="24"/>
          <w:szCs w:val="24"/>
        </w:rPr>
        <w:t>)</w:t>
      </w:r>
    </w:p>
    <w:p w14:paraId="0701EA71" w14:textId="03D3E63C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Malešice</w:t>
      </w:r>
      <w:r w:rsidRPr="0030530B">
        <w:rPr>
          <w:sz w:val="24"/>
          <w:szCs w:val="24"/>
        </w:rPr>
        <w:tab/>
        <w:t>806/472</w:t>
      </w:r>
      <w:r w:rsidR="00566B23">
        <w:rPr>
          <w:sz w:val="24"/>
          <w:szCs w:val="24"/>
        </w:rPr>
        <w:t>      </w:t>
      </w:r>
      <w:r w:rsidRPr="0030530B">
        <w:rPr>
          <w:sz w:val="24"/>
          <w:szCs w:val="24"/>
        </w:rPr>
        <w:t>254</w:t>
      </w:r>
      <w:r w:rsidRPr="0030530B">
        <w:rPr>
          <w:sz w:val="24"/>
          <w:szCs w:val="24"/>
        </w:rPr>
        <w:tab/>
      </w:r>
      <w:r w:rsidR="00EA3C83">
        <w:rPr>
          <w:sz w:val="24"/>
          <w:szCs w:val="24"/>
        </w:rPr>
        <w:t xml:space="preserve">   </w:t>
      </w:r>
      <w:r w:rsidRPr="0030530B">
        <w:rPr>
          <w:sz w:val="24"/>
          <w:szCs w:val="24"/>
        </w:rPr>
        <w:t>stavba bez č.</w:t>
      </w:r>
      <w:r w:rsidR="00EA3C8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p</w:t>
      </w:r>
      <w:r w:rsidR="00EA3C83">
        <w:rPr>
          <w:sz w:val="24"/>
          <w:szCs w:val="24"/>
        </w:rPr>
        <w:t>op</w:t>
      </w:r>
      <w:r w:rsidRPr="0030530B">
        <w:rPr>
          <w:sz w:val="24"/>
          <w:szCs w:val="24"/>
        </w:rPr>
        <w:t>.</w:t>
      </w:r>
      <w:r w:rsidR="00EA3C8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/</w:t>
      </w:r>
      <w:r w:rsidR="00EA3C8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č.</w:t>
      </w:r>
      <w:r w:rsidR="00EA3C8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e</w:t>
      </w:r>
      <w:r w:rsidR="00EA3C83">
        <w:rPr>
          <w:sz w:val="24"/>
          <w:szCs w:val="24"/>
        </w:rPr>
        <w:t>v</w:t>
      </w:r>
      <w:r w:rsidRPr="0030530B">
        <w:rPr>
          <w:sz w:val="24"/>
          <w:szCs w:val="24"/>
        </w:rPr>
        <w:t>.</w:t>
      </w:r>
    </w:p>
    <w:p w14:paraId="6F8BB41C" w14:textId="3F6D9E29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Malešice</w:t>
      </w:r>
      <w:r w:rsidRPr="0030530B">
        <w:rPr>
          <w:sz w:val="24"/>
          <w:szCs w:val="24"/>
        </w:rPr>
        <w:tab/>
        <w:t>806/473</w:t>
      </w:r>
      <w:r w:rsidR="00566B23">
        <w:rPr>
          <w:sz w:val="24"/>
          <w:szCs w:val="24"/>
        </w:rPr>
        <w:t>      </w:t>
      </w:r>
      <w:r w:rsidRPr="0030530B">
        <w:rPr>
          <w:sz w:val="24"/>
          <w:szCs w:val="24"/>
        </w:rPr>
        <w:t>718</w:t>
      </w:r>
    </w:p>
    <w:p w14:paraId="5D8985D0" w14:textId="77777777" w:rsidR="0030530B" w:rsidRPr="0030530B" w:rsidRDefault="0030530B" w:rsidP="0030530B">
      <w:pPr>
        <w:jc w:val="both"/>
        <w:rPr>
          <w:sz w:val="24"/>
          <w:szCs w:val="24"/>
        </w:rPr>
      </w:pPr>
    </w:p>
    <w:p w14:paraId="7FDF6F46" w14:textId="10E6F1D4" w:rsidR="0030530B" w:rsidRPr="0030530B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b) Městská část Praha 10 není oprávněna převést nemovitosti uvedené v písmenu a) na jinou fyzickou či právnickou osobu.</w:t>
      </w:r>
      <w:r w:rsidR="00830EA9">
        <w:rPr>
          <w:sz w:val="24"/>
          <w:szCs w:val="24"/>
        </w:rPr>
        <w:t>“.</w:t>
      </w:r>
    </w:p>
    <w:p w14:paraId="39BCD428" w14:textId="77777777" w:rsidR="0030530B" w:rsidRPr="0030530B" w:rsidRDefault="0030530B" w:rsidP="0030530B">
      <w:pPr>
        <w:jc w:val="both"/>
        <w:rPr>
          <w:sz w:val="24"/>
          <w:szCs w:val="24"/>
        </w:rPr>
      </w:pPr>
    </w:p>
    <w:p w14:paraId="63573792" w14:textId="39B025FA" w:rsidR="0030530B" w:rsidRPr="00CF25A3" w:rsidRDefault="0030530B" w:rsidP="0030530B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Dosavadní body 221 až 476 se označují jako body 22</w:t>
      </w:r>
      <w:r>
        <w:rPr>
          <w:sz w:val="24"/>
          <w:szCs w:val="24"/>
        </w:rPr>
        <w:t>3</w:t>
      </w:r>
      <w:r w:rsidRPr="0030530B">
        <w:rPr>
          <w:sz w:val="24"/>
          <w:szCs w:val="24"/>
        </w:rPr>
        <w:t xml:space="preserve"> až 47</w:t>
      </w:r>
      <w:r>
        <w:rPr>
          <w:sz w:val="24"/>
          <w:szCs w:val="24"/>
        </w:rPr>
        <w:t>8</w:t>
      </w:r>
      <w:r w:rsidRPr="0030530B">
        <w:rPr>
          <w:sz w:val="24"/>
          <w:szCs w:val="24"/>
        </w:rPr>
        <w:t>.</w:t>
      </w:r>
    </w:p>
    <w:p w14:paraId="63337299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47C03FA8" w14:textId="2FCB3366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1</w:t>
      </w:r>
      <w:r w:rsidR="0030530B">
        <w:rPr>
          <w:sz w:val="24"/>
          <w:szCs w:val="24"/>
        </w:rPr>
        <w:t>7</w:t>
      </w:r>
      <w:r w:rsidRPr="00CF25A3">
        <w:rPr>
          <w:sz w:val="24"/>
          <w:szCs w:val="24"/>
        </w:rPr>
        <w:t>. V příloze č. 10 se za bod 27</w:t>
      </w:r>
      <w:r w:rsidR="0030530B">
        <w:rPr>
          <w:sz w:val="24"/>
          <w:szCs w:val="24"/>
        </w:rPr>
        <w:t>5</w:t>
      </w:r>
      <w:r w:rsidRPr="00CF25A3">
        <w:rPr>
          <w:sz w:val="24"/>
          <w:szCs w:val="24"/>
        </w:rPr>
        <w:t xml:space="preserve"> vkládá bod 27</w:t>
      </w:r>
      <w:r w:rsidR="0030530B">
        <w:rPr>
          <w:sz w:val="24"/>
          <w:szCs w:val="24"/>
        </w:rPr>
        <w:t>6</w:t>
      </w:r>
      <w:r w:rsidRPr="00CF25A3">
        <w:rPr>
          <w:sz w:val="24"/>
          <w:szCs w:val="24"/>
        </w:rPr>
        <w:t>, který včetně nadpisu zní:</w:t>
      </w:r>
    </w:p>
    <w:p w14:paraId="3556F556" w14:textId="39636AD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„27</w:t>
      </w:r>
      <w:r w:rsidR="0030530B">
        <w:rPr>
          <w:sz w:val="24"/>
          <w:szCs w:val="24"/>
        </w:rPr>
        <w:t>6</w:t>
      </w:r>
      <w:r w:rsidRPr="00CF25A3">
        <w:rPr>
          <w:sz w:val="24"/>
          <w:szCs w:val="24"/>
        </w:rPr>
        <w:t>. Městská část Praha 12</w:t>
      </w:r>
    </w:p>
    <w:p w14:paraId="640EADE5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232193D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  <w:r w:rsidRPr="00CF25A3">
        <w:rPr>
          <w:sz w:val="24"/>
          <w:szCs w:val="24"/>
        </w:rPr>
        <w:tab/>
      </w:r>
    </w:p>
    <w:p w14:paraId="76FEF3FA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2DE2AE37" w14:textId="37FB56A4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</w:t>
      </w:r>
      <w:r w:rsidR="00566B23">
        <w:rPr>
          <w:sz w:val="24"/>
          <w:szCs w:val="24"/>
        </w:rPr>
        <w:t xml:space="preserve">    </w:t>
      </w:r>
      <w:r w:rsidRPr="00CF25A3">
        <w:rPr>
          <w:sz w:val="24"/>
          <w:szCs w:val="24"/>
        </w:rPr>
        <w:t>výměra (m</w:t>
      </w:r>
      <w:r w:rsidRPr="00566B23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  <w:r w:rsidRPr="00CF25A3">
        <w:rPr>
          <w:sz w:val="24"/>
          <w:szCs w:val="24"/>
        </w:rPr>
        <w:tab/>
      </w:r>
    </w:p>
    <w:p w14:paraId="6C423923" w14:textId="6B53AA1C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Komořany</w:t>
      </w:r>
      <w:r w:rsidRPr="00CF25A3">
        <w:rPr>
          <w:sz w:val="24"/>
          <w:szCs w:val="24"/>
        </w:rPr>
        <w:tab/>
        <w:t>269/13</w:t>
      </w:r>
      <w:r w:rsidR="00566B23">
        <w:rPr>
          <w:sz w:val="24"/>
          <w:szCs w:val="24"/>
        </w:rPr>
        <w:t xml:space="preserve">             </w:t>
      </w:r>
      <w:r w:rsidRPr="00CF25A3">
        <w:rPr>
          <w:sz w:val="24"/>
          <w:szCs w:val="24"/>
        </w:rPr>
        <w:t>24</w:t>
      </w:r>
      <w:r w:rsidRPr="00CF25A3">
        <w:rPr>
          <w:sz w:val="24"/>
          <w:szCs w:val="24"/>
        </w:rPr>
        <w:tab/>
      </w:r>
    </w:p>
    <w:p w14:paraId="4396E6A8" w14:textId="061685CE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Komořany</w:t>
      </w:r>
      <w:r w:rsidRPr="00CF25A3">
        <w:rPr>
          <w:sz w:val="24"/>
          <w:szCs w:val="24"/>
        </w:rPr>
        <w:tab/>
        <w:t>270/1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82</w:t>
      </w:r>
      <w:r w:rsidRPr="00CF25A3">
        <w:rPr>
          <w:sz w:val="24"/>
          <w:szCs w:val="24"/>
        </w:rPr>
        <w:tab/>
      </w:r>
    </w:p>
    <w:p w14:paraId="0F1B8716" w14:textId="66CC761A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Komořany</w:t>
      </w:r>
      <w:r w:rsidRPr="00CF25A3">
        <w:rPr>
          <w:sz w:val="24"/>
          <w:szCs w:val="24"/>
        </w:rPr>
        <w:tab/>
        <w:t>270/28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  </w:t>
      </w:r>
      <w:r w:rsidRPr="00CF25A3">
        <w:rPr>
          <w:sz w:val="24"/>
          <w:szCs w:val="24"/>
        </w:rPr>
        <w:t>396</w:t>
      </w:r>
      <w:r w:rsidRPr="00CF25A3">
        <w:rPr>
          <w:sz w:val="24"/>
          <w:szCs w:val="24"/>
        </w:rPr>
        <w:tab/>
      </w:r>
    </w:p>
    <w:p w14:paraId="2E1A187B" w14:textId="4215A81D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Komořany</w:t>
      </w:r>
      <w:r w:rsidRPr="00CF25A3">
        <w:rPr>
          <w:sz w:val="24"/>
          <w:szCs w:val="24"/>
        </w:rPr>
        <w:tab/>
        <w:t>270/29</w:t>
      </w:r>
      <w:r w:rsidR="00566B23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39</w:t>
      </w:r>
      <w:r w:rsidRPr="00CF25A3">
        <w:rPr>
          <w:sz w:val="24"/>
          <w:szCs w:val="24"/>
        </w:rPr>
        <w:tab/>
      </w:r>
    </w:p>
    <w:p w14:paraId="3A29F715" w14:textId="3E9DAB6A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Komořany</w:t>
      </w:r>
      <w:r w:rsidRPr="00CF25A3">
        <w:rPr>
          <w:sz w:val="24"/>
          <w:szCs w:val="24"/>
        </w:rPr>
        <w:tab/>
        <w:t>290/1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</w:t>
      </w:r>
      <w:r w:rsidRPr="00CF25A3">
        <w:rPr>
          <w:sz w:val="24"/>
          <w:szCs w:val="24"/>
        </w:rPr>
        <w:t>2257</w:t>
      </w:r>
      <w:r w:rsidRPr="00CF25A3">
        <w:rPr>
          <w:sz w:val="24"/>
          <w:szCs w:val="24"/>
        </w:rPr>
        <w:tab/>
      </w:r>
    </w:p>
    <w:p w14:paraId="76F8B6A5" w14:textId="22D3F218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Modřany</w:t>
      </w:r>
      <w:r w:rsidRPr="00CF25A3">
        <w:rPr>
          <w:sz w:val="24"/>
          <w:szCs w:val="24"/>
        </w:rPr>
        <w:tab/>
        <w:t>3732/1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</w:t>
      </w:r>
      <w:r w:rsidRPr="00CF25A3">
        <w:rPr>
          <w:sz w:val="24"/>
          <w:szCs w:val="24"/>
        </w:rPr>
        <w:t>1984</w:t>
      </w:r>
      <w:r w:rsidRPr="00CF25A3">
        <w:rPr>
          <w:sz w:val="24"/>
          <w:szCs w:val="24"/>
        </w:rPr>
        <w:tab/>
      </w:r>
    </w:p>
    <w:p w14:paraId="3E83C5DD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04A74BE" w14:textId="5C038B6A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b) Městská část Praha 12 není oprávněna převést nemovitosti uvedené v písmenu a) na jinou fyzickou či právnickou osobu, vyjma částí pozemku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 270/1 v k.</w:t>
      </w:r>
      <w:r w:rsidR="00566B23">
        <w:rPr>
          <w:sz w:val="24"/>
          <w:szCs w:val="24"/>
        </w:rPr>
        <w:t xml:space="preserve"> 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Komořany, které jsou </w:t>
      </w:r>
      <w:proofErr w:type="spellStart"/>
      <w:r w:rsidRPr="00CF25A3">
        <w:rPr>
          <w:sz w:val="24"/>
          <w:szCs w:val="24"/>
        </w:rPr>
        <w:t>připloceny</w:t>
      </w:r>
      <w:proofErr w:type="spellEnd"/>
      <w:r w:rsidRPr="00CF25A3">
        <w:rPr>
          <w:sz w:val="24"/>
          <w:szCs w:val="24"/>
        </w:rPr>
        <w:t xml:space="preserve"> k</w:t>
      </w:r>
      <w:r w:rsidR="00566B23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nemovitostem ve vlastnictví </w:t>
      </w:r>
      <w:r w:rsidR="00566B23">
        <w:rPr>
          <w:sz w:val="24"/>
          <w:szCs w:val="24"/>
        </w:rPr>
        <w:t>fyzické osoby</w:t>
      </w:r>
      <w:r w:rsidRPr="00CF25A3">
        <w:rPr>
          <w:sz w:val="24"/>
          <w:szCs w:val="24"/>
        </w:rPr>
        <w:t xml:space="preserve"> v ul. Na </w:t>
      </w:r>
      <w:proofErr w:type="spellStart"/>
      <w:r w:rsidRPr="00CF25A3">
        <w:rPr>
          <w:sz w:val="24"/>
          <w:szCs w:val="24"/>
        </w:rPr>
        <w:t>Komořsku</w:t>
      </w:r>
      <w:proofErr w:type="spellEnd"/>
      <w:r w:rsidRPr="00CF25A3">
        <w:rPr>
          <w:sz w:val="24"/>
          <w:szCs w:val="24"/>
        </w:rPr>
        <w:t>.</w:t>
      </w:r>
    </w:p>
    <w:p w14:paraId="236D857A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BA654BD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c) Městská část Praha 12 je povinna u nemovitostí uvedených v písmenu a) zachovat stávající využití.“.</w:t>
      </w:r>
    </w:p>
    <w:p w14:paraId="770DB212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3754D74" w14:textId="532BE28F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Dosavadní body 27</w:t>
      </w:r>
      <w:r w:rsidR="0030530B">
        <w:rPr>
          <w:sz w:val="24"/>
          <w:szCs w:val="24"/>
        </w:rPr>
        <w:t>6</w:t>
      </w:r>
      <w:r w:rsidRPr="00CF25A3">
        <w:rPr>
          <w:sz w:val="24"/>
          <w:szCs w:val="24"/>
        </w:rPr>
        <w:t xml:space="preserve"> až 47</w:t>
      </w:r>
      <w:r w:rsidR="0030530B">
        <w:rPr>
          <w:sz w:val="24"/>
          <w:szCs w:val="24"/>
        </w:rPr>
        <w:t>8</w:t>
      </w:r>
      <w:r w:rsidRPr="00CF25A3">
        <w:rPr>
          <w:sz w:val="24"/>
          <w:szCs w:val="24"/>
        </w:rPr>
        <w:t xml:space="preserve"> se nově označují jako body 27</w:t>
      </w:r>
      <w:r w:rsidR="0030530B">
        <w:rPr>
          <w:sz w:val="24"/>
          <w:szCs w:val="24"/>
        </w:rPr>
        <w:t>7</w:t>
      </w:r>
      <w:r w:rsidRPr="00CF25A3">
        <w:rPr>
          <w:sz w:val="24"/>
          <w:szCs w:val="24"/>
        </w:rPr>
        <w:t xml:space="preserve"> až 47</w:t>
      </w:r>
      <w:r w:rsidR="0030530B">
        <w:rPr>
          <w:sz w:val="24"/>
          <w:szCs w:val="24"/>
        </w:rPr>
        <w:t>9</w:t>
      </w:r>
      <w:r w:rsidRPr="00CF25A3">
        <w:rPr>
          <w:sz w:val="24"/>
          <w:szCs w:val="24"/>
        </w:rPr>
        <w:t>.</w:t>
      </w:r>
    </w:p>
    <w:p w14:paraId="26295128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1A1B223B" w14:textId="60407514" w:rsidR="00CF25A3" w:rsidRPr="00CF25A3" w:rsidRDefault="00CF25A3" w:rsidP="0030530B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1</w:t>
      </w:r>
      <w:r w:rsidR="00061989">
        <w:rPr>
          <w:sz w:val="24"/>
          <w:szCs w:val="24"/>
        </w:rPr>
        <w:t>8</w:t>
      </w:r>
      <w:r w:rsidRPr="00CF25A3">
        <w:rPr>
          <w:sz w:val="24"/>
          <w:szCs w:val="24"/>
        </w:rPr>
        <w:t xml:space="preserve">. V příloze č. 10 se za bod </w:t>
      </w:r>
      <w:r w:rsidR="00061989">
        <w:rPr>
          <w:sz w:val="24"/>
          <w:szCs w:val="24"/>
        </w:rPr>
        <w:t>331</w:t>
      </w:r>
      <w:r w:rsidRPr="00CF25A3">
        <w:rPr>
          <w:sz w:val="24"/>
          <w:szCs w:val="24"/>
        </w:rPr>
        <w:t xml:space="preserve"> vkládá bod 33</w:t>
      </w:r>
      <w:r w:rsidR="00061989">
        <w:rPr>
          <w:sz w:val="24"/>
          <w:szCs w:val="24"/>
        </w:rPr>
        <w:t>2</w:t>
      </w:r>
      <w:r w:rsidRPr="00CF25A3">
        <w:rPr>
          <w:sz w:val="24"/>
          <w:szCs w:val="24"/>
        </w:rPr>
        <w:t>, který včetně nadpisu zní:</w:t>
      </w:r>
    </w:p>
    <w:p w14:paraId="1DFCFBD7" w14:textId="49555CF4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„33</w:t>
      </w:r>
      <w:r w:rsidR="00061989">
        <w:rPr>
          <w:sz w:val="24"/>
          <w:szCs w:val="24"/>
        </w:rPr>
        <w:t>2</w:t>
      </w:r>
      <w:r w:rsidRPr="00CF25A3">
        <w:rPr>
          <w:sz w:val="24"/>
          <w:szCs w:val="24"/>
        </w:rPr>
        <w:t>. Městská část Praha-Běchovice</w:t>
      </w:r>
    </w:p>
    <w:p w14:paraId="0D5628BF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D65DF5C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</w:p>
    <w:p w14:paraId="08369A34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1C65ED6" w14:textId="471AABD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 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</w:t>
      </w:r>
      <w:r w:rsidR="00566B23">
        <w:rPr>
          <w:sz w:val="24"/>
          <w:szCs w:val="24"/>
        </w:rPr>
        <w:t xml:space="preserve">.      </w:t>
      </w:r>
      <w:r w:rsidRPr="00CF25A3">
        <w:rPr>
          <w:sz w:val="24"/>
          <w:szCs w:val="24"/>
        </w:rPr>
        <w:t>výměra (m</w:t>
      </w:r>
      <w:r w:rsidRPr="00566B23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</w:p>
    <w:p w14:paraId="2230F616" w14:textId="653F318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Běchovice</w:t>
      </w:r>
      <w:r w:rsidRPr="00CF25A3">
        <w:rPr>
          <w:sz w:val="24"/>
          <w:szCs w:val="24"/>
        </w:rPr>
        <w:tab/>
        <w:t>639/10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ab/>
        <w:t>417</w:t>
      </w:r>
    </w:p>
    <w:p w14:paraId="4B5D6243" w14:textId="42B2739A" w:rsid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Běchovice</w:t>
      </w:r>
      <w:r w:rsidRPr="00CF25A3">
        <w:rPr>
          <w:sz w:val="24"/>
          <w:szCs w:val="24"/>
        </w:rPr>
        <w:tab/>
        <w:t>642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369</w:t>
      </w:r>
    </w:p>
    <w:p w14:paraId="5309A101" w14:textId="77777777" w:rsidR="00157A36" w:rsidRPr="00CF25A3" w:rsidRDefault="00157A36" w:rsidP="00CF25A3">
      <w:pPr>
        <w:jc w:val="both"/>
        <w:rPr>
          <w:sz w:val="24"/>
          <w:szCs w:val="24"/>
        </w:rPr>
      </w:pPr>
    </w:p>
    <w:p w14:paraId="16470119" w14:textId="690631F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b) Městská část Praha</w:t>
      </w:r>
      <w:r w:rsidR="00566B23">
        <w:rPr>
          <w:sz w:val="24"/>
          <w:szCs w:val="24"/>
        </w:rPr>
        <w:t>-</w:t>
      </w:r>
      <w:r w:rsidRPr="00CF25A3">
        <w:rPr>
          <w:sz w:val="24"/>
          <w:szCs w:val="24"/>
        </w:rPr>
        <w:t xml:space="preserve">Běchovice není oprávněna převést pozemky uvedené v písmenu a) na jinou fyzickou či právnickou osobu, vyjma části pozemku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 xml:space="preserve">č. 642 funkčně související s nemovitostí </w:t>
      </w:r>
      <w:r w:rsidRPr="00CF25A3">
        <w:rPr>
          <w:sz w:val="24"/>
          <w:szCs w:val="24"/>
        </w:rPr>
        <w:lastRenderedPageBreak/>
        <w:t>č.</w:t>
      </w:r>
      <w:r w:rsidR="00566B23">
        <w:rPr>
          <w:sz w:val="24"/>
          <w:szCs w:val="24"/>
        </w:rPr>
        <w:t> </w:t>
      </w:r>
      <w:r w:rsidRPr="00CF25A3">
        <w:rPr>
          <w:sz w:val="24"/>
          <w:szCs w:val="24"/>
        </w:rPr>
        <w:t xml:space="preserve">pop. 636 ve vlastnictví fyzické osoby v ulici Manželů Lyčkových, v případě převodu části tohoto pozemku je </w:t>
      </w:r>
      <w:r w:rsidR="00566B23">
        <w:rPr>
          <w:sz w:val="24"/>
          <w:szCs w:val="24"/>
        </w:rPr>
        <w:t>městská část</w:t>
      </w:r>
      <w:r w:rsidRPr="00CF25A3">
        <w:rPr>
          <w:sz w:val="24"/>
          <w:szCs w:val="24"/>
        </w:rPr>
        <w:t xml:space="preserve"> Praha</w:t>
      </w:r>
      <w:r w:rsidR="00566B23">
        <w:rPr>
          <w:sz w:val="24"/>
          <w:szCs w:val="24"/>
        </w:rPr>
        <w:t>-</w:t>
      </w:r>
      <w:r w:rsidRPr="00CF25A3">
        <w:rPr>
          <w:sz w:val="24"/>
          <w:szCs w:val="24"/>
        </w:rPr>
        <w:t>Běchovice povinna převést do 30 dnů ode dne uzavření kupní smlouvy na účet hlavního města Prahy 50 % z kupní ceny části tohoto pozemku.</w:t>
      </w:r>
    </w:p>
    <w:p w14:paraId="3D01DBEC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 </w:t>
      </w:r>
    </w:p>
    <w:p w14:paraId="0B5EBD49" w14:textId="62115E99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c) Městská část Praha-Běchovice je povinna využít pozemky uvedené v písmenu a) k uskutečnění záměru vybudování parkovacích stání pro potřeby základní školy v ulici Manželů Lyčkových v</w:t>
      </w:r>
      <w:r w:rsidR="00566B23">
        <w:rPr>
          <w:sz w:val="24"/>
          <w:szCs w:val="24"/>
        </w:rPr>
        <w:t> </w:t>
      </w:r>
      <w:r w:rsidRPr="00CF25A3">
        <w:rPr>
          <w:sz w:val="24"/>
          <w:szCs w:val="24"/>
        </w:rPr>
        <w:t>souladu s podmínkou Institutu plánování a rozvoje hlavního města Prahy, provést povrch parkovacích stání přírodě blízkým řešením tak, aby byly na pozemcích zachovány vysazené stromy a výstavba parkovacích stání neohrozila jejich kořenový systém, a tím pádem nezpůsobila jejich destrukci.</w:t>
      </w:r>
    </w:p>
    <w:p w14:paraId="4C90571C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86AB2D9" w14:textId="419D32D7" w:rsid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Dosavadní body 33</w:t>
      </w:r>
      <w:r w:rsidR="00061989">
        <w:rPr>
          <w:sz w:val="24"/>
          <w:szCs w:val="24"/>
        </w:rPr>
        <w:t>2</w:t>
      </w:r>
      <w:r w:rsidRPr="00CF25A3">
        <w:rPr>
          <w:sz w:val="24"/>
          <w:szCs w:val="24"/>
        </w:rPr>
        <w:t xml:space="preserve"> až 47</w:t>
      </w:r>
      <w:r w:rsidR="00061989">
        <w:rPr>
          <w:sz w:val="24"/>
          <w:szCs w:val="24"/>
        </w:rPr>
        <w:t>9</w:t>
      </w:r>
      <w:r w:rsidRPr="00CF25A3">
        <w:rPr>
          <w:sz w:val="24"/>
          <w:szCs w:val="24"/>
        </w:rPr>
        <w:t xml:space="preserve"> se označují jako body 33</w:t>
      </w:r>
      <w:r w:rsidR="00061989">
        <w:rPr>
          <w:sz w:val="24"/>
          <w:szCs w:val="24"/>
        </w:rPr>
        <w:t>3</w:t>
      </w:r>
      <w:r w:rsidRPr="00CF25A3">
        <w:rPr>
          <w:sz w:val="24"/>
          <w:szCs w:val="24"/>
        </w:rPr>
        <w:t xml:space="preserve"> až 4</w:t>
      </w:r>
      <w:r w:rsidR="00061989">
        <w:rPr>
          <w:sz w:val="24"/>
          <w:szCs w:val="24"/>
        </w:rPr>
        <w:t>80</w:t>
      </w:r>
      <w:r w:rsidRPr="00CF25A3">
        <w:rPr>
          <w:sz w:val="24"/>
          <w:szCs w:val="24"/>
        </w:rPr>
        <w:t>.</w:t>
      </w:r>
    </w:p>
    <w:p w14:paraId="46B448FB" w14:textId="0D60AE16" w:rsidR="00061989" w:rsidRDefault="00061989" w:rsidP="00CF25A3">
      <w:pPr>
        <w:jc w:val="both"/>
        <w:rPr>
          <w:sz w:val="24"/>
          <w:szCs w:val="24"/>
        </w:rPr>
      </w:pPr>
    </w:p>
    <w:p w14:paraId="04DBFA9D" w14:textId="550264DC" w:rsidR="00061989" w:rsidRPr="0030530B" w:rsidRDefault="00061989" w:rsidP="00061989">
      <w:pPr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30530B">
        <w:rPr>
          <w:sz w:val="24"/>
          <w:szCs w:val="24"/>
        </w:rPr>
        <w:t>. V příloze č. 10 se za bod 42</w:t>
      </w:r>
      <w:r>
        <w:rPr>
          <w:sz w:val="24"/>
          <w:szCs w:val="24"/>
        </w:rPr>
        <w:t>5</w:t>
      </w:r>
      <w:r w:rsidRPr="0030530B">
        <w:rPr>
          <w:sz w:val="24"/>
          <w:szCs w:val="24"/>
        </w:rPr>
        <w:t xml:space="preserve"> vkládá bod 42</w:t>
      </w:r>
      <w:r>
        <w:rPr>
          <w:sz w:val="24"/>
          <w:szCs w:val="24"/>
        </w:rPr>
        <w:t>6</w:t>
      </w:r>
      <w:r w:rsidRPr="0030530B">
        <w:rPr>
          <w:sz w:val="24"/>
          <w:szCs w:val="24"/>
        </w:rPr>
        <w:t>, který včetně nadpisu zní:</w:t>
      </w:r>
    </w:p>
    <w:p w14:paraId="0629FF7A" w14:textId="65A385DB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„42</w:t>
      </w:r>
      <w:r>
        <w:rPr>
          <w:sz w:val="24"/>
          <w:szCs w:val="24"/>
        </w:rPr>
        <w:t>6</w:t>
      </w:r>
      <w:r w:rsidRPr="0030530B">
        <w:rPr>
          <w:sz w:val="24"/>
          <w:szCs w:val="24"/>
        </w:rPr>
        <w:t>. Městská část Praha 17</w:t>
      </w:r>
    </w:p>
    <w:p w14:paraId="143AA5C4" w14:textId="77777777" w:rsidR="00061989" w:rsidRPr="0030530B" w:rsidRDefault="00061989" w:rsidP="00061989">
      <w:pPr>
        <w:jc w:val="both"/>
        <w:rPr>
          <w:sz w:val="24"/>
          <w:szCs w:val="24"/>
        </w:rPr>
      </w:pPr>
    </w:p>
    <w:p w14:paraId="28F61DC1" w14:textId="77777777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a) Vymezeným majetkem se rozumí:</w:t>
      </w:r>
    </w:p>
    <w:p w14:paraId="04E04EE2" w14:textId="77777777" w:rsidR="00061989" w:rsidRPr="0030530B" w:rsidRDefault="00061989" w:rsidP="00061989">
      <w:pPr>
        <w:jc w:val="both"/>
        <w:rPr>
          <w:sz w:val="24"/>
          <w:szCs w:val="24"/>
        </w:rPr>
      </w:pPr>
    </w:p>
    <w:p w14:paraId="2C3ED871" w14:textId="47CD407E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kat.</w:t>
      </w:r>
      <w:r w:rsidR="00566B2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území</w:t>
      </w:r>
      <w:r w:rsidRPr="0030530B">
        <w:rPr>
          <w:sz w:val="24"/>
          <w:szCs w:val="24"/>
        </w:rPr>
        <w:tab/>
      </w:r>
      <w:proofErr w:type="spellStart"/>
      <w:r w:rsidRPr="0030530B">
        <w:rPr>
          <w:sz w:val="24"/>
          <w:szCs w:val="24"/>
        </w:rPr>
        <w:t>parc</w:t>
      </w:r>
      <w:proofErr w:type="spellEnd"/>
      <w:r w:rsidRPr="0030530B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č.</w:t>
      </w:r>
      <w:r w:rsidR="00566B23">
        <w:rPr>
          <w:sz w:val="24"/>
          <w:szCs w:val="24"/>
        </w:rPr>
        <w:t xml:space="preserve">   </w:t>
      </w:r>
      <w:r w:rsidRPr="0030530B">
        <w:rPr>
          <w:sz w:val="24"/>
          <w:szCs w:val="24"/>
        </w:rPr>
        <w:t>výměra (m</w:t>
      </w:r>
      <w:r w:rsidRPr="00566B23">
        <w:rPr>
          <w:sz w:val="24"/>
          <w:szCs w:val="24"/>
          <w:vertAlign w:val="superscript"/>
        </w:rPr>
        <w:t>2</w:t>
      </w:r>
      <w:r w:rsidRPr="0030530B">
        <w:rPr>
          <w:sz w:val="24"/>
          <w:szCs w:val="24"/>
        </w:rPr>
        <w:t>)</w:t>
      </w:r>
    </w:p>
    <w:p w14:paraId="02024491" w14:textId="4581B152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Řepy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  </w:t>
      </w:r>
      <w:r w:rsidRPr="0030530B">
        <w:rPr>
          <w:sz w:val="24"/>
          <w:szCs w:val="24"/>
        </w:rPr>
        <w:t>1293/954</w:t>
      </w:r>
      <w:r w:rsidR="00566B23">
        <w:rPr>
          <w:sz w:val="24"/>
          <w:szCs w:val="24"/>
        </w:rPr>
        <w:t xml:space="preserve">        </w:t>
      </w:r>
      <w:r w:rsidRPr="0030530B">
        <w:rPr>
          <w:sz w:val="24"/>
          <w:szCs w:val="24"/>
        </w:rPr>
        <w:t>1159</w:t>
      </w:r>
    </w:p>
    <w:p w14:paraId="2C0D162A" w14:textId="1B7C82EA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Řepy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1780/2</w:t>
      </w:r>
      <w:r w:rsidR="00566B23">
        <w:rPr>
          <w:sz w:val="24"/>
          <w:szCs w:val="24"/>
        </w:rPr>
        <w:t xml:space="preserve">              </w:t>
      </w:r>
      <w:r w:rsidRPr="0030530B">
        <w:rPr>
          <w:sz w:val="24"/>
          <w:szCs w:val="24"/>
        </w:rPr>
        <w:t>134</w:t>
      </w:r>
    </w:p>
    <w:p w14:paraId="0D18188A" w14:textId="12B7029C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Řepy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 </w:t>
      </w:r>
      <w:r w:rsidRPr="0030530B">
        <w:rPr>
          <w:sz w:val="24"/>
          <w:szCs w:val="24"/>
        </w:rPr>
        <w:t>1876/2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   </w:t>
      </w:r>
      <w:r w:rsidRPr="0030530B">
        <w:rPr>
          <w:sz w:val="24"/>
          <w:szCs w:val="24"/>
        </w:rPr>
        <w:t>317</w:t>
      </w:r>
    </w:p>
    <w:p w14:paraId="707210FD" w14:textId="11EBC59C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Řepy</w:t>
      </w:r>
      <w:r w:rsidR="00566B23">
        <w:rPr>
          <w:sz w:val="24"/>
          <w:szCs w:val="24"/>
        </w:rPr>
        <w:t xml:space="preserve">             </w:t>
      </w:r>
      <w:r w:rsidRPr="0030530B">
        <w:rPr>
          <w:sz w:val="24"/>
          <w:szCs w:val="24"/>
        </w:rPr>
        <w:t>1876/3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   </w:t>
      </w:r>
      <w:r w:rsidRPr="0030530B">
        <w:rPr>
          <w:sz w:val="24"/>
          <w:szCs w:val="24"/>
        </w:rPr>
        <w:t>148</w:t>
      </w:r>
    </w:p>
    <w:p w14:paraId="6302B637" w14:textId="1D08A839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Řepy</w:t>
      </w:r>
      <w:r w:rsidRPr="0030530B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  </w:t>
      </w:r>
      <w:r w:rsidRPr="0030530B">
        <w:rPr>
          <w:sz w:val="24"/>
          <w:szCs w:val="24"/>
        </w:rPr>
        <w:t>1892/4</w:t>
      </w:r>
      <w:r w:rsidR="00566B23">
        <w:rPr>
          <w:sz w:val="24"/>
          <w:szCs w:val="24"/>
        </w:rPr>
        <w:t xml:space="preserve">          </w:t>
      </w:r>
      <w:r w:rsidR="00DD4193">
        <w:rPr>
          <w:sz w:val="24"/>
          <w:szCs w:val="24"/>
        </w:rPr>
        <w:t xml:space="preserve"> </w:t>
      </w:r>
      <w:r w:rsidR="00566B23">
        <w:rPr>
          <w:sz w:val="24"/>
          <w:szCs w:val="24"/>
        </w:rPr>
        <w:t xml:space="preserve">   </w:t>
      </w:r>
      <w:r w:rsidRPr="0030530B">
        <w:rPr>
          <w:sz w:val="24"/>
          <w:szCs w:val="24"/>
        </w:rPr>
        <w:t>554</w:t>
      </w:r>
    </w:p>
    <w:p w14:paraId="7A154301" w14:textId="77777777" w:rsidR="00061989" w:rsidRPr="0030530B" w:rsidRDefault="00061989" w:rsidP="00061989">
      <w:pPr>
        <w:jc w:val="both"/>
        <w:rPr>
          <w:sz w:val="24"/>
          <w:szCs w:val="24"/>
        </w:rPr>
      </w:pPr>
    </w:p>
    <w:p w14:paraId="1CB87434" w14:textId="77777777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b) Městská část Praha 17 není oprávněna převést pozemky uvedené v písmenu a) na jinou fyzickou či právnickou osobu.</w:t>
      </w:r>
    </w:p>
    <w:p w14:paraId="6B4EA5A9" w14:textId="77777777" w:rsidR="00061989" w:rsidRPr="0030530B" w:rsidRDefault="00061989" w:rsidP="00061989">
      <w:pPr>
        <w:jc w:val="both"/>
        <w:rPr>
          <w:sz w:val="24"/>
          <w:szCs w:val="24"/>
        </w:rPr>
      </w:pPr>
    </w:p>
    <w:p w14:paraId="43363C21" w14:textId="59217D1F" w:rsidR="00061989" w:rsidRPr="0030530B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c) Městská část Praha 17 je povinna u pozemků uvedených v písmenu a) zachovat ochranné pásmo 3</w:t>
      </w:r>
      <w:r w:rsidR="00566B23">
        <w:rPr>
          <w:sz w:val="24"/>
          <w:szCs w:val="24"/>
        </w:rPr>
        <w:t> </w:t>
      </w:r>
      <w:r w:rsidRPr="0030530B">
        <w:rPr>
          <w:sz w:val="24"/>
          <w:szCs w:val="24"/>
        </w:rPr>
        <w:t>m od vnější hrany kolektorové stavby a umožnit bezpečný a trvalý přístup ke kolektorovým prvkům v souvislosti se zajištěním správy včetně provádění údržby, oprav a rekonstrukcí.“.</w:t>
      </w:r>
    </w:p>
    <w:p w14:paraId="12ADA205" w14:textId="77777777" w:rsidR="00061989" w:rsidRPr="0030530B" w:rsidRDefault="00061989" w:rsidP="00061989">
      <w:pPr>
        <w:jc w:val="both"/>
        <w:rPr>
          <w:sz w:val="24"/>
          <w:szCs w:val="24"/>
        </w:rPr>
      </w:pPr>
    </w:p>
    <w:p w14:paraId="510340DB" w14:textId="5BE48347" w:rsidR="00061989" w:rsidRPr="00CF25A3" w:rsidRDefault="00061989" w:rsidP="00061989">
      <w:pPr>
        <w:jc w:val="both"/>
        <w:rPr>
          <w:sz w:val="24"/>
          <w:szCs w:val="24"/>
        </w:rPr>
      </w:pPr>
      <w:r w:rsidRPr="0030530B">
        <w:rPr>
          <w:sz w:val="24"/>
          <w:szCs w:val="24"/>
        </w:rPr>
        <w:t>Dosavadní body 42</w:t>
      </w:r>
      <w:r>
        <w:rPr>
          <w:sz w:val="24"/>
          <w:szCs w:val="24"/>
        </w:rPr>
        <w:t>6</w:t>
      </w:r>
      <w:r w:rsidRPr="0030530B">
        <w:rPr>
          <w:sz w:val="24"/>
          <w:szCs w:val="24"/>
        </w:rPr>
        <w:t xml:space="preserve"> až 4</w:t>
      </w:r>
      <w:r>
        <w:rPr>
          <w:sz w:val="24"/>
          <w:szCs w:val="24"/>
        </w:rPr>
        <w:t>80</w:t>
      </w:r>
      <w:r w:rsidR="007C6B87">
        <w:rPr>
          <w:sz w:val="24"/>
          <w:szCs w:val="24"/>
        </w:rPr>
        <w:t xml:space="preserve"> </w:t>
      </w:r>
      <w:r w:rsidRPr="0030530B">
        <w:rPr>
          <w:sz w:val="24"/>
          <w:szCs w:val="24"/>
        </w:rPr>
        <w:t>se označují jako body 42</w:t>
      </w:r>
      <w:r>
        <w:rPr>
          <w:sz w:val="24"/>
          <w:szCs w:val="24"/>
        </w:rPr>
        <w:t>7</w:t>
      </w:r>
      <w:r w:rsidRPr="0030530B">
        <w:rPr>
          <w:sz w:val="24"/>
          <w:szCs w:val="24"/>
        </w:rPr>
        <w:t xml:space="preserve"> až 4</w:t>
      </w:r>
      <w:r>
        <w:rPr>
          <w:sz w:val="24"/>
          <w:szCs w:val="24"/>
        </w:rPr>
        <w:t>81</w:t>
      </w:r>
      <w:r w:rsidRPr="0030530B">
        <w:rPr>
          <w:sz w:val="24"/>
          <w:szCs w:val="24"/>
        </w:rPr>
        <w:t>.</w:t>
      </w:r>
    </w:p>
    <w:p w14:paraId="105C1B55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8913FF4" w14:textId="7EEAC669" w:rsidR="00CF25A3" w:rsidRPr="00CF25A3" w:rsidRDefault="00061989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CF25A3" w:rsidRPr="00CF25A3">
        <w:rPr>
          <w:sz w:val="24"/>
          <w:szCs w:val="24"/>
        </w:rPr>
        <w:t>. V příloze č. 10 se za bod 43</w:t>
      </w:r>
      <w:r>
        <w:rPr>
          <w:sz w:val="24"/>
          <w:szCs w:val="24"/>
        </w:rPr>
        <w:t>4</w:t>
      </w:r>
      <w:r w:rsidR="00CF25A3" w:rsidRPr="00CF25A3">
        <w:rPr>
          <w:sz w:val="24"/>
          <w:szCs w:val="24"/>
        </w:rPr>
        <w:t xml:space="preserve"> vkládá bod 43</w:t>
      </w:r>
      <w:r>
        <w:rPr>
          <w:sz w:val="24"/>
          <w:szCs w:val="24"/>
        </w:rPr>
        <w:t>5</w:t>
      </w:r>
      <w:r w:rsidR="00CF25A3" w:rsidRPr="00CF25A3">
        <w:rPr>
          <w:sz w:val="24"/>
          <w:szCs w:val="24"/>
        </w:rPr>
        <w:t>, který včetně nadpisu zní:</w:t>
      </w:r>
    </w:p>
    <w:p w14:paraId="374F56B2" w14:textId="037D80B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„43</w:t>
      </w:r>
      <w:r w:rsidR="00061989">
        <w:rPr>
          <w:sz w:val="24"/>
          <w:szCs w:val="24"/>
        </w:rPr>
        <w:t>5</w:t>
      </w:r>
      <w:r w:rsidRPr="00CF25A3">
        <w:rPr>
          <w:sz w:val="24"/>
          <w:szCs w:val="24"/>
        </w:rPr>
        <w:t>. Městská část Praha-Slivenec</w:t>
      </w:r>
    </w:p>
    <w:p w14:paraId="79BDC972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00E61201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</w:p>
    <w:p w14:paraId="154D5FF2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4668781" w14:textId="726906F9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 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</w:t>
      </w:r>
      <w:r w:rsidR="00566B23">
        <w:rPr>
          <w:sz w:val="24"/>
          <w:szCs w:val="24"/>
        </w:rPr>
        <w:t xml:space="preserve">.       </w:t>
      </w:r>
      <w:r w:rsidRPr="00CF25A3">
        <w:rPr>
          <w:sz w:val="24"/>
          <w:szCs w:val="24"/>
        </w:rPr>
        <w:t>výměra (m</w:t>
      </w:r>
      <w:r w:rsidRPr="00566B23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</w:p>
    <w:p w14:paraId="7C6934DE" w14:textId="6DAD6839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1701/1</w:t>
      </w:r>
      <w:r w:rsidRPr="00CF25A3">
        <w:rPr>
          <w:sz w:val="24"/>
          <w:szCs w:val="24"/>
        </w:rPr>
        <w:tab/>
      </w:r>
      <w:r w:rsidR="00566B23">
        <w:rPr>
          <w:sz w:val="24"/>
          <w:szCs w:val="24"/>
        </w:rPr>
        <w:t xml:space="preserve">            </w:t>
      </w:r>
      <w:r w:rsidRPr="00CF25A3">
        <w:rPr>
          <w:sz w:val="24"/>
          <w:szCs w:val="24"/>
        </w:rPr>
        <w:t>890</w:t>
      </w:r>
    </w:p>
    <w:p w14:paraId="6B1E1870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1798/100</w:t>
      </w:r>
      <w:r w:rsidRPr="00CF25A3">
        <w:rPr>
          <w:sz w:val="24"/>
          <w:szCs w:val="24"/>
        </w:rPr>
        <w:tab/>
        <w:t>92</w:t>
      </w:r>
    </w:p>
    <w:p w14:paraId="7C9C8130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1798/101</w:t>
      </w:r>
      <w:r w:rsidRPr="00CF25A3">
        <w:rPr>
          <w:sz w:val="24"/>
          <w:szCs w:val="24"/>
        </w:rPr>
        <w:tab/>
        <w:t>139</w:t>
      </w:r>
    </w:p>
    <w:p w14:paraId="1B14FC0F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1798/120</w:t>
      </w:r>
      <w:r w:rsidRPr="00CF25A3">
        <w:rPr>
          <w:sz w:val="24"/>
          <w:szCs w:val="24"/>
        </w:rPr>
        <w:tab/>
        <w:t>375</w:t>
      </w:r>
    </w:p>
    <w:p w14:paraId="0F169B67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1798/142</w:t>
      </w:r>
      <w:r w:rsidRPr="00CF25A3">
        <w:rPr>
          <w:sz w:val="24"/>
          <w:szCs w:val="24"/>
        </w:rPr>
        <w:tab/>
        <w:t>41</w:t>
      </w:r>
    </w:p>
    <w:p w14:paraId="71546A9F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1798/148</w:t>
      </w:r>
      <w:r w:rsidRPr="00CF25A3">
        <w:rPr>
          <w:sz w:val="24"/>
          <w:szCs w:val="24"/>
        </w:rPr>
        <w:tab/>
        <w:t>38</w:t>
      </w:r>
    </w:p>
    <w:p w14:paraId="4E8B5C68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1798/151</w:t>
      </w:r>
      <w:r w:rsidRPr="00CF25A3">
        <w:rPr>
          <w:sz w:val="24"/>
          <w:szCs w:val="24"/>
        </w:rPr>
        <w:tab/>
        <w:t>1429</w:t>
      </w:r>
    </w:p>
    <w:p w14:paraId="5364EB5B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1798/152</w:t>
      </w:r>
      <w:r w:rsidRPr="00CF25A3">
        <w:rPr>
          <w:sz w:val="24"/>
          <w:szCs w:val="24"/>
        </w:rPr>
        <w:tab/>
        <w:t>309</w:t>
      </w:r>
    </w:p>
    <w:p w14:paraId="61A5D946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Slivenec</w:t>
      </w:r>
      <w:r w:rsidRPr="00CF25A3">
        <w:rPr>
          <w:sz w:val="24"/>
          <w:szCs w:val="24"/>
        </w:rPr>
        <w:tab/>
        <w:t>1798/155</w:t>
      </w:r>
      <w:r w:rsidRPr="00CF25A3">
        <w:rPr>
          <w:sz w:val="24"/>
          <w:szCs w:val="24"/>
        </w:rPr>
        <w:tab/>
        <w:t>796</w:t>
      </w:r>
    </w:p>
    <w:p w14:paraId="328D3CC1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ab/>
      </w:r>
    </w:p>
    <w:p w14:paraId="6F608849" w14:textId="5B1E9775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lastRenderedPageBreak/>
        <w:t>b) Městská část Praha-Slivenec není oprávněna převést pozemky uvedené v písmenu a) na jinou fyzickou či právnickou osobu.</w:t>
      </w:r>
      <w:r w:rsidR="00F01AC3">
        <w:rPr>
          <w:sz w:val="24"/>
          <w:szCs w:val="24"/>
        </w:rPr>
        <w:t>“.</w:t>
      </w:r>
    </w:p>
    <w:p w14:paraId="2BF8EDA2" w14:textId="0C0419EE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Dosavadní body 43</w:t>
      </w:r>
      <w:r w:rsidR="00061989">
        <w:rPr>
          <w:sz w:val="24"/>
          <w:szCs w:val="24"/>
        </w:rPr>
        <w:t>5</w:t>
      </w:r>
      <w:r w:rsidRPr="00CF25A3">
        <w:rPr>
          <w:sz w:val="24"/>
          <w:szCs w:val="24"/>
        </w:rPr>
        <w:t xml:space="preserve"> až 4</w:t>
      </w:r>
      <w:r w:rsidR="00061989">
        <w:rPr>
          <w:sz w:val="24"/>
          <w:szCs w:val="24"/>
        </w:rPr>
        <w:t>81</w:t>
      </w:r>
      <w:r w:rsidRPr="00CF25A3">
        <w:rPr>
          <w:sz w:val="24"/>
          <w:szCs w:val="24"/>
        </w:rPr>
        <w:t xml:space="preserve"> se označují jako body 43</w:t>
      </w:r>
      <w:r w:rsidR="00061989">
        <w:rPr>
          <w:sz w:val="24"/>
          <w:szCs w:val="24"/>
        </w:rPr>
        <w:t>6</w:t>
      </w:r>
      <w:r w:rsidRPr="00CF25A3">
        <w:rPr>
          <w:sz w:val="24"/>
          <w:szCs w:val="24"/>
        </w:rPr>
        <w:t xml:space="preserve"> až 4</w:t>
      </w:r>
      <w:r w:rsidR="00061989">
        <w:rPr>
          <w:sz w:val="24"/>
          <w:szCs w:val="24"/>
        </w:rPr>
        <w:t>82</w:t>
      </w:r>
      <w:r w:rsidRPr="00CF25A3">
        <w:rPr>
          <w:sz w:val="24"/>
          <w:szCs w:val="24"/>
        </w:rPr>
        <w:t>.</w:t>
      </w:r>
    </w:p>
    <w:p w14:paraId="07C12B15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189E8632" w14:textId="693223BB" w:rsidR="00CF25A3" w:rsidRPr="00CF25A3" w:rsidRDefault="00687337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CF25A3" w:rsidRPr="00CF25A3">
        <w:rPr>
          <w:sz w:val="24"/>
          <w:szCs w:val="24"/>
        </w:rPr>
        <w:t>. V příloze č. 10 se za bod 47</w:t>
      </w:r>
      <w:r w:rsidR="00061989">
        <w:rPr>
          <w:sz w:val="24"/>
          <w:szCs w:val="24"/>
        </w:rPr>
        <w:t>3</w:t>
      </w:r>
      <w:r w:rsidR="00CF25A3" w:rsidRPr="00CF25A3">
        <w:rPr>
          <w:sz w:val="24"/>
          <w:szCs w:val="24"/>
        </w:rPr>
        <w:t xml:space="preserve"> vkládá bod 47</w:t>
      </w:r>
      <w:r w:rsidR="00061989">
        <w:rPr>
          <w:sz w:val="24"/>
          <w:szCs w:val="24"/>
        </w:rPr>
        <w:t>4</w:t>
      </w:r>
      <w:r w:rsidR="00CF25A3" w:rsidRPr="00CF25A3">
        <w:rPr>
          <w:sz w:val="24"/>
          <w:szCs w:val="24"/>
        </w:rPr>
        <w:t>, který včetně nadpisu zní:</w:t>
      </w:r>
    </w:p>
    <w:p w14:paraId="148EDD2C" w14:textId="0EFA2B56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„47</w:t>
      </w:r>
      <w:r w:rsidR="00061989">
        <w:rPr>
          <w:sz w:val="24"/>
          <w:szCs w:val="24"/>
        </w:rPr>
        <w:t>4</w:t>
      </w:r>
      <w:r w:rsidRPr="00CF25A3">
        <w:rPr>
          <w:sz w:val="24"/>
          <w:szCs w:val="24"/>
        </w:rPr>
        <w:t>. Městská část Praha-Zbraslav</w:t>
      </w:r>
    </w:p>
    <w:p w14:paraId="47C78C84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4D66923F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a) Vymezeným majetkem se rozumí:</w:t>
      </w:r>
    </w:p>
    <w:p w14:paraId="7305631C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30B81C6A" w14:textId="0AB44858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kat. území</w:t>
      </w:r>
      <w:r w:rsidRPr="00CF25A3">
        <w:rPr>
          <w:sz w:val="24"/>
          <w:szCs w:val="24"/>
        </w:rPr>
        <w:tab/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</w:t>
      </w:r>
      <w:r w:rsidR="00566B23">
        <w:rPr>
          <w:sz w:val="24"/>
          <w:szCs w:val="24"/>
        </w:rPr>
        <w:t xml:space="preserve">.  </w:t>
      </w:r>
      <w:r w:rsidRPr="00CF25A3">
        <w:rPr>
          <w:sz w:val="24"/>
          <w:szCs w:val="24"/>
        </w:rPr>
        <w:t>výměra (m</w:t>
      </w:r>
      <w:r w:rsidRPr="00566B23">
        <w:rPr>
          <w:sz w:val="24"/>
          <w:szCs w:val="24"/>
          <w:vertAlign w:val="superscript"/>
        </w:rPr>
        <w:t>2</w:t>
      </w:r>
      <w:r w:rsidRPr="00CF25A3">
        <w:rPr>
          <w:sz w:val="24"/>
          <w:szCs w:val="24"/>
        </w:rPr>
        <w:t>)</w:t>
      </w:r>
    </w:p>
    <w:p w14:paraId="2226D012" w14:textId="78C4872B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Zbraslav</w:t>
      </w:r>
      <w:r w:rsidRPr="00CF25A3">
        <w:rPr>
          <w:sz w:val="24"/>
          <w:szCs w:val="24"/>
        </w:rPr>
        <w:tab/>
        <w:t>3093/2</w:t>
      </w:r>
      <w:r w:rsidR="00566B23">
        <w:rPr>
          <w:sz w:val="24"/>
          <w:szCs w:val="24"/>
        </w:rPr>
        <w:t xml:space="preserve">          </w:t>
      </w:r>
      <w:r w:rsidRPr="00CF25A3">
        <w:rPr>
          <w:sz w:val="24"/>
          <w:szCs w:val="24"/>
        </w:rPr>
        <w:t>331</w:t>
      </w:r>
    </w:p>
    <w:p w14:paraId="460919E8" w14:textId="78F1A60E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Zbraslav</w:t>
      </w:r>
      <w:r w:rsidRPr="00CF25A3">
        <w:rPr>
          <w:sz w:val="24"/>
          <w:szCs w:val="24"/>
        </w:rPr>
        <w:tab/>
        <w:t>3093/8</w:t>
      </w:r>
      <w:r w:rsidR="00566B23">
        <w:rPr>
          <w:sz w:val="24"/>
          <w:szCs w:val="24"/>
        </w:rPr>
        <w:t> </w:t>
      </w:r>
      <w:r w:rsidR="00DD4193">
        <w:rPr>
          <w:sz w:val="24"/>
          <w:szCs w:val="24"/>
        </w:rPr>
        <w:t xml:space="preserve">           </w:t>
      </w:r>
      <w:r w:rsidRPr="00CF25A3">
        <w:rPr>
          <w:sz w:val="24"/>
          <w:szCs w:val="24"/>
        </w:rPr>
        <w:t>73</w:t>
      </w:r>
    </w:p>
    <w:p w14:paraId="6633AB2D" w14:textId="3FD392BC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>Zbraslav</w:t>
      </w:r>
      <w:r w:rsidRPr="00CF25A3">
        <w:rPr>
          <w:sz w:val="24"/>
          <w:szCs w:val="24"/>
        </w:rPr>
        <w:tab/>
        <w:t>3168/100</w:t>
      </w:r>
      <w:r w:rsidR="00566B23">
        <w:rPr>
          <w:sz w:val="24"/>
          <w:szCs w:val="24"/>
        </w:rPr>
        <w:t xml:space="preserve">      </w:t>
      </w:r>
      <w:r w:rsidRPr="00CF25A3">
        <w:rPr>
          <w:sz w:val="24"/>
          <w:szCs w:val="24"/>
        </w:rPr>
        <w:t>493</w:t>
      </w:r>
    </w:p>
    <w:p w14:paraId="673ACBA4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55A33ACD" w14:textId="0FE27C1C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b) Městská část Praha-Zbraslav není oprávněna pozemky uvedené v písmenu a) převést (ani z části), jinak zcizit ani zatížit ve prospěch fyzické či právnické osoby. V případě porušení těchto povinností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566B23">
        <w:rPr>
          <w:sz w:val="24"/>
          <w:szCs w:val="24"/>
        </w:rPr>
        <w:t> </w:t>
      </w:r>
      <w:r w:rsidRPr="00CF25A3">
        <w:rPr>
          <w:sz w:val="24"/>
          <w:szCs w:val="24"/>
        </w:rPr>
        <w:t>č. 3093/2</w:t>
      </w:r>
      <w:r w:rsidR="00566B23">
        <w:rPr>
          <w:sz w:val="24"/>
          <w:szCs w:val="24"/>
        </w:rPr>
        <w:t xml:space="preserve"> a</w:t>
      </w:r>
      <w:r w:rsidRPr="00CF25A3">
        <w:rPr>
          <w:sz w:val="24"/>
          <w:szCs w:val="24"/>
        </w:rPr>
        <w:t xml:space="preserve"> 3093/8 v k.</w:t>
      </w:r>
      <w:r w:rsidR="00566B23">
        <w:rPr>
          <w:sz w:val="24"/>
          <w:szCs w:val="24"/>
        </w:rPr>
        <w:t> 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Zbraslav městská část Praha-Zbraslav zaplatí České republice částku ve výši ceny, kterou měly tyto pozemky ke dni právních účinků zápisu vlastnického práva hlavního města Prahy k těmto pozemkům do katastru nemovitostí podle tehdy platného cenového předpisu, jestliže k zaplacení této částky budou městská část Praha-Zbraslav nebo hlavní město Praha Českou republikou vyzvány.</w:t>
      </w:r>
    </w:p>
    <w:p w14:paraId="7213BDB6" w14:textId="77777777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 </w:t>
      </w:r>
    </w:p>
    <w:p w14:paraId="7A61D6E4" w14:textId="0BA138B6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c) Městská část Praha-Zbraslav není oprávněna pozemky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2C69EA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 3093/2, 3093/8 v k.</w:t>
      </w:r>
      <w:r w:rsidR="002C69EA">
        <w:rPr>
          <w:sz w:val="24"/>
          <w:szCs w:val="24"/>
        </w:rPr>
        <w:t xml:space="preserve"> 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Zbraslav, které přešly do vlastnictví hlavního města Prahy z Úřadu pro zastupování státu ve věcech majetkových smlouvou o bezúplatném převodu vlastnického práva k nemovitým věcem č.</w:t>
      </w:r>
      <w:r w:rsidR="002C69EA">
        <w:rPr>
          <w:sz w:val="24"/>
          <w:szCs w:val="24"/>
        </w:rPr>
        <w:t> </w:t>
      </w:r>
      <w:r w:rsidRPr="00CF25A3">
        <w:rPr>
          <w:sz w:val="24"/>
          <w:szCs w:val="24"/>
        </w:rPr>
        <w:t>INO/35/05/013214/2021 ze dne 6.</w:t>
      </w:r>
      <w:r w:rsidR="00DD419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1.</w:t>
      </w:r>
      <w:r w:rsidR="00DD4193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 xml:space="preserve">2022, využívat ke komerčním či jiným výdělečným účelům, pronajímat je či přenechat je do pachtu po dobu 10 let od právních účinků vkladu vlastnického práva hlavního města Prahy k těmto pozemkům do katastru nemovitostí. Městská část Praha-Zbraslav je povinna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2C69EA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 3093/2</w:t>
      </w:r>
      <w:r w:rsidR="00DD4193">
        <w:rPr>
          <w:sz w:val="24"/>
          <w:szCs w:val="24"/>
        </w:rPr>
        <w:t xml:space="preserve"> a</w:t>
      </w:r>
      <w:r w:rsidRPr="00CF25A3">
        <w:rPr>
          <w:sz w:val="24"/>
          <w:szCs w:val="24"/>
        </w:rPr>
        <w:t xml:space="preserve"> 3093/8 v k.</w:t>
      </w:r>
      <w:r w:rsidR="002C69EA">
        <w:rPr>
          <w:sz w:val="24"/>
          <w:szCs w:val="24"/>
        </w:rPr>
        <w:t xml:space="preserve"> 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Zbraslav zachovat využití k plnění podmínek souvisejících s převodem z důvodu veřejného zájmu </w:t>
      </w:r>
      <w:r w:rsidR="002C69EA">
        <w:rPr>
          <w:sz w:val="24"/>
          <w:szCs w:val="24"/>
        </w:rPr>
        <w:t>po</w:t>
      </w:r>
      <w:r w:rsidRPr="00CF25A3">
        <w:rPr>
          <w:sz w:val="24"/>
          <w:szCs w:val="24"/>
        </w:rPr>
        <w:t>dle § 22 odst. 3 zákona č. 219/2000 Sb., o</w:t>
      </w:r>
      <w:r w:rsidR="002C69EA">
        <w:rPr>
          <w:sz w:val="24"/>
          <w:szCs w:val="24"/>
        </w:rPr>
        <w:t> </w:t>
      </w:r>
      <w:r w:rsidRPr="00CF25A3">
        <w:rPr>
          <w:sz w:val="24"/>
          <w:szCs w:val="24"/>
        </w:rPr>
        <w:t>majetku České republiky a jejím vystupování v právních vztazích, ve znění pozdějších předpisů. Za</w:t>
      </w:r>
      <w:r w:rsidR="002C69EA">
        <w:rPr>
          <w:sz w:val="24"/>
          <w:szCs w:val="24"/>
        </w:rPr>
        <w:t> </w:t>
      </w:r>
      <w:r w:rsidRPr="00CF25A3">
        <w:rPr>
          <w:sz w:val="24"/>
          <w:szCs w:val="24"/>
        </w:rPr>
        <w:t>každé jednotlivé porušení těchto povinností městská část Praha-Zbraslav zaplatí České republice částku ve výši 10 % ceny, kterou měly tyto pozemky ke dni právních účinků zápisu vlastnického práva hlavního města Prahy k vymezenému majetku do katastru nemovitostí podle tehdy platného cenového předpisu, jestliže k zaplacení této částky budou městská část Praha-Zbraslav nebo hlavní město Praha Českou republikou vyzvány.</w:t>
      </w:r>
    </w:p>
    <w:p w14:paraId="167DD8B3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74EF05D8" w14:textId="590D348F" w:rsidR="00CF25A3" w:rsidRP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d) Městská část Praha-Zbraslav je povinna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2C69EA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 3093/2, 3093/8 v k.</w:t>
      </w:r>
      <w:r w:rsidR="002C69EA">
        <w:rPr>
          <w:sz w:val="24"/>
          <w:szCs w:val="24"/>
        </w:rPr>
        <w:t xml:space="preserve"> 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Zbraslav vždy do 31. 1. následujícího roku předat pravdivou a úplnou písemnou zprávu o zachování účelu užívání pozemků Úřadu pro zastupování státu ve věcech majetkových a na vědomí odboru hospodaření s</w:t>
      </w:r>
      <w:r w:rsidR="00DD4193">
        <w:rPr>
          <w:sz w:val="24"/>
          <w:szCs w:val="24"/>
        </w:rPr>
        <w:t> </w:t>
      </w:r>
      <w:r w:rsidRPr="00CF25A3">
        <w:rPr>
          <w:sz w:val="24"/>
          <w:szCs w:val="24"/>
        </w:rPr>
        <w:t>majetkem Magistrátu hlavního města Prahy. Za každé jednotlivé porušení této povinnosti zaplatí městská část Praha-Zbraslav České republice částku ve výši 2</w:t>
      </w:r>
      <w:r w:rsidR="002C69EA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000 Kč, jestliže k zaplacení této částky budou městská část Praha-Zbraslav nebo hlavní město Praha Českou republikou vyzvány.</w:t>
      </w:r>
    </w:p>
    <w:p w14:paraId="10C01FDD" w14:textId="77777777" w:rsidR="00CF25A3" w:rsidRPr="00CF25A3" w:rsidRDefault="00CF25A3" w:rsidP="00CF25A3">
      <w:pPr>
        <w:jc w:val="both"/>
        <w:rPr>
          <w:sz w:val="24"/>
          <w:szCs w:val="24"/>
        </w:rPr>
      </w:pPr>
    </w:p>
    <w:p w14:paraId="640D45EB" w14:textId="6AA64290" w:rsidR="00CF25A3" w:rsidRDefault="00CF25A3" w:rsidP="00CF25A3">
      <w:pPr>
        <w:jc w:val="both"/>
        <w:rPr>
          <w:sz w:val="24"/>
          <w:szCs w:val="24"/>
        </w:rPr>
      </w:pPr>
      <w:r w:rsidRPr="00CF25A3">
        <w:rPr>
          <w:sz w:val="24"/>
          <w:szCs w:val="24"/>
        </w:rPr>
        <w:t xml:space="preserve">e) Městská část Praha-Zbraslav je povinna u pozemků </w:t>
      </w:r>
      <w:proofErr w:type="spellStart"/>
      <w:r w:rsidRPr="00CF25A3">
        <w:rPr>
          <w:sz w:val="24"/>
          <w:szCs w:val="24"/>
        </w:rPr>
        <w:t>parc</w:t>
      </w:r>
      <w:proofErr w:type="spellEnd"/>
      <w:r w:rsidRPr="00CF25A3">
        <w:rPr>
          <w:sz w:val="24"/>
          <w:szCs w:val="24"/>
        </w:rPr>
        <w:t>.</w:t>
      </w:r>
      <w:r w:rsidR="002C69EA">
        <w:rPr>
          <w:sz w:val="24"/>
          <w:szCs w:val="24"/>
        </w:rPr>
        <w:t xml:space="preserve"> </w:t>
      </w:r>
      <w:r w:rsidRPr="00CF25A3">
        <w:rPr>
          <w:sz w:val="24"/>
          <w:szCs w:val="24"/>
        </w:rPr>
        <w:t>č. 3093/2, 3093/8 v k.</w:t>
      </w:r>
      <w:r w:rsidR="002C69EA">
        <w:rPr>
          <w:sz w:val="24"/>
          <w:szCs w:val="24"/>
        </w:rPr>
        <w:t xml:space="preserve"> </w:t>
      </w:r>
      <w:proofErr w:type="spellStart"/>
      <w:r w:rsidRPr="00CF25A3">
        <w:rPr>
          <w:sz w:val="24"/>
          <w:szCs w:val="24"/>
        </w:rPr>
        <w:t>ú.</w:t>
      </w:r>
      <w:proofErr w:type="spellEnd"/>
      <w:r w:rsidRPr="00CF25A3">
        <w:rPr>
          <w:sz w:val="24"/>
          <w:szCs w:val="24"/>
        </w:rPr>
        <w:t xml:space="preserve"> Zbraslav zaplatit náklady státu na vypracování znaleckého posudku v souvislosti s uložením smluvní pokuty uvedené u písmen b) a c).“.</w:t>
      </w:r>
    </w:p>
    <w:p w14:paraId="32C743E6" w14:textId="2184A327" w:rsidR="00687337" w:rsidRDefault="00687337" w:rsidP="00CF25A3">
      <w:pPr>
        <w:jc w:val="both"/>
        <w:rPr>
          <w:sz w:val="24"/>
          <w:szCs w:val="24"/>
        </w:rPr>
      </w:pPr>
    </w:p>
    <w:p w14:paraId="7873C56A" w14:textId="1DB48C59" w:rsidR="00687337" w:rsidRPr="00B30B4A" w:rsidRDefault="00687337" w:rsidP="00CF25A3">
      <w:pPr>
        <w:jc w:val="both"/>
        <w:rPr>
          <w:sz w:val="24"/>
          <w:szCs w:val="24"/>
        </w:rPr>
      </w:pPr>
      <w:r>
        <w:rPr>
          <w:sz w:val="24"/>
          <w:szCs w:val="24"/>
        </w:rPr>
        <w:t>Dosavadní body 474 až 482 se označují jako body 475 až 483.</w:t>
      </w:r>
    </w:p>
    <w:p w14:paraId="3CAB0407" w14:textId="77777777" w:rsidR="00D41B1A" w:rsidRPr="00B30B4A" w:rsidRDefault="00D41B1A" w:rsidP="00D41B1A">
      <w:pPr>
        <w:jc w:val="both"/>
        <w:rPr>
          <w:sz w:val="24"/>
          <w:szCs w:val="24"/>
        </w:rPr>
      </w:pPr>
    </w:p>
    <w:p w14:paraId="07C65BE2" w14:textId="77777777" w:rsidR="00D41B1A" w:rsidRPr="00B30B4A" w:rsidRDefault="00D41B1A" w:rsidP="00D41B1A">
      <w:pPr>
        <w:jc w:val="both"/>
        <w:rPr>
          <w:sz w:val="24"/>
          <w:szCs w:val="24"/>
        </w:rPr>
      </w:pPr>
    </w:p>
    <w:bookmarkEnd w:id="0"/>
    <w:bookmarkEnd w:id="1"/>
    <w:p w14:paraId="749CB11C" w14:textId="337276D6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B30B4A">
        <w:rPr>
          <w:sz w:val="24"/>
          <w:szCs w:val="24"/>
        </w:rPr>
        <w:lastRenderedPageBreak/>
        <w:t>Čl. II</w:t>
      </w:r>
    </w:p>
    <w:p w14:paraId="3A43787B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6E0E9AD5" w:rsidR="00B04E31" w:rsidRPr="00B30B4A" w:rsidRDefault="00B04E31" w:rsidP="00F01ACD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Tato vyhláška nabývá účinnosti dnem </w:t>
      </w:r>
      <w:r w:rsidR="00646D4D">
        <w:rPr>
          <w:sz w:val="24"/>
          <w:szCs w:val="24"/>
        </w:rPr>
        <w:t xml:space="preserve">1. </w:t>
      </w:r>
      <w:r w:rsidR="00CF25A3">
        <w:rPr>
          <w:sz w:val="24"/>
          <w:szCs w:val="24"/>
        </w:rPr>
        <w:t>července</w:t>
      </w:r>
      <w:r w:rsidR="00646D4D">
        <w:rPr>
          <w:sz w:val="24"/>
          <w:szCs w:val="24"/>
        </w:rPr>
        <w:t xml:space="preserve"> 202</w:t>
      </w:r>
      <w:r w:rsidR="001830BD">
        <w:rPr>
          <w:sz w:val="24"/>
          <w:szCs w:val="24"/>
        </w:rPr>
        <w:t>3</w:t>
      </w:r>
      <w:r w:rsidRPr="00B30B4A">
        <w:rPr>
          <w:sz w:val="24"/>
          <w:szCs w:val="24"/>
        </w:rPr>
        <w:t>.</w:t>
      </w:r>
    </w:p>
    <w:p w14:paraId="3132412E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6FFB4FB5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172DD655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B30B4A" w:rsidRDefault="00B04E31" w:rsidP="00B04E31">
      <w:pPr>
        <w:jc w:val="center"/>
        <w:rPr>
          <w:sz w:val="24"/>
          <w:szCs w:val="24"/>
        </w:rPr>
      </w:pPr>
    </w:p>
    <w:p w14:paraId="7BA7DD99" w14:textId="77777777" w:rsidR="00316AFF" w:rsidRPr="00316AFF" w:rsidRDefault="00316AFF" w:rsidP="00316AFF">
      <w:pPr>
        <w:spacing w:line="240" w:lineRule="atLeast"/>
        <w:jc w:val="center"/>
        <w:rPr>
          <w:sz w:val="24"/>
          <w:szCs w:val="24"/>
        </w:rPr>
      </w:pPr>
      <w:r w:rsidRPr="00316AFF">
        <w:rPr>
          <w:sz w:val="24"/>
          <w:szCs w:val="24"/>
        </w:rPr>
        <w:t>Doc. MUDr. Bohuslav Svoboda, CSc. v. r.</w:t>
      </w:r>
    </w:p>
    <w:p w14:paraId="71ED2E8A" w14:textId="77777777" w:rsidR="00316AFF" w:rsidRPr="00316AFF" w:rsidRDefault="00316AFF" w:rsidP="00316AFF">
      <w:pPr>
        <w:spacing w:line="240" w:lineRule="atLeast"/>
        <w:jc w:val="center"/>
        <w:rPr>
          <w:sz w:val="24"/>
          <w:szCs w:val="24"/>
        </w:rPr>
      </w:pPr>
      <w:r w:rsidRPr="00316AFF">
        <w:rPr>
          <w:sz w:val="24"/>
          <w:szCs w:val="24"/>
        </w:rPr>
        <w:t>primátor hlavního města Prahy</w:t>
      </w:r>
    </w:p>
    <w:p w14:paraId="331F5CFE" w14:textId="77777777" w:rsidR="00316AFF" w:rsidRPr="00316AFF" w:rsidRDefault="00316AFF" w:rsidP="00316AFF">
      <w:pPr>
        <w:spacing w:line="240" w:lineRule="atLeast"/>
        <w:jc w:val="center"/>
        <w:rPr>
          <w:sz w:val="24"/>
          <w:szCs w:val="24"/>
        </w:rPr>
      </w:pPr>
    </w:p>
    <w:p w14:paraId="553F55A9" w14:textId="77777777" w:rsidR="00316AFF" w:rsidRPr="00316AFF" w:rsidRDefault="00316AFF" w:rsidP="00316AFF">
      <w:pPr>
        <w:spacing w:line="240" w:lineRule="atLeast"/>
        <w:jc w:val="center"/>
        <w:rPr>
          <w:sz w:val="24"/>
          <w:szCs w:val="24"/>
        </w:rPr>
      </w:pPr>
      <w:r w:rsidRPr="00316AFF">
        <w:rPr>
          <w:sz w:val="24"/>
          <w:szCs w:val="24"/>
        </w:rPr>
        <w:t>MUDr. Zdeněk Hřib v. r.</w:t>
      </w:r>
    </w:p>
    <w:p w14:paraId="5159CC3F" w14:textId="79C628FB" w:rsidR="00DD0F1F" w:rsidRPr="00B30B4A" w:rsidRDefault="00316AFF" w:rsidP="00316AFF">
      <w:pPr>
        <w:spacing w:line="240" w:lineRule="atLeast"/>
        <w:jc w:val="center"/>
        <w:rPr>
          <w:sz w:val="24"/>
          <w:szCs w:val="24"/>
        </w:rPr>
      </w:pPr>
      <w:r w:rsidRPr="00316AFF">
        <w:rPr>
          <w:sz w:val="24"/>
          <w:szCs w:val="24"/>
        </w:rPr>
        <w:t>I. náměstek primátora hlavního města Prahy </w:t>
      </w:r>
    </w:p>
    <w:sectPr w:rsidR="00DD0F1F" w:rsidRPr="00B30B4A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6AFF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49A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D69ED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4305</Words>
  <Characters>22902</Characters>
  <Application>Microsoft Office Word</Application>
  <DocSecurity>0</DocSecurity>
  <Lines>190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2022-05-30T07:03:00Z</cp:lastPrinted>
  <dcterms:created xsi:type="dcterms:W3CDTF">2023-05-30T14:13:00Z</dcterms:created>
  <dcterms:modified xsi:type="dcterms:W3CDTF">2023-06-23T07:46:00Z</dcterms:modified>
</cp:coreProperties>
</file>