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>
          <w:rStyle w:val="Standardnpsmoodstavce"/>
          <w:rFonts w:cs="Arial"/>
          <w:b w:val="false"/>
          <w:bCs w:val="false"/>
          <w:sz w:val="20"/>
          <w:szCs w:val="20"/>
        </w:rPr>
        <w:drawing>
          <wp:inline distT="0" distB="0" distL="0" distR="0">
            <wp:extent cx="562610" cy="650875"/>
            <wp:effectExtent l="0" t="0" r="0" b="0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zev"/>
        <w:rPr/>
      </w:pPr>
      <w:r>
        <w:rPr/>
        <w:t>Obec Dolní Dobrouč</w:t>
        <w:br/>
        <w:t>Zastupitelstvo obce Dolní Dobrouč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Dolní Dobrouč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Dolní Dobrouč se na svém zasedání dne 6. prosince 2023, usnesením č.8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Dolní Dobrouč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za kalendářní rok činí 960 Kč.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7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7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9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9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1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11"/>
        </w:numPr>
        <w:rPr/>
      </w:pPr>
      <w:r>
        <w:rPr/>
        <w:t>je narozená v příslušném kalendářním roce,</w:t>
      </w:r>
    </w:p>
    <w:p>
      <w:pPr>
        <w:pStyle w:val="Odstavec"/>
        <w:numPr>
          <w:ilvl w:val="1"/>
          <w:numId w:val="11"/>
        </w:numPr>
        <w:rPr/>
      </w:pPr>
      <w:r>
        <w:rPr/>
        <w:t>se celoročně (od 1. ledna do 31. prosince příslušného kalendářního roku) zdržuje mimo území obce,</w:t>
      </w:r>
    </w:p>
    <w:p>
      <w:pPr>
        <w:pStyle w:val="Odstavec"/>
        <w:numPr>
          <w:ilvl w:val="1"/>
          <w:numId w:val="11"/>
        </w:numPr>
        <w:rPr/>
      </w:pPr>
      <w:r>
        <w:rPr/>
        <w:t>je přihlášená v sídle ohlašovny obecního úřadu,</w:t>
      </w:r>
    </w:p>
    <w:p>
      <w:pPr>
        <w:pStyle w:val="Odstavec"/>
        <w:numPr>
          <w:ilvl w:val="1"/>
          <w:numId w:val="11"/>
        </w:numPr>
        <w:rPr/>
      </w:pPr>
      <w:r>
        <w:rPr/>
        <w:t>v příslušném kalendářním roce dovrší 80 a více let věku,</w:t>
      </w:r>
    </w:p>
    <w:p>
      <w:pPr>
        <w:pStyle w:val="Odstavec"/>
        <w:numPr>
          <w:ilvl w:val="1"/>
          <w:numId w:val="11"/>
        </w:numPr>
        <w:rPr/>
      </w:pPr>
      <w:r>
        <w:rPr/>
        <w:t>je zároveň poplatníkem podle čl. 2 odst. 1 písm. b) této vyhlášky, je osvobozena od poplatku podle čl. 2 odst. 1 písm. b).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1/2022, o místním poplatku za obecní systém odpadového hospodářství, ze dne 14. prosince 2022.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 xml:space="preserve">Zdeněk Trkovský 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 xml:space="preserve">Bc. Pavel Zámečník 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Znakypropoznmkupodarou1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LibreOffice/7.5.3.2$Windows_X86_64 LibreOffice_project/9f56dff12ba03b9acd7730a5a481eea045e468f3</Application>
  <AppVersion>15.0000</AppVersion>
  <Pages>4</Pages>
  <Words>661</Words>
  <Characters>3906</Characters>
  <CharactersWithSpaces>4558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2023-11-20T06:42:00Z</dcterms:created>
  <dc:creator>Vodrážková Radka, Mgr. Bc.</dc:creator>
  <dc:description/>
  <dc:language>cs-CZ</dc:language>
  <cp:lastModifiedBy>Jana Trkovská</cp:lastModifiedBy>
  <cp:lastPrinted>2023-12-11T07:40:00Z</cp:lastPrinted>
  <dcterms:modified xsi:type="dcterms:W3CDTF">2023-12-11T07:40:00Z</dcterms:modified>
  <cp:revision>8</cp:revision>
  <dc:subject/>
  <dc:title/>
</cp:coreProperties>
</file>