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31"/>
        <w:rPr>
          <w:color w:val="000000"/>
        </w:rPr>
      </w:pPr>
      <w:r>
        <w:rPr/>
        <w:drawing>
          <wp:inline distT="0" distB="0" distL="0" distR="0">
            <wp:extent cx="862330" cy="97472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862330" cy="974725"/>
                    </a:xfrm>
                    <a:prstGeom prst="rect">
                      <a:avLst/>
                    </a:prstGeom>
                  </pic:spPr>
                </pic:pic>
              </a:graphicData>
            </a:graphic>
          </wp:inline>
        </w:drawing>
      </w:r>
    </w:p>
    <w:p>
      <w:pPr>
        <w:pStyle w:val="Nadpis31"/>
        <w:rPr>
          <w:rFonts w:cs="Arial"/>
          <w:color w:val="000000"/>
          <w:sz w:val="24"/>
          <w:szCs w:val="24"/>
        </w:rPr>
      </w:pPr>
      <w:r>
        <w:rPr>
          <w:rFonts w:cs="Arial"/>
          <w:color w:val="000000"/>
          <w:sz w:val="24"/>
          <w:szCs w:val="24"/>
        </w:rPr>
      </w:r>
    </w:p>
    <w:p>
      <w:pPr>
        <w:pStyle w:val="Nadpis31"/>
        <w:rPr>
          <w:rFonts w:cs="Arial"/>
          <w:color w:val="000000"/>
          <w:sz w:val="24"/>
          <w:szCs w:val="24"/>
        </w:rPr>
      </w:pPr>
      <w:r>
        <w:rPr>
          <w:rFonts w:cs="Arial"/>
          <w:color w:val="000000"/>
          <w:sz w:val="24"/>
          <w:szCs w:val="24"/>
        </w:rPr>
      </w:r>
    </w:p>
    <w:p>
      <w:pPr>
        <w:pStyle w:val="Nadpis31"/>
        <w:rPr>
          <w:color w:val="000000"/>
        </w:rPr>
      </w:pPr>
      <w:r>
        <w:rPr>
          <w:rFonts w:cs="Arial" w:ascii="Calibri" w:hAnsi="Calibri"/>
          <w:color w:val="000000"/>
          <w:sz w:val="24"/>
          <w:szCs w:val="24"/>
        </w:rPr>
        <w:t>MĚSTO HRADEC NAD MORAVICÍ</w:t>
      </w:r>
    </w:p>
    <w:p>
      <w:pPr>
        <w:pStyle w:val="Normal"/>
        <w:rPr>
          <w:rFonts w:ascii="Calibri" w:hAnsi="Calibri" w:cs="Arial"/>
        </w:rPr>
      </w:pPr>
      <w:r>
        <w:rPr>
          <w:rFonts w:cs="Arial" w:ascii="Calibri" w:hAnsi="Calibri"/>
        </w:rPr>
      </w:r>
    </w:p>
    <w:p>
      <w:pPr>
        <w:pStyle w:val="Normal"/>
        <w:jc w:val="center"/>
        <w:rPr>
          <w:color w:val="000000"/>
        </w:rPr>
      </w:pPr>
      <w:r>
        <w:rPr>
          <w:rFonts w:ascii="Calibri" w:hAnsi="Calibri"/>
          <w:b/>
          <w:bCs/>
          <w:color w:val="000000"/>
        </w:rPr>
        <w:t>Zastupitelstvo města Hradec nad Moravicí</w:t>
      </w:r>
    </w:p>
    <w:p>
      <w:pPr>
        <w:pStyle w:val="Normal"/>
        <w:jc w:val="center"/>
        <w:rPr>
          <w:rFonts w:ascii="Calibri" w:hAnsi="Calibri"/>
          <w:b/>
          <w:bCs/>
          <w:color w:val="000000"/>
        </w:rPr>
      </w:pPr>
      <w:r>
        <w:rPr>
          <w:rFonts w:ascii="Calibri" w:hAnsi="Calibri"/>
          <w:b/>
          <w:bCs/>
          <w:color w:val="000000"/>
        </w:rPr>
      </w:r>
    </w:p>
    <w:p>
      <w:pPr>
        <w:pStyle w:val="Normal"/>
        <w:jc w:val="center"/>
        <w:rPr>
          <w:color w:val="000000"/>
        </w:rPr>
      </w:pPr>
      <w:r>
        <w:rPr>
          <w:rFonts w:cs="Arial" w:ascii="Calibri" w:hAnsi="Calibri"/>
          <w:b/>
          <w:color w:val="000000"/>
        </w:rPr>
        <w:t xml:space="preserve">Obecně závazná vyhláška města Hradec nad Moravicí </w:t>
      </w:r>
    </w:p>
    <w:p>
      <w:pPr>
        <w:pStyle w:val="Normal"/>
        <w:jc w:val="center"/>
        <w:rPr>
          <w:color w:val="000000"/>
        </w:rPr>
      </w:pPr>
      <w:r>
        <w:rPr>
          <w:rFonts w:ascii="Calibri" w:hAnsi="Calibri"/>
          <w:b/>
          <w:bCs/>
          <w:color w:val="000000"/>
        </w:rPr>
        <w:t>o nočním klidu</w:t>
      </w:r>
    </w:p>
    <w:p>
      <w:pPr>
        <w:pStyle w:val="Normal"/>
        <w:jc w:val="center"/>
        <w:rPr>
          <w:rFonts w:ascii="Calibri" w:hAnsi="Calibri"/>
          <w:color w:val="000000"/>
        </w:rPr>
      </w:pPr>
      <w:r>
        <w:rPr>
          <w:rFonts w:ascii="Calibri" w:hAnsi="Calibri"/>
          <w:color w:val="000000"/>
        </w:rPr>
      </w:r>
    </w:p>
    <w:p>
      <w:pPr>
        <w:pStyle w:val="Normal"/>
        <w:spacing w:before="0" w:after="170"/>
        <w:jc w:val="both"/>
        <w:rPr/>
      </w:pPr>
      <w:r>
        <w:rPr>
          <w:rFonts w:cs="Arial" w:ascii="Calibri" w:hAnsi="Calibri"/>
          <w:color w:val="000000"/>
        </w:rPr>
        <w:t xml:space="preserve">Zastupitelstvo města Hradec nad Moravicí se na svém zasedání dne 20.04.2026 usnesením </w:t>
        <w:br/>
      </w:r>
      <w:r>
        <w:rPr>
          <w:rFonts w:eastAsia="NSimSun" w:cs="Arial" w:ascii="Calibri" w:hAnsi="Calibri"/>
          <w:color w:val="000000"/>
          <w:kern w:val="2"/>
          <w:sz w:val="24"/>
          <w:szCs w:val="24"/>
          <w:lang w:val="cs-CZ" w:eastAsia="zh-CN" w:bidi="hi-IN"/>
        </w:rPr>
        <w:t>č. 1.24.2026/ZM u</w:t>
      </w:r>
      <w:r>
        <w:rPr>
          <w:rFonts w:cs="Arial" w:ascii="Calibri" w:hAnsi="Calibri"/>
          <w:color w:val="000000"/>
        </w:rPr>
        <w:t>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w:t>
      </w:r>
    </w:p>
    <w:p>
      <w:pPr>
        <w:pStyle w:val="Normal"/>
        <w:spacing w:before="0" w:after="170"/>
        <w:jc w:val="both"/>
        <w:rPr>
          <w:rFonts w:cs="Arial"/>
          <w:color w:val="000000"/>
        </w:rPr>
      </w:pPr>
      <w:r>
        <w:rPr>
          <w:rFonts w:cs="Arial"/>
          <w:color w:val="000000"/>
        </w:rPr>
      </w:r>
    </w:p>
    <w:p>
      <w:pPr>
        <w:pStyle w:val="Normal"/>
        <w:spacing w:before="0" w:after="170"/>
        <w:jc w:val="both"/>
        <w:rPr>
          <w:rFonts w:cs="Arial"/>
          <w:color w:val="000000"/>
        </w:rPr>
      </w:pPr>
      <w:r>
        <w:rPr>
          <w:rFonts w:cs="Arial"/>
          <w:color w:val="000000"/>
        </w:rPr>
      </w:r>
    </w:p>
    <w:p>
      <w:pPr>
        <w:pStyle w:val="Normal"/>
        <w:jc w:val="center"/>
        <w:rPr>
          <w:color w:val="000000"/>
        </w:rPr>
      </w:pPr>
      <w:r>
        <w:rPr>
          <w:rFonts w:cs="Arial" w:ascii="Calibri" w:hAnsi="Calibri"/>
          <w:b/>
          <w:color w:val="000000"/>
        </w:rPr>
        <w:t>Článek 1</w:t>
      </w:r>
    </w:p>
    <w:p>
      <w:pPr>
        <w:pStyle w:val="Normal"/>
        <w:jc w:val="center"/>
        <w:rPr>
          <w:color w:val="000000"/>
        </w:rPr>
      </w:pPr>
      <w:r>
        <w:rPr>
          <w:rFonts w:cs="Arial" w:ascii="Calibri" w:hAnsi="Calibri"/>
          <w:b/>
          <w:color w:val="000000"/>
        </w:rPr>
        <w:t xml:space="preserve">Předmět </w:t>
      </w:r>
    </w:p>
    <w:p>
      <w:pPr>
        <w:pStyle w:val="Normal"/>
        <w:rPr>
          <w:rFonts w:ascii="Calibri" w:hAnsi="Calibri" w:cs="Arial"/>
          <w:b/>
          <w:color w:val="000000"/>
        </w:rPr>
      </w:pPr>
      <w:r>
        <w:rPr>
          <w:rFonts w:cs="Arial" w:ascii="Calibri" w:hAnsi="Calibri"/>
          <w:b/>
          <w:color w:val="000000"/>
        </w:rPr>
      </w:r>
    </w:p>
    <w:p>
      <w:pPr>
        <w:pStyle w:val="Normal"/>
        <w:spacing w:before="0" w:after="120"/>
        <w:jc w:val="both"/>
        <w:rPr>
          <w:color w:val="000000"/>
        </w:rPr>
      </w:pPr>
      <w:r>
        <w:rPr>
          <w:rFonts w:cs="Arial" w:ascii="Calibri" w:hAnsi="Calibri"/>
          <w:color w:val="000000"/>
        </w:rPr>
        <w:t xml:space="preserve">Předmětem této obecně závazné vyhlášky je stanovení výjimečných případů, při nichž je doba nočního klidu vymezena odlišně od zákona o některých přestupcích. </w:t>
      </w:r>
    </w:p>
    <w:p>
      <w:pPr>
        <w:pStyle w:val="Normal"/>
        <w:jc w:val="both"/>
        <w:rPr>
          <w:rFonts w:ascii="Calibri" w:hAnsi="Calibri"/>
          <w:color w:val="000000"/>
        </w:rPr>
      </w:pPr>
      <w:r>
        <w:rPr>
          <w:rFonts w:ascii="Calibri" w:hAnsi="Calibri"/>
          <w:color w:val="000000"/>
        </w:rPr>
      </w:r>
    </w:p>
    <w:p>
      <w:pPr>
        <w:pStyle w:val="Normal"/>
        <w:jc w:val="both"/>
        <w:rPr>
          <w:rFonts w:ascii="Calibri" w:hAnsi="Calibri"/>
          <w:color w:val="000000"/>
        </w:rPr>
      </w:pPr>
      <w:r>
        <w:rPr>
          <w:rFonts w:ascii="Calibri" w:hAnsi="Calibri"/>
          <w:color w:val="000000"/>
        </w:rPr>
      </w:r>
    </w:p>
    <w:p>
      <w:pPr>
        <w:pStyle w:val="Normal"/>
        <w:jc w:val="center"/>
        <w:rPr>
          <w:color w:val="000000"/>
        </w:rPr>
      </w:pPr>
      <w:r>
        <w:rPr>
          <w:rFonts w:cs="Arial" w:ascii="Calibri" w:hAnsi="Calibri"/>
          <w:b/>
          <w:color w:val="000000"/>
        </w:rPr>
        <w:t>Článek 2</w:t>
      </w:r>
    </w:p>
    <w:p>
      <w:pPr>
        <w:pStyle w:val="Normal"/>
        <w:jc w:val="center"/>
        <w:rPr>
          <w:color w:val="000000"/>
        </w:rPr>
      </w:pPr>
      <w:r>
        <w:rPr>
          <w:rFonts w:cs="Arial" w:ascii="Calibri" w:hAnsi="Calibri"/>
          <w:b/>
          <w:color w:val="000000"/>
        </w:rPr>
        <w:t>Doba nočního klidu</w:t>
      </w:r>
    </w:p>
    <w:p>
      <w:pPr>
        <w:pStyle w:val="Normal"/>
        <w:rPr>
          <w:rFonts w:ascii="Calibri" w:hAnsi="Calibri" w:cs="Arial"/>
          <w:b/>
          <w:color w:val="000000"/>
        </w:rPr>
      </w:pPr>
      <w:r>
        <w:rPr>
          <w:rFonts w:cs="Arial" w:ascii="Calibri" w:hAnsi="Calibri"/>
          <w:b/>
          <w:color w:val="000000"/>
        </w:rPr>
      </w:r>
    </w:p>
    <w:p>
      <w:pPr>
        <w:pStyle w:val="Normal"/>
        <w:spacing w:before="0" w:after="120"/>
        <w:rPr>
          <w:color w:val="000000"/>
        </w:rPr>
      </w:pPr>
      <w:r>
        <w:rPr>
          <w:rFonts w:cs="Arial" w:ascii="Calibri" w:hAnsi="Calibri"/>
          <w:color w:val="000000"/>
        </w:rPr>
        <w:t>Dobou nočního klidu se rozumí doba od dvacáté druhé do šesté hodiny.</w:t>
      </w:r>
      <w:r>
        <w:rPr>
          <w:rStyle w:val="Ukotvenpoznmkypodarou"/>
          <w:rFonts w:cs="Arial" w:ascii="Calibri" w:hAnsi="Calibri"/>
          <w:color w:val="000000"/>
        </w:rPr>
        <w:footnoteReference w:id="2"/>
      </w:r>
    </w:p>
    <w:p>
      <w:pPr>
        <w:pStyle w:val="Normal"/>
        <w:rPr>
          <w:rFonts w:ascii="Calibri" w:hAnsi="Calibri"/>
          <w:color w:val="000000"/>
        </w:rPr>
      </w:pPr>
      <w:r>
        <w:rPr>
          <w:rFonts w:ascii="Calibri" w:hAnsi="Calibri"/>
          <w:color w:val="000000"/>
        </w:rPr>
      </w:r>
    </w:p>
    <w:p>
      <w:pPr>
        <w:pStyle w:val="Normal"/>
        <w:rPr>
          <w:rFonts w:ascii="Calibri" w:hAnsi="Calibri"/>
          <w:color w:val="000000"/>
        </w:rPr>
      </w:pPr>
      <w:r>
        <w:rPr>
          <w:rFonts w:ascii="Calibri" w:hAnsi="Calibri"/>
          <w:color w:val="000000"/>
        </w:rPr>
      </w:r>
    </w:p>
    <w:p>
      <w:pPr>
        <w:pStyle w:val="Normal"/>
        <w:jc w:val="center"/>
        <w:rPr>
          <w:color w:val="000000"/>
        </w:rPr>
      </w:pPr>
      <w:r>
        <w:rPr>
          <w:rFonts w:cs="Arial" w:ascii="Calibri" w:hAnsi="Calibri"/>
          <w:b/>
          <w:color w:val="000000"/>
        </w:rPr>
        <w:t>Článek 3</w:t>
      </w:r>
    </w:p>
    <w:p>
      <w:pPr>
        <w:pStyle w:val="Normal"/>
        <w:jc w:val="center"/>
        <w:rPr>
          <w:color w:val="000000"/>
        </w:rPr>
      </w:pPr>
      <w:r>
        <w:rPr>
          <w:rFonts w:cs="Arial" w:ascii="Calibri" w:hAnsi="Calibri"/>
          <w:b/>
          <w:color w:val="000000"/>
        </w:rPr>
        <w:t>Stanovení výjimečných případů, při nichž je doba nočního klidu vymezena odlišně od zákona</w:t>
      </w:r>
    </w:p>
    <w:p>
      <w:pPr>
        <w:pStyle w:val="Normal"/>
        <w:rPr>
          <w:rFonts w:ascii="Calibri" w:hAnsi="Calibri" w:cs="Arial"/>
          <w:color w:val="000000"/>
        </w:rPr>
      </w:pPr>
      <w:r>
        <w:rPr>
          <w:rFonts w:cs="Arial" w:ascii="Calibri" w:hAnsi="Calibri"/>
          <w:color w:val="000000"/>
        </w:rPr>
      </w:r>
    </w:p>
    <w:p>
      <w:pPr>
        <w:pStyle w:val="Normal"/>
        <w:numPr>
          <w:ilvl w:val="0"/>
          <w:numId w:val="3"/>
        </w:numPr>
        <w:tabs>
          <w:tab w:val="clear" w:pos="720"/>
          <w:tab w:val="left" w:pos="284" w:leader="none"/>
        </w:tabs>
        <w:spacing w:before="0" w:after="170"/>
        <w:jc w:val="both"/>
        <w:rPr>
          <w:color w:val="000000"/>
        </w:rPr>
      </w:pPr>
      <w:r>
        <w:rPr>
          <w:rFonts w:cs="Arial" w:ascii="Calibri" w:hAnsi="Calibri"/>
          <w:color w:val="000000"/>
        </w:rPr>
        <w:t xml:space="preserve">Doba nočního klidu </w:t>
      </w:r>
      <w:r>
        <w:rPr>
          <w:rFonts w:cs="Arial" w:ascii="Calibri" w:hAnsi="Calibri"/>
          <w:b/>
          <w:bCs/>
          <w:color w:val="000000"/>
        </w:rPr>
        <w:t>nemusí být dodržována</w:t>
      </w:r>
      <w:r>
        <w:rPr>
          <w:rFonts w:cs="Arial" w:ascii="Calibri" w:hAnsi="Calibri"/>
          <w:color w:val="000000"/>
        </w:rPr>
        <w:t xml:space="preserve"> v noci z 31. prosince 2026 na 1. ledna 2027 z důvodu konání oslav příchodu nového roku.</w:t>
      </w:r>
    </w:p>
    <w:p>
      <w:pPr>
        <w:pStyle w:val="Normal"/>
        <w:tabs>
          <w:tab w:val="clear" w:pos="720"/>
          <w:tab w:val="left" w:pos="284" w:leader="none"/>
        </w:tabs>
        <w:spacing w:before="0" w:after="170"/>
        <w:jc w:val="both"/>
        <w:rPr>
          <w:rFonts w:ascii="Calibri" w:hAnsi="Calibri" w:cs="Arial"/>
        </w:rPr>
      </w:pPr>
      <w:r>
        <w:rPr>
          <w:rFonts w:cs="Arial" w:ascii="Calibri" w:hAnsi="Calibri"/>
        </w:rPr>
      </w:r>
    </w:p>
    <w:p>
      <w:pPr>
        <w:pStyle w:val="Normal"/>
        <w:numPr>
          <w:ilvl w:val="0"/>
          <w:numId w:val="3"/>
        </w:numPr>
        <w:tabs>
          <w:tab w:val="clear" w:pos="720"/>
          <w:tab w:val="left" w:pos="284" w:leader="none"/>
        </w:tabs>
        <w:spacing w:before="0" w:after="120"/>
        <w:jc w:val="both"/>
        <w:rPr>
          <w:color w:val="000000"/>
        </w:rPr>
      </w:pPr>
      <w:r>
        <w:rPr>
          <w:rFonts w:cs="Arial" w:ascii="Calibri" w:hAnsi="Calibri"/>
          <w:color w:val="000000"/>
        </w:rPr>
        <w:t xml:space="preserve">Doba nočního klidu se vymezuje </w:t>
      </w:r>
      <w:r>
        <w:rPr>
          <w:rFonts w:cs="Arial" w:ascii="Calibri" w:hAnsi="Calibri"/>
          <w:b/>
          <w:bCs/>
          <w:color w:val="000000"/>
        </w:rPr>
        <w:t>od 24:00 do 06:00 hodin</w:t>
      </w:r>
      <w:r>
        <w:rPr>
          <w:rFonts w:cs="Arial" w:ascii="Calibri" w:hAnsi="Calibri"/>
          <w:color w:val="000000"/>
        </w:rPr>
        <w:t xml:space="preserve">, </w:t>
      </w:r>
      <w:bookmarkStart w:id="0" w:name="__DdeLink__152_2907734347"/>
      <w:r>
        <w:rPr>
          <w:rFonts w:cs="Arial" w:ascii="Calibri" w:hAnsi="Calibri"/>
          <w:color w:val="000000"/>
        </w:rPr>
        <w:t>a to v následujících případech:</w:t>
      </w:r>
      <w:bookmarkEnd w:id="0"/>
    </w:p>
    <w:p>
      <w:pPr>
        <w:pStyle w:val="ListParagraph"/>
        <w:numPr>
          <w:ilvl w:val="0"/>
          <w:numId w:val="2"/>
        </w:numPr>
        <w:tabs>
          <w:tab w:val="clear" w:pos="720"/>
          <w:tab w:val="left" w:pos="284" w:leader="none"/>
        </w:tabs>
        <w:spacing w:before="0" w:after="120"/>
        <w:contextualSpacing/>
        <w:jc w:val="both"/>
        <w:rPr>
          <w:color w:val="000000"/>
        </w:rPr>
      </w:pPr>
      <w:r>
        <w:rPr>
          <w:rFonts w:cs="Arial" w:ascii="Calibri" w:hAnsi="Calibri"/>
          <w:color w:val="000000"/>
        </w:rPr>
        <w:t xml:space="preserve">v noci ze soboty 18. července na neděli 19. července 2026 z důvodu konání tradiční akce „Letní kino v Jakubčovicích“, </w:t>
      </w:r>
    </w:p>
    <w:p>
      <w:pPr>
        <w:pStyle w:val="ListParagraph"/>
        <w:numPr>
          <w:ilvl w:val="0"/>
          <w:numId w:val="2"/>
        </w:numPr>
        <w:tabs>
          <w:tab w:val="clear" w:pos="720"/>
          <w:tab w:val="left" w:pos="284" w:leader="none"/>
        </w:tabs>
        <w:spacing w:before="0" w:after="120"/>
        <w:contextualSpacing/>
        <w:jc w:val="both"/>
        <w:rPr>
          <w:color w:val="000000"/>
        </w:rPr>
      </w:pPr>
      <w:r>
        <w:rPr>
          <w:rFonts w:cs="Arial" w:ascii="Calibri" w:hAnsi="Calibri"/>
          <w:color w:val="000000"/>
        </w:rPr>
        <w:t xml:space="preserve">v noci ze soboty 1. srpna na neděli 2. srpna 2026 z důvodu konání tradiční akce „Pivní slavnosti“, </w:t>
      </w:r>
    </w:p>
    <w:p>
      <w:pPr>
        <w:pStyle w:val="ListParagraph"/>
        <w:numPr>
          <w:ilvl w:val="0"/>
          <w:numId w:val="2"/>
        </w:numPr>
        <w:tabs>
          <w:tab w:val="clear" w:pos="720"/>
          <w:tab w:val="left" w:pos="284" w:leader="none"/>
        </w:tabs>
        <w:spacing w:before="0" w:after="120"/>
        <w:contextualSpacing/>
        <w:jc w:val="both"/>
        <w:rPr>
          <w:color w:val="000000"/>
        </w:rPr>
      </w:pPr>
      <w:r>
        <w:rPr>
          <w:rFonts w:cs="Arial" w:ascii="Calibri" w:hAnsi="Calibri"/>
          <w:color w:val="000000"/>
        </w:rPr>
        <w:t>v noci ze dne konání tradiční akce „Hradozámecká noc“ na den následující konané jednu noc v měsíci srpnu,</w:t>
      </w:r>
    </w:p>
    <w:p>
      <w:pPr>
        <w:pStyle w:val="ListParagraph"/>
        <w:numPr>
          <w:ilvl w:val="0"/>
          <w:numId w:val="2"/>
        </w:numPr>
        <w:tabs>
          <w:tab w:val="clear" w:pos="720"/>
          <w:tab w:val="left" w:pos="284" w:leader="none"/>
        </w:tabs>
        <w:spacing w:before="0" w:after="120"/>
        <w:contextualSpacing/>
        <w:jc w:val="both"/>
        <w:rPr>
          <w:color w:val="000000"/>
        </w:rPr>
      </w:pPr>
      <w:r>
        <w:rPr>
          <w:rFonts w:cs="Arial" w:ascii="Calibri" w:hAnsi="Calibri"/>
          <w:color w:val="000000"/>
        </w:rPr>
        <w:t>v noci ze soboty 5. září na neděli 6. září 2026 z důvodu konání tradičního hudebního festivalu „To je jedno“.</w:t>
      </w:r>
    </w:p>
    <w:p>
      <w:pPr>
        <w:pStyle w:val="ListParagraph"/>
        <w:tabs>
          <w:tab w:val="clear" w:pos="720"/>
          <w:tab w:val="left" w:pos="284" w:leader="none"/>
        </w:tabs>
        <w:spacing w:before="0" w:after="120"/>
        <w:contextualSpacing/>
        <w:jc w:val="both"/>
        <w:rPr>
          <w:rFonts w:ascii="Calibri" w:hAnsi="Calibri" w:cs="Arial"/>
        </w:rPr>
      </w:pPr>
      <w:r>
        <w:rPr>
          <w:rFonts w:cs="Arial" w:ascii="Calibri" w:hAnsi="Calibri"/>
        </w:rPr>
      </w:r>
    </w:p>
    <w:p>
      <w:pPr>
        <w:pStyle w:val="Normal"/>
        <w:numPr>
          <w:ilvl w:val="0"/>
          <w:numId w:val="3"/>
        </w:numPr>
        <w:tabs>
          <w:tab w:val="clear" w:pos="720"/>
          <w:tab w:val="left" w:pos="284" w:leader="none"/>
        </w:tabs>
        <w:spacing w:before="0" w:after="170"/>
        <w:jc w:val="both"/>
        <w:rPr>
          <w:color w:val="000000"/>
        </w:rPr>
      </w:pPr>
      <w:r>
        <w:rPr>
          <w:rFonts w:cs="Arial" w:ascii="Calibri" w:hAnsi="Calibri"/>
          <w:color w:val="000000"/>
        </w:rPr>
        <w:t xml:space="preserve">Doba nočního klidu se vymezuje </w:t>
      </w:r>
      <w:r>
        <w:rPr>
          <w:rFonts w:cs="Arial" w:ascii="Calibri" w:hAnsi="Calibri"/>
          <w:b/>
          <w:bCs/>
          <w:color w:val="000000"/>
        </w:rPr>
        <w:t>od 02:00 do 06:00 hodin</w:t>
      </w:r>
      <w:r>
        <w:rPr>
          <w:rFonts w:cs="Arial" w:ascii="Calibri" w:hAnsi="Calibri"/>
          <w:color w:val="000000"/>
        </w:rPr>
        <w:t>, a to v následujících případech:</w:t>
      </w:r>
    </w:p>
    <w:p>
      <w:pPr>
        <w:pStyle w:val="ListParagraph"/>
        <w:numPr>
          <w:ilvl w:val="0"/>
          <w:numId w:val="4"/>
        </w:numPr>
        <w:spacing w:before="0" w:after="120"/>
        <w:ind w:left="1083" w:hanging="397"/>
        <w:contextualSpacing/>
        <w:jc w:val="both"/>
        <w:rPr>
          <w:color w:val="000000"/>
        </w:rPr>
      </w:pPr>
      <w:r>
        <w:rPr>
          <w:rFonts w:cs="Arial" w:ascii="Calibri" w:hAnsi="Calibri"/>
          <w:color w:val="000000"/>
        </w:rPr>
        <w:t>v noci ze soboty 27. června na neděli 28. června 2026 z důvodu konání tradiční akce „</w:t>
      </w:r>
      <w:r>
        <w:rPr>
          <w:rFonts w:cs="Calibri" w:ascii="Calibri" w:hAnsi="Calibri" w:asciiTheme="minorHAnsi" w:cstheme="minorHAnsi" w:hAnsiTheme="minorHAnsi"/>
          <w:color w:val="000000"/>
        </w:rPr>
        <w:t>Hradecká pouť</w:t>
      </w:r>
      <w:r>
        <w:rPr>
          <w:rFonts w:cs="Arial" w:ascii="Calibri" w:hAnsi="Calibri"/>
          <w:color w:val="000000"/>
        </w:rPr>
        <w:t>“,</w:t>
      </w:r>
    </w:p>
    <w:p>
      <w:pPr>
        <w:pStyle w:val="ListParagraph"/>
        <w:numPr>
          <w:ilvl w:val="0"/>
          <w:numId w:val="4"/>
        </w:numPr>
        <w:spacing w:before="0" w:after="120"/>
        <w:ind w:left="1083" w:hanging="397"/>
        <w:contextualSpacing/>
        <w:jc w:val="both"/>
        <w:rPr>
          <w:color w:val="000000"/>
        </w:rPr>
      </w:pPr>
      <w:r>
        <w:rPr>
          <w:rFonts w:cs="Arial" w:ascii="Calibri" w:hAnsi="Calibri"/>
          <w:color w:val="000000"/>
        </w:rPr>
        <w:t>v noci ze soboty 11. července na neděli 12. července 2026 z důvodu konání tradiční akce „</w:t>
      </w:r>
      <w:r>
        <w:rPr>
          <w:rFonts w:cs="Calibri" w:ascii="Calibri" w:hAnsi="Calibri" w:asciiTheme="minorHAnsi" w:cstheme="minorHAnsi" w:hAnsiTheme="minorHAnsi"/>
          <w:color w:val="000000"/>
        </w:rPr>
        <w:t>Benátská noc v Žimrovicích</w:t>
      </w:r>
      <w:r>
        <w:rPr>
          <w:rFonts w:cs="Arial" w:ascii="Calibri" w:hAnsi="Calibri"/>
          <w:color w:val="000000"/>
        </w:rPr>
        <w:t>“,</w:t>
      </w:r>
    </w:p>
    <w:p>
      <w:pPr>
        <w:pStyle w:val="ListParagraph"/>
        <w:numPr>
          <w:ilvl w:val="0"/>
          <w:numId w:val="4"/>
        </w:numPr>
        <w:spacing w:before="0" w:after="120"/>
        <w:ind w:left="1083" w:hanging="397"/>
        <w:contextualSpacing/>
        <w:jc w:val="both"/>
        <w:rPr>
          <w:color w:val="000000"/>
        </w:rPr>
      </w:pPr>
      <w:r>
        <w:rPr>
          <w:rFonts w:cs="Arial" w:ascii="Calibri" w:hAnsi="Calibri"/>
          <w:color w:val="000000"/>
        </w:rPr>
        <w:t>v noci ze soboty 25. července na neděli 26. července 2026 z důvodu konání tradiční akce „</w:t>
      </w:r>
      <w:r>
        <w:rPr>
          <w:rFonts w:cs="Calibri" w:ascii="Calibri" w:hAnsi="Calibri" w:asciiTheme="minorHAnsi" w:cstheme="minorHAnsi" w:hAnsiTheme="minorHAnsi"/>
          <w:color w:val="000000"/>
        </w:rPr>
        <w:t>Noc zázraků</w:t>
      </w:r>
      <w:r>
        <w:rPr>
          <w:rFonts w:cs="Arial" w:ascii="Calibri" w:hAnsi="Calibri"/>
          <w:color w:val="000000"/>
        </w:rPr>
        <w:t>“,</w:t>
      </w:r>
    </w:p>
    <w:p>
      <w:pPr>
        <w:pStyle w:val="ListParagraph"/>
        <w:numPr>
          <w:ilvl w:val="0"/>
          <w:numId w:val="4"/>
        </w:numPr>
        <w:spacing w:before="0" w:after="120"/>
        <w:ind w:left="1083" w:hanging="397"/>
        <w:contextualSpacing/>
        <w:jc w:val="both"/>
        <w:rPr>
          <w:color w:val="000000"/>
        </w:rPr>
      </w:pPr>
      <w:r>
        <w:rPr>
          <w:rFonts w:cs="Arial" w:ascii="Calibri" w:hAnsi="Calibri"/>
          <w:color w:val="000000"/>
        </w:rPr>
        <w:t>v noci ze dne konání tradiční akce „Benátská noc v Žimrovicích“ na den následující konané jednu noc na přelomu měsíců července a srpna,</w:t>
      </w:r>
    </w:p>
    <w:p>
      <w:pPr>
        <w:pStyle w:val="ListParagraph"/>
        <w:numPr>
          <w:ilvl w:val="0"/>
          <w:numId w:val="4"/>
        </w:numPr>
        <w:spacing w:before="0" w:after="120"/>
        <w:ind w:left="1083" w:hanging="397"/>
        <w:contextualSpacing/>
        <w:jc w:val="both"/>
        <w:rPr>
          <w:color w:val="000000"/>
        </w:rPr>
      </w:pPr>
      <w:r>
        <w:rPr>
          <w:rFonts w:cs="Arial" w:ascii="Calibri" w:hAnsi="Calibri"/>
          <w:color w:val="000000"/>
        </w:rPr>
        <w:t xml:space="preserve">v noci ze dne konání tradiční akce „Benátská noc v Žimrovicích“ na den následující konané jednu noc v měsíci srpnu, </w:t>
      </w:r>
    </w:p>
    <w:p>
      <w:pPr>
        <w:pStyle w:val="ListParagraph"/>
        <w:numPr>
          <w:ilvl w:val="0"/>
          <w:numId w:val="4"/>
        </w:numPr>
        <w:tabs>
          <w:tab w:val="clear" w:pos="720"/>
          <w:tab w:val="left" w:pos="732" w:leader="none"/>
          <w:tab w:val="left" w:pos="1080" w:leader="none"/>
        </w:tabs>
        <w:spacing w:before="0" w:after="120"/>
        <w:ind w:left="680" w:hanging="0"/>
        <w:contextualSpacing/>
        <w:jc w:val="both"/>
        <w:rPr>
          <w:color w:val="000000"/>
        </w:rPr>
      </w:pPr>
      <w:r>
        <w:rPr>
          <w:rFonts w:cs="Calibri" w:ascii="Calibri" w:hAnsi="Calibri" w:asciiTheme="minorHAnsi" w:cstheme="minorHAnsi" w:hAnsiTheme="minorHAnsi"/>
          <w:color w:val="000000"/>
        </w:rPr>
        <w:t xml:space="preserve">v noci ze dne konání </w:t>
      </w:r>
      <w:r>
        <w:rPr>
          <w:rFonts w:cs="Arial" w:ascii="Calibri" w:hAnsi="Calibri"/>
          <w:color w:val="000000"/>
        </w:rPr>
        <w:t xml:space="preserve">tradiční </w:t>
      </w:r>
      <w:r>
        <w:rPr>
          <w:rFonts w:cs="Calibri" w:ascii="Calibri" w:hAnsi="Calibri" w:asciiTheme="minorHAnsi" w:cstheme="minorHAnsi" w:hAnsiTheme="minorHAnsi"/>
          <w:color w:val="000000"/>
        </w:rPr>
        <w:t xml:space="preserve">akce „Ukončení prázdnin v Domoradovicích“ na den </w:t>
        <w:tab/>
        <w:tab/>
        <w:tab/>
        <w:tab/>
        <w:t>následující konané jednu noc v měsíci srpnu,</w:t>
      </w:r>
    </w:p>
    <w:p>
      <w:pPr>
        <w:pStyle w:val="ListParagraph"/>
        <w:numPr>
          <w:ilvl w:val="0"/>
          <w:numId w:val="4"/>
        </w:numPr>
        <w:tabs>
          <w:tab w:val="clear" w:pos="720"/>
          <w:tab w:val="left" w:pos="732" w:leader="none"/>
          <w:tab w:val="left" w:pos="1080" w:leader="none"/>
        </w:tabs>
        <w:spacing w:before="0" w:after="120"/>
        <w:ind w:left="680" w:hanging="0"/>
        <w:contextualSpacing/>
        <w:jc w:val="both"/>
        <w:rPr>
          <w:color w:val="000000"/>
        </w:rPr>
      </w:pPr>
      <w:r>
        <w:rPr>
          <w:rFonts w:cs="Arial" w:ascii="Calibri" w:hAnsi="Calibri"/>
          <w:color w:val="000000"/>
        </w:rPr>
        <w:t>v noci ze soboty 19. září na neděli 20. září 2026 z důvodu konání tradiční akce „</w:t>
      </w:r>
      <w:r>
        <w:rPr>
          <w:rFonts w:cs="Calibri" w:ascii="Calibri" w:hAnsi="Calibri" w:asciiTheme="minorHAnsi" w:cstheme="minorHAnsi" w:hAnsiTheme="minorHAnsi"/>
          <w:color w:val="000000"/>
        </w:rPr>
        <w:t xml:space="preserve">Oslavy  </w:t>
        <w:tab/>
        <w:tab/>
        <w:tab/>
        <w:t>155 let založení SDH Hradec nad Moravicí</w:t>
      </w:r>
      <w:r>
        <w:rPr>
          <w:rFonts w:cs="Arial" w:ascii="Calibri" w:hAnsi="Calibri"/>
          <w:color w:val="000000"/>
        </w:rPr>
        <w:t>“.</w:t>
      </w:r>
      <w:r>
        <w:rPr>
          <w:rFonts w:cs="Calibri" w:ascii="Calibri" w:hAnsi="Calibri" w:asciiTheme="minorHAnsi" w:cstheme="minorHAnsi" w:hAnsiTheme="minorHAnsi"/>
          <w:color w:val="000000"/>
        </w:rPr>
        <w:t xml:space="preserve">            </w:t>
      </w:r>
    </w:p>
    <w:p>
      <w:pPr>
        <w:pStyle w:val="ListParagraph"/>
        <w:tabs>
          <w:tab w:val="clear" w:pos="720"/>
          <w:tab w:val="left" w:pos="732" w:leader="none"/>
          <w:tab w:val="left" w:pos="1080" w:leader="none"/>
        </w:tabs>
        <w:spacing w:before="0" w:after="120"/>
        <w:ind w:left="680" w:hanging="0"/>
        <w:contextualSpacing/>
        <w:jc w:val="both"/>
        <w:rPr>
          <w:rFonts w:ascii="Calibri" w:hAnsi="Calibri" w:cs="Calibri" w:asciiTheme="minorHAnsi" w:cstheme="minorHAnsi" w:hAnsiTheme="minorHAnsi"/>
        </w:rPr>
      </w:pPr>
      <w:r>
        <w:rPr>
          <w:rFonts w:cs="Calibri" w:cstheme="minorHAnsi" w:ascii="Calibri" w:hAnsi="Calibri"/>
        </w:rPr>
      </w:r>
    </w:p>
    <w:p>
      <w:pPr>
        <w:pStyle w:val="ListParagraph"/>
        <w:tabs>
          <w:tab w:val="clear" w:pos="720"/>
          <w:tab w:val="left" w:pos="732" w:leader="none"/>
          <w:tab w:val="left" w:pos="1080" w:leader="none"/>
        </w:tabs>
        <w:spacing w:before="0" w:after="120"/>
        <w:ind w:left="680" w:hanging="0"/>
        <w:contextualSpacing/>
        <w:jc w:val="both"/>
        <w:rPr>
          <w:rFonts w:ascii="Calibri" w:hAnsi="Calibri" w:cs="Calibri" w:asciiTheme="minorHAnsi" w:cstheme="minorHAnsi" w:hAnsiTheme="minorHAnsi"/>
        </w:rPr>
      </w:pPr>
      <w:r>
        <w:rPr>
          <w:rFonts w:cs="Calibri" w:cstheme="minorHAnsi" w:ascii="Calibri" w:hAnsi="Calibri"/>
        </w:rPr>
      </w:r>
    </w:p>
    <w:p>
      <w:pPr>
        <w:pStyle w:val="Normal"/>
        <w:numPr>
          <w:ilvl w:val="0"/>
          <w:numId w:val="3"/>
        </w:numPr>
        <w:tabs>
          <w:tab w:val="clear" w:pos="720"/>
          <w:tab w:val="left" w:pos="284" w:leader="none"/>
        </w:tabs>
        <w:spacing w:before="0" w:after="120"/>
        <w:ind w:left="737" w:hanging="340"/>
        <w:jc w:val="both"/>
        <w:rPr>
          <w:color w:val="000000"/>
        </w:rPr>
      </w:pPr>
      <w:r>
        <w:rPr>
          <w:rFonts w:cs="Arial" w:ascii="Calibri" w:hAnsi="Calibri"/>
          <w:color w:val="000000"/>
        </w:rPr>
        <w:t>Doba nočního klidu se vymezuje</w:t>
      </w:r>
      <w:r>
        <w:rPr>
          <w:rFonts w:cs="Arial" w:ascii="Calibri" w:hAnsi="Calibri"/>
          <w:b/>
          <w:bCs/>
          <w:color w:val="000000"/>
        </w:rPr>
        <w:t xml:space="preserve"> od 03:00 do 06:00 hodin</w:t>
      </w:r>
      <w:r>
        <w:rPr>
          <w:rFonts w:cs="Arial" w:ascii="Calibri" w:hAnsi="Calibri"/>
          <w:color w:val="000000"/>
        </w:rPr>
        <w:t>, a to v následujících případech:</w:t>
      </w:r>
    </w:p>
    <w:p>
      <w:pPr>
        <w:pStyle w:val="ListParagraph"/>
        <w:numPr>
          <w:ilvl w:val="0"/>
          <w:numId w:val="5"/>
        </w:numPr>
        <w:tabs>
          <w:tab w:val="clear" w:pos="720"/>
          <w:tab w:val="left" w:pos="284" w:leader="none"/>
          <w:tab w:val="left" w:pos="993" w:leader="none"/>
        </w:tabs>
        <w:ind w:left="709" w:hanging="0"/>
        <w:jc w:val="both"/>
        <w:rPr/>
      </w:pPr>
      <w:r>
        <w:rPr>
          <w:rFonts w:cs="Arial" w:ascii="Calibri" w:hAnsi="Calibri"/>
          <w:color w:val="000000"/>
        </w:rPr>
        <w:t xml:space="preserve"> </w:t>
      </w:r>
      <w:r>
        <w:rPr>
          <w:rFonts w:cs="Arial" w:ascii="Calibri" w:hAnsi="Calibri"/>
          <w:color w:val="000000"/>
        </w:rPr>
        <w:t xml:space="preserve">v noci ze soboty 13. června na neděli 14. června 2026 z důvodu konání </w:t>
        <w:br/>
        <w:t xml:space="preserve">        tradiční akce „</w:t>
      </w:r>
      <w:r>
        <w:rPr>
          <w:rFonts w:cs="Calibri" w:ascii="Calibri" w:hAnsi="Calibri" w:asciiTheme="minorHAnsi" w:cstheme="minorHAnsi" w:hAnsiTheme="minorHAnsi"/>
          <w:color w:val="000000"/>
        </w:rPr>
        <w:t>Benátská noc v Bohučovicích</w:t>
      </w:r>
      <w:r>
        <w:rPr>
          <w:rFonts w:cs="Arial" w:ascii="Calibri" w:hAnsi="Calibri"/>
          <w:color w:val="000000"/>
        </w:rPr>
        <w:t>“,</w:t>
      </w:r>
    </w:p>
    <w:p>
      <w:pPr>
        <w:pStyle w:val="ListParagraph"/>
        <w:numPr>
          <w:ilvl w:val="0"/>
          <w:numId w:val="5"/>
        </w:numPr>
        <w:tabs>
          <w:tab w:val="clear" w:pos="720"/>
          <w:tab w:val="left" w:pos="576" w:leader="none"/>
          <w:tab w:val="left" w:pos="600" w:leader="none"/>
          <w:tab w:val="left" w:pos="993" w:leader="none"/>
        </w:tabs>
        <w:ind w:left="709" w:hanging="0"/>
        <w:jc w:val="both"/>
        <w:rPr/>
      </w:pPr>
      <w:r>
        <w:rPr>
          <w:rFonts w:cs="Arial" w:ascii="Calibri" w:hAnsi="Calibri"/>
          <w:color w:val="000000"/>
        </w:rPr>
        <w:t xml:space="preserve"> </w:t>
      </w:r>
      <w:r>
        <w:rPr>
          <w:rFonts w:cs="Arial" w:ascii="Calibri" w:hAnsi="Calibri"/>
          <w:color w:val="000000"/>
        </w:rPr>
        <w:t xml:space="preserve">v noci ze soboty 1. srpna na neděli 2. srpna 2026 z důvodu konání tradiční </w:t>
        <w:br/>
        <w:t xml:space="preserve">        akce „DOMO-MOTO“,</w:t>
      </w:r>
    </w:p>
    <w:p>
      <w:pPr>
        <w:pStyle w:val="ListParagraph"/>
        <w:numPr>
          <w:ilvl w:val="0"/>
          <w:numId w:val="5"/>
        </w:numPr>
        <w:tabs>
          <w:tab w:val="clear" w:pos="720"/>
          <w:tab w:val="left" w:pos="284" w:leader="none"/>
          <w:tab w:val="left" w:pos="993" w:leader="none"/>
        </w:tabs>
        <w:ind w:left="709" w:hanging="0"/>
        <w:jc w:val="both"/>
        <w:rPr/>
      </w:pPr>
      <w:r>
        <w:rPr>
          <w:rFonts w:cs="Arial" w:ascii="Calibri" w:hAnsi="Calibri"/>
          <w:color w:val="000000"/>
        </w:rPr>
        <w:t xml:space="preserve"> </w:t>
      </w:r>
      <w:r>
        <w:rPr>
          <w:rFonts w:cs="Arial" w:ascii="Calibri" w:hAnsi="Calibri"/>
          <w:color w:val="000000"/>
        </w:rPr>
        <w:t xml:space="preserve">v noci z pátku 14. srpna na sobotu 15. srpna a ze soboty 15. srpna na neděli </w:t>
        <w:br/>
        <w:tab/>
        <w:t xml:space="preserve">  16. srpna 2026 z důvodu konání tradičního letního kulturního festivalu „HRADY.CZ“,</w:t>
      </w:r>
    </w:p>
    <w:p>
      <w:pPr>
        <w:pStyle w:val="ListParagraph"/>
        <w:numPr>
          <w:ilvl w:val="0"/>
          <w:numId w:val="5"/>
        </w:numPr>
        <w:tabs>
          <w:tab w:val="clear" w:pos="720"/>
          <w:tab w:val="left" w:pos="284" w:leader="none"/>
          <w:tab w:val="left" w:pos="993" w:leader="none"/>
        </w:tabs>
        <w:ind w:left="709" w:hanging="0"/>
        <w:jc w:val="both"/>
        <w:rPr/>
      </w:pPr>
      <w:r>
        <w:rPr>
          <w:rFonts w:cs="Arial" w:ascii="Calibri" w:hAnsi="Calibri"/>
          <w:color w:val="000000"/>
        </w:rPr>
        <w:t xml:space="preserve"> </w:t>
      </w:r>
      <w:r>
        <w:rPr>
          <w:rFonts w:cs="Arial" w:ascii="Calibri" w:hAnsi="Calibri"/>
          <w:color w:val="000000"/>
        </w:rPr>
        <w:t xml:space="preserve">v noci ze soboty 22. srpna na neděli 23. srpna 2026 z důvodu konání tradiční </w:t>
        <w:br/>
        <w:t xml:space="preserve">       akce „Benátská noc v Jakubčovicích“, </w:t>
      </w:r>
    </w:p>
    <w:p>
      <w:pPr>
        <w:pStyle w:val="ListParagraph"/>
        <w:numPr>
          <w:ilvl w:val="0"/>
          <w:numId w:val="5"/>
        </w:numPr>
        <w:tabs>
          <w:tab w:val="clear" w:pos="720"/>
          <w:tab w:val="left" w:pos="284" w:leader="none"/>
          <w:tab w:val="left" w:pos="993" w:leader="none"/>
        </w:tabs>
        <w:ind w:left="709" w:hanging="0"/>
        <w:jc w:val="both"/>
        <w:rPr/>
      </w:pPr>
      <w:r>
        <w:rPr>
          <w:rFonts w:cs="Arial" w:ascii="Calibri" w:hAnsi="Calibri"/>
          <w:color w:val="000000"/>
        </w:rPr>
        <w:t xml:space="preserve"> </w:t>
      </w:r>
      <w:r>
        <w:rPr>
          <w:rFonts w:cs="Arial" w:ascii="Calibri" w:hAnsi="Calibri"/>
          <w:color w:val="000000"/>
        </w:rPr>
        <w:t xml:space="preserve">v noci ze soboty 5. září na neděli 6. září 2026 z důvodu konání tradiční akce           </w:t>
        <w:br/>
        <w:t xml:space="preserve">      „Benátská noc v Bohučovicích“.</w:t>
      </w:r>
    </w:p>
    <w:p>
      <w:pPr>
        <w:pStyle w:val="Normal"/>
        <w:tabs>
          <w:tab w:val="clear" w:pos="720"/>
          <w:tab w:val="left" w:pos="284" w:leader="none"/>
          <w:tab w:val="left" w:pos="1116" w:leader="none"/>
        </w:tabs>
        <w:ind w:left="680" w:hanging="340"/>
        <w:jc w:val="both"/>
        <w:rPr>
          <w:rFonts w:ascii="Calibri" w:hAnsi="Calibri" w:cs="Arial"/>
        </w:rPr>
      </w:pPr>
      <w:r>
        <w:rPr>
          <w:rFonts w:cs="Arial" w:ascii="Calibri" w:hAnsi="Calibri"/>
        </w:rPr>
      </w:r>
    </w:p>
    <w:p>
      <w:pPr>
        <w:pStyle w:val="Normal"/>
        <w:tabs>
          <w:tab w:val="clear" w:pos="720"/>
          <w:tab w:val="left" w:pos="284" w:leader="none"/>
          <w:tab w:val="left" w:pos="1116" w:leader="none"/>
        </w:tabs>
        <w:ind w:left="680" w:hanging="340"/>
        <w:jc w:val="both"/>
        <w:rPr>
          <w:rFonts w:ascii="Calibri" w:hAnsi="Calibri" w:cs="Arial"/>
        </w:rPr>
      </w:pPr>
      <w:r>
        <w:rPr>
          <w:rFonts w:cs="Arial" w:ascii="Calibri" w:hAnsi="Calibri"/>
        </w:rPr>
      </w:r>
    </w:p>
    <w:p>
      <w:pPr>
        <w:pStyle w:val="Normal"/>
        <w:numPr>
          <w:ilvl w:val="0"/>
          <w:numId w:val="3"/>
        </w:numPr>
        <w:tabs>
          <w:tab w:val="clear" w:pos="720"/>
          <w:tab w:val="left" w:pos="284" w:leader="none"/>
        </w:tabs>
        <w:jc w:val="both"/>
        <w:rPr>
          <w:color w:val="000000"/>
        </w:rPr>
      </w:pPr>
      <w:r>
        <w:rPr>
          <w:rFonts w:cs="Arial" w:ascii="Calibri" w:hAnsi="Calibri"/>
          <w:color w:val="000000"/>
        </w:rPr>
        <w:t xml:space="preserve">Informace o konkrétním termínu konání akcí uvedených v odst. 2 písm. c) a odst. 3 písm. </w:t>
      </w:r>
      <w:r>
        <w:rPr>
          <w:rFonts w:cs="Arial" w:ascii="Calibri" w:hAnsi="Calibri"/>
          <w:color w:val="000000"/>
        </w:rPr>
        <w:t>d), e) a f)</w:t>
      </w:r>
      <w:r>
        <w:rPr>
          <w:rFonts w:cs="Arial" w:ascii="Calibri" w:hAnsi="Calibri"/>
          <w:color w:val="000000"/>
        </w:rPr>
        <w:t xml:space="preserve"> tohoto článku obecně závazné vyhlášky bude zveřejněna městským úřadem na úřední desce nejméně 5 dnů před datem konání.</w:t>
      </w:r>
    </w:p>
    <w:p>
      <w:pPr>
        <w:pStyle w:val="Normal"/>
        <w:tabs>
          <w:tab w:val="clear" w:pos="720"/>
          <w:tab w:val="left" w:pos="284" w:leader="none"/>
        </w:tabs>
        <w:jc w:val="both"/>
        <w:rPr>
          <w:rFonts w:ascii="Calibri" w:hAnsi="Calibri" w:cs="Arial"/>
          <w:color w:val="000000"/>
        </w:rPr>
      </w:pPr>
      <w:r>
        <w:rPr>
          <w:rFonts w:cs="Arial" w:ascii="Calibri" w:hAnsi="Calibri"/>
          <w:color w:val="000000"/>
        </w:rPr>
      </w:r>
    </w:p>
    <w:p>
      <w:pPr>
        <w:pStyle w:val="Normal"/>
        <w:jc w:val="center"/>
        <w:rPr>
          <w:color w:val="000000"/>
        </w:rPr>
      </w:pPr>
      <w:r>
        <w:rPr/>
      </w:r>
    </w:p>
    <w:p>
      <w:pPr>
        <w:pStyle w:val="Normal"/>
        <w:jc w:val="center"/>
        <w:rPr>
          <w:color w:val="000000"/>
        </w:rPr>
      </w:pPr>
      <w:r>
        <w:rPr/>
      </w:r>
    </w:p>
    <w:p>
      <w:pPr>
        <w:pStyle w:val="Normal"/>
        <w:jc w:val="center"/>
        <w:rPr>
          <w:color w:val="000000"/>
        </w:rPr>
      </w:pPr>
      <w:r>
        <w:rPr>
          <w:rFonts w:cs="Arial" w:ascii="Calibri" w:hAnsi="Calibri"/>
          <w:b/>
          <w:color w:val="000000"/>
        </w:rPr>
        <w:t>Článek 4</w:t>
      </w:r>
    </w:p>
    <w:p>
      <w:pPr>
        <w:pStyle w:val="Normal"/>
        <w:jc w:val="center"/>
        <w:rPr>
          <w:color w:val="000000"/>
        </w:rPr>
      </w:pPr>
      <w:r>
        <w:rPr>
          <w:rFonts w:cs="Arial" w:ascii="Calibri" w:hAnsi="Calibri"/>
          <w:b/>
          <w:color w:val="000000"/>
        </w:rPr>
        <w:t>Zrušovací ustanovení</w:t>
      </w:r>
    </w:p>
    <w:p>
      <w:pPr>
        <w:pStyle w:val="Normal"/>
        <w:jc w:val="center"/>
        <w:rPr>
          <w:rFonts w:ascii="Calibri" w:hAnsi="Calibri" w:cs="Arial"/>
          <w:b/>
          <w:color w:val="000000"/>
        </w:rPr>
      </w:pPr>
      <w:r>
        <w:rPr>
          <w:rFonts w:cs="Arial" w:ascii="Calibri" w:hAnsi="Calibri"/>
          <w:b/>
          <w:color w:val="000000"/>
        </w:rPr>
      </w:r>
    </w:p>
    <w:p>
      <w:pPr>
        <w:pStyle w:val="Normal"/>
        <w:jc w:val="both"/>
        <w:rPr>
          <w:color w:val="000000"/>
        </w:rPr>
      </w:pPr>
      <w:r>
        <w:rPr>
          <w:rFonts w:cs="Arial" w:ascii="Calibri" w:hAnsi="Calibri"/>
          <w:color w:val="000000"/>
        </w:rPr>
        <w:t xml:space="preserve">Zrušuje se obecně závazná vyhláška města Hradec nad Moravicí č. 2/2025, o nočním klidu, ze dne 14.04.2025. </w:t>
      </w:r>
    </w:p>
    <w:p>
      <w:pPr>
        <w:pStyle w:val="Normal"/>
        <w:rPr>
          <w:rFonts w:ascii="Calibri" w:hAnsi="Calibri"/>
          <w:color w:val="000000"/>
        </w:rPr>
      </w:pPr>
      <w:r>
        <w:rPr>
          <w:rFonts w:ascii="Calibri" w:hAnsi="Calibri"/>
          <w:color w:val="000000"/>
        </w:rPr>
      </w:r>
    </w:p>
    <w:p>
      <w:pPr>
        <w:pStyle w:val="Normal"/>
        <w:jc w:val="center"/>
        <w:rPr>
          <w:color w:val="000000"/>
        </w:rPr>
      </w:pPr>
      <w:r>
        <w:rPr>
          <w:rFonts w:cs="Arial" w:ascii="Calibri" w:hAnsi="Calibri"/>
          <w:b/>
          <w:color w:val="000000"/>
        </w:rPr>
        <w:t>Článek 5</w:t>
      </w:r>
    </w:p>
    <w:p>
      <w:pPr>
        <w:pStyle w:val="Normal"/>
        <w:jc w:val="center"/>
        <w:rPr>
          <w:color w:val="000000"/>
        </w:rPr>
      </w:pPr>
      <w:r>
        <w:rPr>
          <w:rFonts w:cs="Arial" w:ascii="Calibri" w:hAnsi="Calibri"/>
          <w:b/>
          <w:color w:val="000000"/>
        </w:rPr>
        <w:t>Účinnost</w:t>
      </w:r>
    </w:p>
    <w:p>
      <w:pPr>
        <w:pStyle w:val="Normal"/>
        <w:rPr>
          <w:rFonts w:ascii="Calibri" w:hAnsi="Calibri" w:cs="Arial"/>
          <w:b/>
          <w:color w:val="000000"/>
        </w:rPr>
      </w:pPr>
      <w:r>
        <w:rPr>
          <w:rFonts w:cs="Arial" w:ascii="Calibri" w:hAnsi="Calibri"/>
          <w:b/>
          <w:color w:val="000000"/>
        </w:rPr>
      </w:r>
    </w:p>
    <w:p>
      <w:pPr>
        <w:pStyle w:val="Normal"/>
        <w:spacing w:before="0" w:after="120"/>
        <w:jc w:val="both"/>
        <w:rPr>
          <w:color w:val="000000"/>
        </w:rPr>
      </w:pPr>
      <w:r>
        <w:rPr>
          <w:rFonts w:cs="Arial" w:ascii="Calibri" w:hAnsi="Calibri"/>
          <w:color w:val="000000"/>
        </w:rPr>
        <w:t>Tato obecně závazná vyhláška nabývá účinnosti počátkem patnáctého dne následujícího po dni jejího vyhlášení.</w:t>
      </w:r>
    </w:p>
    <w:p>
      <w:pPr>
        <w:pStyle w:val="Normal"/>
        <w:spacing w:before="0" w:after="120"/>
        <w:jc w:val="both"/>
        <w:rPr>
          <w:color w:val="000000"/>
        </w:rPr>
      </w:pPr>
      <w:r>
        <w:rPr>
          <w:rFonts w:cs="Arial" w:ascii="Calibri" w:hAnsi="Calibri"/>
          <w:i/>
          <w:color w:val="000000"/>
        </w:rPr>
        <w:tab/>
      </w:r>
    </w:p>
    <w:p>
      <w:pPr>
        <w:pStyle w:val="Normal"/>
        <w:spacing w:before="0" w:after="120"/>
        <w:rPr>
          <w:rFonts w:ascii="Calibri" w:hAnsi="Calibri"/>
          <w:color w:val="000000"/>
        </w:rPr>
      </w:pPr>
      <w:r>
        <w:rPr>
          <w:rFonts w:ascii="Calibri" w:hAnsi="Calibri"/>
          <w:color w:val="000000"/>
        </w:rPr>
      </w:r>
    </w:p>
    <w:p>
      <w:pPr>
        <w:pStyle w:val="Normal"/>
        <w:spacing w:before="0" w:after="120"/>
        <w:rPr>
          <w:rFonts w:ascii="Calibri" w:hAnsi="Calibri"/>
          <w:color w:val="000000"/>
        </w:rPr>
      </w:pPr>
      <w:r>
        <w:rPr>
          <w:rFonts w:ascii="Calibri" w:hAnsi="Calibri"/>
          <w:color w:val="000000"/>
        </w:rPr>
      </w:r>
    </w:p>
    <w:p>
      <w:pPr>
        <w:pStyle w:val="Normal"/>
        <w:spacing w:before="0" w:after="120"/>
        <w:rPr>
          <w:rFonts w:ascii="Calibri" w:hAnsi="Calibri"/>
          <w:color w:val="000000"/>
        </w:rPr>
      </w:pPr>
      <w:r>
        <w:rPr>
          <w:rFonts w:ascii="Calibri" w:hAnsi="Calibri"/>
          <w:color w:val="000000"/>
        </w:rPr>
      </w:r>
    </w:p>
    <w:p>
      <w:pPr>
        <w:pStyle w:val="Normal"/>
        <w:spacing w:before="0" w:after="120"/>
        <w:rPr>
          <w:color w:val="000000"/>
        </w:rPr>
      </w:pPr>
      <w:r>
        <w:rPr>
          <w:rFonts w:cs="Arial" w:ascii="Calibri" w:hAnsi="Calibri"/>
          <w:i/>
          <w:color w:val="000000"/>
        </w:rPr>
        <w:tab/>
      </w:r>
      <w:r>
        <w:rPr>
          <w:rFonts w:cs="Arial" w:ascii="Calibri" w:hAnsi="Calibri"/>
          <w:color w:val="000000"/>
        </w:rPr>
        <w:tab/>
        <w:tab/>
        <w:tab/>
        <w:tab/>
        <w:tab/>
        <w:t xml:space="preserve"> </w:t>
        <w:tab/>
        <w:tab/>
        <w:tab/>
      </w:r>
    </w:p>
    <w:p>
      <w:pPr>
        <w:pStyle w:val="Normal"/>
        <w:rPr>
          <w:color w:val="000000"/>
        </w:rPr>
      </w:pPr>
      <w:r>
        <w:rPr>
          <w:rFonts w:cs="Arial" w:ascii="Calibri" w:hAnsi="Calibri"/>
          <w:color w:val="000000"/>
        </w:rPr>
        <w:tab/>
        <w:t xml:space="preserve">Alexander ČERNÝ v. r. </w:t>
        <w:tab/>
        <w:tab/>
        <w:tab/>
        <w:tab/>
        <w:t xml:space="preserve">     </w:t>
        <w:tab/>
        <w:t xml:space="preserve">     </w:t>
        <w:tab/>
        <w:t xml:space="preserve">       Mgr. Patrik ORLÍK v. r.  </w:t>
      </w:r>
    </w:p>
    <w:p>
      <w:pPr>
        <w:pStyle w:val="Normal"/>
        <w:rPr>
          <w:color w:val="000000"/>
        </w:rPr>
      </w:pPr>
      <w:r>
        <w:rPr>
          <w:rFonts w:cs="Arial" w:ascii="Calibri" w:hAnsi="Calibri"/>
          <w:color w:val="000000"/>
        </w:rPr>
        <w:t xml:space="preserve">    </w:t>
      </w:r>
      <w:r>
        <w:rPr>
          <w:rFonts w:cs="Arial" w:ascii="Calibri" w:hAnsi="Calibri"/>
          <w:color w:val="000000"/>
        </w:rPr>
        <w:tab/>
        <w:t xml:space="preserve">   místostarosta</w:t>
        <w:tab/>
        <w:tab/>
        <w:tab/>
        <w:tab/>
        <w:tab/>
        <w:tab/>
        <w:tab/>
        <w:t xml:space="preserve">     starosta</w:t>
      </w:r>
    </w:p>
    <w:sectPr>
      <w:footerReference w:type="default" r:id="rId3"/>
      <w:footnotePr>
        <w:numFmt w:val="decimal"/>
      </w:footnotePr>
      <w:type w:val="nextPage"/>
      <w:pgSz w:w="11906" w:h="16838"/>
      <w:pgMar w:left="1188" w:right="1130" w:gutter="0" w:header="0" w:top="1134" w:footer="1134" w:bottom="1417"/>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OpenSymbol">
    <w:altName w:val="Arial Unicode MS"/>
    <w:charset w:val="ee"/>
    <w:family w:val="roman"/>
    <w:pitch w:val="variable"/>
  </w:font>
  <w:font w:name="Segoe UI">
    <w:charset w:val="ee"/>
    <w:family w:val="roman"/>
    <w:pitch w:val="variable"/>
  </w:font>
  <w:font w:name="Liberation Sans">
    <w:altName w:val="Arial"/>
    <w:charset w:val="ee"/>
    <w:family w:val="roman"/>
    <w:pitch w:val="variable"/>
  </w:font>
  <w:font w:name="Bookman Old Style">
    <w:charset w:val="ee"/>
    <w:family w:val="roman"/>
    <w:pitch w:val="variable"/>
  </w:font>
  <w:font w:name="Calibri">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Textpoznpodarou1"/>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Textpoznpodarou1"/>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1080"/>
        </w:tabs>
        <w:ind w:left="1080" w:hanging="360"/>
      </w:pPr>
      <w:rPr>
        <w:b w:val="false"/>
        <w:bCs w:val="false"/>
        <w:rFonts w:ascii="Calibri" w:hAnsi="Calibri"/>
      </w:rPr>
    </w:lvl>
    <w:lvl w:ilvl="1">
      <w:start w:val="1"/>
      <w:numFmt w:val="lowerLetter"/>
      <w:lvlText w:val="%2)"/>
      <w:lvlJc w:val="left"/>
      <w:pPr>
        <w:tabs>
          <w:tab w:val="num" w:pos="1440"/>
        </w:tabs>
        <w:ind w:left="1440" w:hanging="360"/>
      </w:pPr>
      <w:rPr>
        <w:b w:val="false"/>
        <w:bCs w:val="false"/>
      </w:rPr>
    </w:lvl>
    <w:lvl w:ilvl="2">
      <w:start w:val="1"/>
      <w:numFmt w:val="lowerLetter"/>
      <w:lvlText w:val="%3)"/>
      <w:lvlJc w:val="left"/>
      <w:pPr>
        <w:tabs>
          <w:tab w:val="num" w:pos="1800"/>
        </w:tabs>
        <w:ind w:left="1800" w:hanging="360"/>
      </w:pPr>
      <w:rPr>
        <w:b w:val="false"/>
        <w:bCs w:val="false"/>
      </w:rPr>
    </w:lvl>
    <w:lvl w:ilvl="3">
      <w:start w:val="1"/>
      <w:numFmt w:val="lowerLetter"/>
      <w:lvlText w:val="%4)"/>
      <w:lvlJc w:val="left"/>
      <w:pPr>
        <w:tabs>
          <w:tab w:val="num" w:pos="2160"/>
        </w:tabs>
        <w:ind w:left="2160" w:hanging="360"/>
      </w:pPr>
      <w:rPr>
        <w:b w:val="false"/>
        <w:bCs w:val="false"/>
      </w:rPr>
    </w:lvl>
    <w:lvl w:ilvl="4">
      <w:start w:val="1"/>
      <w:numFmt w:val="lowerLetter"/>
      <w:lvlText w:val="%5)"/>
      <w:lvlJc w:val="left"/>
      <w:pPr>
        <w:tabs>
          <w:tab w:val="num" w:pos="2520"/>
        </w:tabs>
        <w:ind w:left="2520" w:hanging="360"/>
      </w:pPr>
      <w:rPr>
        <w:b w:val="false"/>
        <w:bCs w:val="false"/>
      </w:rPr>
    </w:lvl>
    <w:lvl w:ilvl="5">
      <w:start w:val="1"/>
      <w:numFmt w:val="lowerLetter"/>
      <w:lvlText w:val="%6)"/>
      <w:lvlJc w:val="left"/>
      <w:pPr>
        <w:tabs>
          <w:tab w:val="num" w:pos="2880"/>
        </w:tabs>
        <w:ind w:left="2880" w:hanging="360"/>
      </w:pPr>
      <w:rPr>
        <w:b w:val="false"/>
        <w:bCs w:val="false"/>
      </w:rPr>
    </w:lvl>
    <w:lvl w:ilvl="6">
      <w:start w:val="1"/>
      <w:numFmt w:val="lowerLetter"/>
      <w:lvlText w:val="%7)"/>
      <w:lvlJc w:val="left"/>
      <w:pPr>
        <w:tabs>
          <w:tab w:val="num" w:pos="3240"/>
        </w:tabs>
        <w:ind w:left="3240" w:hanging="360"/>
      </w:pPr>
      <w:rPr>
        <w:b w:val="false"/>
        <w:bCs w:val="false"/>
      </w:rPr>
    </w:lvl>
    <w:lvl w:ilvl="7">
      <w:start w:val="1"/>
      <w:numFmt w:val="lowerLetter"/>
      <w:lvlText w:val="%8)"/>
      <w:lvlJc w:val="left"/>
      <w:pPr>
        <w:tabs>
          <w:tab w:val="num" w:pos="3600"/>
        </w:tabs>
        <w:ind w:left="3600" w:hanging="360"/>
      </w:pPr>
      <w:rPr>
        <w:b w:val="false"/>
        <w:bCs w:val="false"/>
      </w:rPr>
    </w:lvl>
    <w:lvl w:ilvl="8">
      <w:start w:val="1"/>
      <w:numFmt w:val="lowerLetter"/>
      <w:lvlText w:val="%9)"/>
      <w:lvlJc w:val="left"/>
      <w:pPr>
        <w:tabs>
          <w:tab w:val="num" w:pos="3960"/>
        </w:tabs>
        <w:ind w:left="3960" w:hanging="360"/>
      </w:pPr>
      <w:rPr>
        <w:b w:val="false"/>
        <w:bCs w:val="false"/>
      </w:rPr>
    </w:lvl>
  </w:abstractNum>
  <w:abstractNum w:abstractNumId="3">
    <w:lvl w:ilvl="0">
      <w:start w:val="1"/>
      <w:numFmt w:val="decimal"/>
      <w:lvlText w:val="(%1)"/>
      <w:lvlJc w:val="left"/>
      <w:pPr>
        <w:tabs>
          <w:tab w:val="num" w:pos="720"/>
        </w:tabs>
        <w:ind w:left="720" w:hanging="360"/>
      </w:pPr>
      <w:rPr>
        <w:sz w:val="24"/>
        <w:b w:val="false"/>
        <w:szCs w:val="24"/>
        <w:bCs w:val="false"/>
        <w:rFonts w:ascii="Calibri" w:hAnsi="Calibri"/>
      </w:rPr>
    </w:lvl>
    <w:lvl w:ilvl="1">
      <w:start w:val="3"/>
      <w:numFmt w:val="decimal"/>
      <w:lvlText w:val="(%2)"/>
      <w:lvlJc w:val="left"/>
      <w:pPr>
        <w:tabs>
          <w:tab w:val="num" w:pos="1080"/>
        </w:tabs>
        <w:ind w:left="1080" w:hanging="360"/>
      </w:pPr>
      <w:rPr>
        <w:b w:val="false"/>
        <w:bCs w:val="false"/>
      </w:rPr>
    </w:lvl>
    <w:lvl w:ilvl="2">
      <w:start w:val="1"/>
      <w:numFmt w:val="decimal"/>
      <w:lvlText w:val="(%3)"/>
      <w:lvlJc w:val="left"/>
      <w:pPr>
        <w:tabs>
          <w:tab w:val="num" w:pos="1440"/>
        </w:tabs>
        <w:ind w:left="1440" w:hanging="360"/>
      </w:pPr>
      <w:rPr>
        <w:b w:val="false"/>
        <w:bCs w:val="false"/>
      </w:rPr>
    </w:lvl>
    <w:lvl w:ilvl="3">
      <w:start w:val="1"/>
      <w:numFmt w:val="decimal"/>
      <w:lvlText w:val="(%4)"/>
      <w:lvlJc w:val="left"/>
      <w:pPr>
        <w:tabs>
          <w:tab w:val="num" w:pos="1800"/>
        </w:tabs>
        <w:ind w:left="1800" w:hanging="360"/>
      </w:pPr>
      <w:rPr>
        <w:b w:val="false"/>
        <w:bCs w:val="false"/>
      </w:rPr>
    </w:lvl>
    <w:lvl w:ilvl="4">
      <w:start w:val="1"/>
      <w:numFmt w:val="decimal"/>
      <w:lvlText w:val="(%5)"/>
      <w:lvlJc w:val="left"/>
      <w:pPr>
        <w:tabs>
          <w:tab w:val="num" w:pos="2160"/>
        </w:tabs>
        <w:ind w:left="2160" w:hanging="360"/>
      </w:pPr>
      <w:rPr>
        <w:b w:val="false"/>
        <w:bCs w:val="false"/>
      </w:rPr>
    </w:lvl>
    <w:lvl w:ilvl="5">
      <w:start w:val="1"/>
      <w:numFmt w:val="decimal"/>
      <w:lvlText w:val="(%6)"/>
      <w:lvlJc w:val="left"/>
      <w:pPr>
        <w:tabs>
          <w:tab w:val="num" w:pos="2520"/>
        </w:tabs>
        <w:ind w:left="2520" w:hanging="360"/>
      </w:pPr>
      <w:rPr>
        <w:b w:val="false"/>
        <w:bCs w:val="false"/>
      </w:rPr>
    </w:lvl>
    <w:lvl w:ilvl="6">
      <w:start w:val="1"/>
      <w:numFmt w:val="decimal"/>
      <w:lvlText w:val="(%7)"/>
      <w:lvlJc w:val="left"/>
      <w:pPr>
        <w:tabs>
          <w:tab w:val="num" w:pos="2880"/>
        </w:tabs>
        <w:ind w:left="2880" w:hanging="360"/>
      </w:pPr>
      <w:rPr>
        <w:b w:val="false"/>
        <w:bCs w:val="false"/>
      </w:rPr>
    </w:lvl>
    <w:lvl w:ilvl="7">
      <w:start w:val="1"/>
      <w:numFmt w:val="decimal"/>
      <w:lvlText w:val="(%8)"/>
      <w:lvlJc w:val="left"/>
      <w:pPr>
        <w:tabs>
          <w:tab w:val="num" w:pos="3240"/>
        </w:tabs>
        <w:ind w:left="3240" w:hanging="360"/>
      </w:pPr>
      <w:rPr>
        <w:b w:val="false"/>
        <w:bCs w:val="false"/>
      </w:rPr>
    </w:lvl>
    <w:lvl w:ilvl="8">
      <w:start w:val="1"/>
      <w:numFmt w:val="decimal"/>
      <w:lvlText w:val="(%9)"/>
      <w:lvlJc w:val="left"/>
      <w:pPr>
        <w:tabs>
          <w:tab w:val="num" w:pos="3600"/>
        </w:tabs>
        <w:ind w:left="3600" w:hanging="360"/>
      </w:pPr>
      <w:rPr>
        <w:b w:val="false"/>
        <w:bCs w:val="false"/>
      </w:rPr>
    </w:lvl>
  </w:abstractNum>
  <w:abstractNum w:abstractNumId="4">
    <w:lvl w:ilvl="0">
      <w:start w:val="1"/>
      <w:numFmt w:val="lowerLetter"/>
      <w:lvlText w:val="%1)"/>
      <w:lvlJc w:val="left"/>
      <w:pPr>
        <w:tabs>
          <w:tab w:val="num" w:pos="720"/>
        </w:tabs>
        <w:ind w:left="720" w:hanging="360"/>
      </w:pPr>
      <w:rPr>
        <w:b w:val="false"/>
        <w:bCs w:val="false"/>
        <w:color w:val="000000"/>
      </w:rPr>
    </w:lvl>
    <w:lvl w:ilvl="1">
      <w:start w:val="1"/>
      <w:numFmt w:val="lowerLetter"/>
      <w:lvlText w:val="%2)"/>
      <w:lvlJc w:val="left"/>
      <w:pPr>
        <w:tabs>
          <w:tab w:val="num" w:pos="1080"/>
        </w:tabs>
        <w:ind w:left="1080" w:hanging="360"/>
      </w:pPr>
      <w:rPr>
        <w:b w:val="false"/>
        <w:bCs w:val="false"/>
        <w:color w:val="000000"/>
      </w:rPr>
    </w:lvl>
    <w:lvl w:ilvl="2">
      <w:start w:val="1"/>
      <w:numFmt w:val="lowerLetter"/>
      <w:lvlText w:val="%3)"/>
      <w:lvlJc w:val="left"/>
      <w:pPr>
        <w:tabs>
          <w:tab w:val="num" w:pos="1440"/>
        </w:tabs>
        <w:ind w:left="1440" w:hanging="360"/>
      </w:pPr>
      <w:rPr>
        <w:b w:val="false"/>
        <w:bCs w:val="false"/>
        <w:color w:val="000000"/>
      </w:rPr>
    </w:lvl>
    <w:lvl w:ilvl="3">
      <w:start w:val="1"/>
      <w:numFmt w:val="lowerLetter"/>
      <w:lvlText w:val="%4)"/>
      <w:lvlJc w:val="left"/>
      <w:pPr>
        <w:tabs>
          <w:tab w:val="num" w:pos="1800"/>
        </w:tabs>
        <w:ind w:left="1800" w:hanging="360"/>
      </w:pPr>
      <w:rPr>
        <w:b w:val="false"/>
        <w:bCs w:val="false"/>
        <w:color w:val="000000"/>
      </w:rPr>
    </w:lvl>
    <w:lvl w:ilvl="4">
      <w:start w:val="1"/>
      <w:numFmt w:val="lowerLetter"/>
      <w:lvlText w:val="%5)"/>
      <w:lvlJc w:val="left"/>
      <w:pPr>
        <w:tabs>
          <w:tab w:val="num" w:pos="2160"/>
        </w:tabs>
        <w:ind w:left="2160" w:hanging="360"/>
      </w:pPr>
      <w:rPr>
        <w:b w:val="false"/>
        <w:bCs w:val="false"/>
        <w:color w:val="000000"/>
      </w:rPr>
    </w:lvl>
    <w:lvl w:ilvl="5">
      <w:start w:val="1"/>
      <w:numFmt w:val="lowerLetter"/>
      <w:lvlText w:val="%6)"/>
      <w:lvlJc w:val="left"/>
      <w:pPr>
        <w:tabs>
          <w:tab w:val="num" w:pos="2520"/>
        </w:tabs>
        <w:ind w:left="2520" w:hanging="360"/>
      </w:pPr>
      <w:rPr>
        <w:b w:val="false"/>
        <w:bCs w:val="false"/>
        <w:color w:val="000000"/>
      </w:rPr>
    </w:lvl>
    <w:lvl w:ilvl="6">
      <w:start w:val="1"/>
      <w:numFmt w:val="lowerLetter"/>
      <w:lvlText w:val="%7)"/>
      <w:lvlJc w:val="left"/>
      <w:pPr>
        <w:tabs>
          <w:tab w:val="num" w:pos="2880"/>
        </w:tabs>
        <w:ind w:left="2880" w:hanging="360"/>
      </w:pPr>
      <w:rPr>
        <w:b w:val="false"/>
        <w:bCs w:val="false"/>
        <w:color w:val="000000"/>
      </w:rPr>
    </w:lvl>
    <w:lvl w:ilvl="7">
      <w:start w:val="1"/>
      <w:numFmt w:val="lowerLetter"/>
      <w:lvlText w:val="%8)"/>
      <w:lvlJc w:val="left"/>
      <w:pPr>
        <w:tabs>
          <w:tab w:val="num" w:pos="3240"/>
        </w:tabs>
        <w:ind w:left="3240" w:hanging="360"/>
      </w:pPr>
      <w:rPr>
        <w:b w:val="false"/>
        <w:bCs w:val="false"/>
        <w:color w:val="000000"/>
      </w:rPr>
    </w:lvl>
    <w:lvl w:ilvl="8">
      <w:start w:val="1"/>
      <w:numFmt w:val="lowerLetter"/>
      <w:lvlText w:val="%9)"/>
      <w:lvlJc w:val="left"/>
      <w:pPr>
        <w:tabs>
          <w:tab w:val="num" w:pos="3600"/>
        </w:tabs>
        <w:ind w:left="3600" w:hanging="360"/>
      </w:pPr>
      <w:rPr>
        <w:b w:val="false"/>
        <w:bCs w:val="false"/>
        <w:color w:val="000000"/>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425"/>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19b9"/>
    <w:pPr>
      <w:widowControl/>
      <w:suppressAutoHyphens w:val="true"/>
      <w:bidi w:val="0"/>
      <w:spacing w:before="0" w:after="0"/>
      <w:jc w:val="left"/>
    </w:pPr>
    <w:rPr>
      <w:rFonts w:ascii="Liberation Serif" w:hAnsi="Liberation Serif" w:eastAsia="NSimSun" w:cs="Mangal"/>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qFormat/>
    <w:rsid w:val="00cb19b9"/>
    <w:rPr>
      <w:rFonts w:ascii="Times New Roman" w:hAnsi="Times New Roman"/>
      <w:sz w:val="20"/>
      <w:szCs w:val="20"/>
    </w:rPr>
  </w:style>
  <w:style w:type="character" w:styleId="ZpatChar" w:customStyle="1">
    <w:name w:val="Zápatí Char"/>
    <w:basedOn w:val="DefaultParagraphFont"/>
    <w:qFormat/>
    <w:rsid w:val="00cb19b9"/>
    <w:rPr>
      <w:rFonts w:ascii="Times New Roman" w:hAnsi="Times New Roman"/>
    </w:rPr>
  </w:style>
  <w:style w:type="character" w:styleId="Symbolyproslovn" w:customStyle="1">
    <w:name w:val="Symboly pro číslování"/>
    <w:qFormat/>
    <w:rsid w:val="00cb19b9"/>
    <w:rPr>
      <w:b w:val="false"/>
      <w:bCs w:val="false"/>
      <w:color w:val="000000"/>
    </w:rPr>
  </w:style>
  <w:style w:type="character" w:styleId="Odrky" w:customStyle="1">
    <w:name w:val="Odrážky"/>
    <w:qFormat/>
    <w:rsid w:val="00cb19b9"/>
    <w:rPr>
      <w:rFonts w:ascii="OpenSymbol" w:hAnsi="OpenSymbol" w:eastAsia="OpenSymbol" w:cs="OpenSymbol"/>
    </w:rPr>
  </w:style>
  <w:style w:type="character" w:styleId="WW8Num1z0" w:customStyle="1">
    <w:name w:val="WW8Num1z0"/>
    <w:qFormat/>
    <w:rsid w:val="00cb19b9"/>
    <w:rPr/>
  </w:style>
  <w:style w:type="character" w:styleId="WW8Num1z1" w:customStyle="1">
    <w:name w:val="WW8Num1z1"/>
    <w:qFormat/>
    <w:rsid w:val="00cb19b9"/>
    <w:rPr/>
  </w:style>
  <w:style w:type="character" w:styleId="WW8Num1z2" w:customStyle="1">
    <w:name w:val="WW8Num1z2"/>
    <w:qFormat/>
    <w:rsid w:val="00cb19b9"/>
    <w:rPr/>
  </w:style>
  <w:style w:type="character" w:styleId="WW8Num1z3" w:customStyle="1">
    <w:name w:val="WW8Num1z3"/>
    <w:qFormat/>
    <w:rsid w:val="00cb19b9"/>
    <w:rPr/>
  </w:style>
  <w:style w:type="character" w:styleId="WW8Num1z4" w:customStyle="1">
    <w:name w:val="WW8Num1z4"/>
    <w:qFormat/>
    <w:rsid w:val="00cb19b9"/>
    <w:rPr/>
  </w:style>
  <w:style w:type="character" w:styleId="WW8Num1z5" w:customStyle="1">
    <w:name w:val="WW8Num1z5"/>
    <w:qFormat/>
    <w:rsid w:val="00cb19b9"/>
    <w:rPr/>
  </w:style>
  <w:style w:type="character" w:styleId="WW8Num1z6" w:customStyle="1">
    <w:name w:val="WW8Num1z6"/>
    <w:qFormat/>
    <w:rsid w:val="00cb19b9"/>
    <w:rPr/>
  </w:style>
  <w:style w:type="character" w:styleId="WW8Num1z7" w:customStyle="1">
    <w:name w:val="WW8Num1z7"/>
    <w:qFormat/>
    <w:rsid w:val="00cb19b9"/>
    <w:rPr/>
  </w:style>
  <w:style w:type="character" w:styleId="WW8Num1z8" w:customStyle="1">
    <w:name w:val="WW8Num1z8"/>
    <w:qFormat/>
    <w:rsid w:val="00cb19b9"/>
    <w:rPr/>
  </w:style>
  <w:style w:type="character" w:styleId="TextbublinyChar" w:customStyle="1">
    <w:name w:val="Text bubliny Char"/>
    <w:basedOn w:val="DefaultParagraphFont"/>
    <w:link w:val="BalloonText"/>
    <w:uiPriority w:val="99"/>
    <w:semiHidden/>
    <w:qFormat/>
    <w:rsid w:val="0072003e"/>
    <w:rPr>
      <w:rFonts w:ascii="Segoe UI" w:hAnsi="Segoe UI"/>
      <w:sz w:val="18"/>
      <w:szCs w:val="16"/>
    </w:rPr>
  </w:style>
  <w:style w:type="character" w:styleId="TextpoznpodarouChar" w:customStyle="1">
    <w:name w:val="Text pozn. pod čarou Char"/>
    <w:basedOn w:val="DefaultParagraphFont"/>
    <w:link w:val="Textpoznpodarou1"/>
    <w:uiPriority w:val="99"/>
    <w:qFormat/>
    <w:rsid w:val="00c419fc"/>
    <w:rPr>
      <w:rFonts w:ascii="Times New Roman" w:hAnsi="Times New Roman" w:eastAsia="Times New Roman" w:cs="Times New Roman"/>
      <w:kern w:val="0"/>
      <w:szCs w:val="20"/>
      <w:lang w:eastAsia="cs-CZ" w:bidi="ar-SA"/>
    </w:rPr>
  </w:style>
  <w:style w:type="character" w:styleId="Znakypropoznmkupodarou" w:customStyle="1">
    <w:name w:val="Znaky pro poznámku pod čarou"/>
    <w:qFormat/>
    <w:rsid w:val="00cb19b9"/>
    <w:rPr>
      <w:vertAlign w:val="superscript"/>
    </w:rPr>
  </w:style>
  <w:style w:type="character" w:styleId="Ukotvenpoznmkypodarou">
    <w:name w:val="Footnote Reference"/>
    <w:rPr>
      <w:vertAlign w:val="superscript"/>
    </w:rPr>
  </w:style>
  <w:style w:type="character" w:styleId="Znakyprovysvtlivky" w:customStyle="1">
    <w:name w:val="Znaky pro vysvětlivky"/>
    <w:qFormat/>
    <w:rsid w:val="00cb19b9"/>
    <w:rPr>
      <w:vertAlign w:val="superscript"/>
    </w:rPr>
  </w:style>
  <w:style w:type="character" w:styleId="Ukotvenvysvtlivky">
    <w:name w:val="Endnote Reference"/>
    <w:rPr>
      <w:vertAlign w:val="superscript"/>
    </w:rPr>
  </w:style>
  <w:style w:type="paragraph" w:styleId="Nadpis" w:customStyle="1">
    <w:name w:val="Nadpis"/>
    <w:basedOn w:val="Normal"/>
    <w:next w:val="Tlotextu"/>
    <w:qFormat/>
    <w:rsid w:val="00cb19b9"/>
    <w:pPr>
      <w:keepNext w:val="true"/>
      <w:spacing w:before="240" w:after="120"/>
    </w:pPr>
    <w:rPr>
      <w:rFonts w:ascii="Liberation Sans" w:hAnsi="Liberation Sans" w:eastAsia="Microsoft YaHei"/>
      <w:sz w:val="28"/>
      <w:szCs w:val="28"/>
    </w:rPr>
  </w:style>
  <w:style w:type="paragraph" w:styleId="Tlotextu">
    <w:name w:val="Body Text"/>
    <w:basedOn w:val="Normal"/>
    <w:rsid w:val="00cb19b9"/>
    <w:pPr>
      <w:spacing w:lineRule="auto" w:line="276" w:before="0" w:after="140"/>
    </w:pPr>
    <w:rPr/>
  </w:style>
  <w:style w:type="paragraph" w:styleId="Seznam">
    <w:name w:val="List"/>
    <w:basedOn w:val="Tlotextu"/>
    <w:rsid w:val="00cb19b9"/>
    <w:pPr/>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rsid w:val="00cb19b9"/>
    <w:pPr>
      <w:suppressLineNumbers/>
    </w:pPr>
    <w:rPr/>
  </w:style>
  <w:style w:type="paragraph" w:styleId="Nadpis31" w:customStyle="1">
    <w:name w:val="Nadpis 31"/>
    <w:basedOn w:val="Normal"/>
    <w:next w:val="Normal"/>
    <w:qFormat/>
    <w:rsid w:val="00cb19b9"/>
    <w:pPr>
      <w:keepNext w:val="true"/>
      <w:jc w:val="center"/>
      <w:outlineLvl w:val="2"/>
    </w:pPr>
    <w:rPr>
      <w:rFonts w:ascii="Bookman Old Style" w:hAnsi="Bookman Old Style" w:cs="Bookman Old Style"/>
      <w:b/>
      <w:sz w:val="32"/>
      <w:szCs w:val="20"/>
    </w:rPr>
  </w:style>
  <w:style w:type="paragraph" w:styleId="Titulek1" w:customStyle="1">
    <w:name w:val="Titulek1"/>
    <w:basedOn w:val="Normal"/>
    <w:qFormat/>
    <w:rsid w:val="00cb19b9"/>
    <w:pPr>
      <w:suppressLineNumbers/>
      <w:spacing w:before="120" w:after="120"/>
    </w:pPr>
    <w:rPr>
      <w:rFonts w:cs="Lucida Sans"/>
      <w:i/>
      <w:iCs/>
    </w:rPr>
  </w:style>
  <w:style w:type="paragraph" w:styleId="Caption">
    <w:name w:val="caption"/>
    <w:basedOn w:val="Normal"/>
    <w:qFormat/>
    <w:rsid w:val="00cb19b9"/>
    <w:pPr>
      <w:suppressLineNumbers/>
      <w:spacing w:before="120" w:after="120"/>
    </w:pPr>
    <w:rPr>
      <w:i/>
      <w:iCs/>
    </w:rPr>
  </w:style>
  <w:style w:type="paragraph" w:styleId="DocumentMap">
    <w:name w:val="Document Map"/>
    <w:qFormat/>
    <w:rsid w:val="00cb19b9"/>
    <w:pPr>
      <w:widowControl/>
      <w:suppressAutoHyphens w:val="true"/>
      <w:bidi w:val="0"/>
      <w:spacing w:lineRule="auto" w:line="276" w:before="0" w:after="200"/>
      <w:jc w:val="left"/>
    </w:pPr>
    <w:rPr>
      <w:rFonts w:ascii="Calibri" w:hAnsi="Calibri" w:eastAsia="Cambria Math" w:cs="Times New Roman"/>
      <w:color w:val="auto"/>
      <w:kern w:val="2"/>
      <w:sz w:val="22"/>
      <w:szCs w:val="22"/>
      <w:lang w:val="cs-CZ" w:eastAsia="en-US" w:bidi="ar-SA"/>
    </w:rPr>
  </w:style>
  <w:style w:type="paragraph" w:styleId="NormlnIMP" w:customStyle="1">
    <w:name w:val="Normální_IMP"/>
    <w:basedOn w:val="Normal"/>
    <w:qFormat/>
    <w:rsid w:val="00cb19b9"/>
    <w:pPr>
      <w:spacing w:lineRule="auto" w:line="228"/>
      <w:jc w:val="both"/>
      <w:textAlignment w:val="baseline"/>
    </w:pPr>
    <w:rPr>
      <w:szCs w:val="20"/>
    </w:rPr>
  </w:style>
  <w:style w:type="paragraph" w:styleId="ListParagraph">
    <w:name w:val="List Paragraph"/>
    <w:basedOn w:val="Normal"/>
    <w:qFormat/>
    <w:rsid w:val="00cb19b9"/>
    <w:pPr>
      <w:spacing w:before="0" w:after="0"/>
      <w:ind w:left="720" w:hanging="0"/>
      <w:contextualSpacing/>
    </w:pPr>
    <w:rPr/>
  </w:style>
  <w:style w:type="paragraph" w:styleId="Zhlavazpat" w:customStyle="1">
    <w:name w:val="Záhlaví a zápatí"/>
    <w:basedOn w:val="Normal"/>
    <w:qFormat/>
    <w:rsid w:val="00cb19b9"/>
    <w:pPr/>
    <w:rPr/>
  </w:style>
  <w:style w:type="paragraph" w:styleId="Zpat1" w:customStyle="1">
    <w:name w:val="Zápatí1"/>
    <w:basedOn w:val="Normal"/>
    <w:qFormat/>
    <w:rsid w:val="00cb19b9"/>
    <w:pPr/>
    <w:rPr/>
  </w:style>
  <w:style w:type="paragraph" w:styleId="Zhlav1" w:customStyle="1">
    <w:name w:val="Záhlaví1"/>
    <w:basedOn w:val="Normal"/>
    <w:qFormat/>
    <w:rsid w:val="00cb19b9"/>
    <w:pPr>
      <w:suppressLineNumbers/>
      <w:tabs>
        <w:tab w:val="clear" w:pos="720"/>
        <w:tab w:val="center" w:pos="4819" w:leader="none"/>
        <w:tab w:val="right" w:pos="9638" w:leader="none"/>
      </w:tabs>
    </w:pPr>
    <w:rPr/>
  </w:style>
  <w:style w:type="paragraph" w:styleId="BalloonText">
    <w:name w:val="Balloon Text"/>
    <w:basedOn w:val="Normal"/>
    <w:link w:val="TextbublinyChar"/>
    <w:uiPriority w:val="99"/>
    <w:semiHidden/>
    <w:unhideWhenUsed/>
    <w:qFormat/>
    <w:rsid w:val="0072003e"/>
    <w:pPr/>
    <w:rPr>
      <w:rFonts w:ascii="Segoe UI" w:hAnsi="Segoe UI"/>
      <w:sz w:val="18"/>
      <w:szCs w:val="16"/>
    </w:rPr>
  </w:style>
  <w:style w:type="paragraph" w:styleId="Textpoznpodarou1" w:customStyle="1">
    <w:name w:val="Text pozn. pod čarou1"/>
    <w:basedOn w:val="Normal"/>
    <w:link w:val="TextpoznpodarouChar"/>
    <w:uiPriority w:val="99"/>
    <w:qFormat/>
    <w:rsid w:val="00c419fc"/>
    <w:pPr>
      <w:suppressAutoHyphens w:val="false"/>
    </w:pPr>
    <w:rPr>
      <w:rFonts w:ascii="Times New Roman" w:hAnsi="Times New Roman" w:eastAsia="Times New Roman" w:cs="Times New Roman"/>
      <w:kern w:val="0"/>
      <w:sz w:val="20"/>
      <w:szCs w:val="20"/>
      <w:lang w:eastAsia="cs-CZ" w:bidi="ar-SA"/>
    </w:rPr>
  </w:style>
  <w:style w:type="paragraph" w:styleId="Poznmkapodarou">
    <w:name w:val="Footnote Text"/>
    <w:basedOn w:val="Normal"/>
    <w:pPr/>
    <w:rPr/>
  </w:style>
  <w:style w:type="paragraph" w:styleId="Zpat">
    <w:name w:val="Footer"/>
    <w:basedOn w:val="Zhlavazpat"/>
    <w:pPr/>
    <w:rPr/>
  </w:style>
  <w:style w:type="paragraph" w:styleId="NormalTable">
    <w:name w:val="Normal Table"/>
    <w:qFormat/>
    <w:pPr>
      <w:widowControl/>
      <w:bidi w:val="0"/>
      <w:spacing w:before="0" w:after="0"/>
      <w:jc w:val="left"/>
      <w:textAlignment w:val="auto"/>
    </w:pPr>
    <w:rPr>
      <w:rFonts w:ascii="Calibri" w:hAnsi="Calibri" w:eastAsia="Times New Roman" w:cs="Times New Roman"/>
      <w:color w:val="auto"/>
      <w:kern w:val="2"/>
      <w:sz w:val="22"/>
      <w:szCs w:val="22"/>
      <w:lang w:val="cs-CZ" w:eastAsia="cs-CZ" w:bidi="ar-SA"/>
    </w:rPr>
  </w:style>
  <w:style w:type="numbering" w:styleId="NoList" w:default="1">
    <w:name w:val="No List"/>
    <w:uiPriority w:val="99"/>
    <w:semiHidden/>
    <w:unhideWhenUsed/>
    <w:qFormat/>
  </w:style>
  <w:style w:type="numbering" w:styleId="WW8Num1" w:customStyle="1">
    <w:name w:val="WW8Num1"/>
    <w:qFormat/>
    <w:rsid w:val="00cb19b9"/>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LibreOffice/7.5.2.2$Windows_X86_64 LibreOffice_project/53bb9681a964705cf672590721dbc85eb4d0c3a2</Application>
  <AppVersion>15.0000</AppVersion>
  <Pages>3</Pages>
  <Words>711</Words>
  <Characters>3509</Characters>
  <CharactersWithSpaces>4295</CharactersWithSpaces>
  <Paragraphs>46</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2026-04-08T09:46:00Z</dcterms:created>
  <dc:creator>VALÍKOVÁ Radomíra, JUDr.</dc:creator>
  <dc:description/>
  <dc:language>cs-CZ</dc:language>
  <cp:lastModifiedBy/>
  <cp:lastPrinted>2026-04-08T14:22:27Z</cp:lastPrinted>
  <dcterms:modified xsi:type="dcterms:W3CDTF">2026-04-22T13:34:24Z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