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FFCE" w14:textId="1F2AD4A2" w:rsidR="00B52F16" w:rsidRPr="009D04C0" w:rsidRDefault="000226A8">
      <w:pPr>
        <w:pStyle w:val="Zkladntext1"/>
        <w:framePr w:w="2486" w:h="302" w:wrap="none" w:hAnchor="page" w:x="8118" w:y="1"/>
        <w:shd w:val="clear" w:color="auto" w:fill="auto"/>
        <w:spacing w:after="0"/>
        <w:jc w:val="right"/>
      </w:pPr>
      <w:r w:rsidRPr="009D04C0">
        <w:t xml:space="preserve">Č. j.: </w:t>
      </w:r>
      <w:r w:rsidR="00C52809">
        <w:t>MVNM/</w:t>
      </w:r>
      <w:r w:rsidR="002247AA">
        <w:t>9841</w:t>
      </w:r>
      <w:r w:rsidR="00C52809">
        <w:t>/</w:t>
      </w:r>
      <w:r w:rsidR="002247AA">
        <w:t>2024</w:t>
      </w:r>
      <w:r w:rsidR="0080779A">
        <w:t xml:space="preserve"> </w:t>
      </w:r>
    </w:p>
    <w:p w14:paraId="408B4E1D" w14:textId="77777777" w:rsidR="00B52F16" w:rsidRDefault="000226A8">
      <w:pPr>
        <w:spacing w:line="360" w:lineRule="exact"/>
      </w:pPr>
      <w:r w:rsidRPr="009D04C0">
        <w:rPr>
          <w:noProof/>
        </w:rPr>
        <w:drawing>
          <wp:anchor distT="0" distB="0" distL="0" distR="0" simplePos="0" relativeHeight="62914690" behindDoc="1" locked="0" layoutInCell="1" allowOverlap="1" wp14:anchorId="109046EF" wp14:editId="09FE033D">
            <wp:simplePos x="0" y="0"/>
            <wp:positionH relativeFrom="page">
              <wp:posOffset>3197860</wp:posOffset>
            </wp:positionH>
            <wp:positionV relativeFrom="margin">
              <wp:posOffset>15240</wp:posOffset>
            </wp:positionV>
            <wp:extent cx="1164590" cy="13957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645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084EE" w14:textId="77777777" w:rsidR="00B52F16" w:rsidRDefault="00B52F16">
      <w:pPr>
        <w:spacing w:line="360" w:lineRule="exact"/>
      </w:pPr>
    </w:p>
    <w:p w14:paraId="3538627F" w14:textId="77777777" w:rsidR="00B52F16" w:rsidRDefault="00B52F16">
      <w:pPr>
        <w:spacing w:line="360" w:lineRule="exact"/>
      </w:pPr>
    </w:p>
    <w:p w14:paraId="4F277947" w14:textId="77777777" w:rsidR="00B52F16" w:rsidRDefault="00B52F16">
      <w:pPr>
        <w:spacing w:line="360" w:lineRule="exact"/>
      </w:pPr>
    </w:p>
    <w:p w14:paraId="38647C26" w14:textId="05F8B181" w:rsidR="00B52F16" w:rsidRDefault="00B52F16">
      <w:pPr>
        <w:spacing w:line="360" w:lineRule="exact"/>
      </w:pPr>
    </w:p>
    <w:p w14:paraId="30BE4528" w14:textId="77777777" w:rsidR="000E5D51" w:rsidRDefault="000E5D51">
      <w:pPr>
        <w:spacing w:line="360" w:lineRule="exact"/>
      </w:pPr>
    </w:p>
    <w:p w14:paraId="01FB921A" w14:textId="77777777" w:rsidR="00B52F16" w:rsidRDefault="00B52F16">
      <w:pPr>
        <w:spacing w:after="417" w:line="1" w:lineRule="exact"/>
      </w:pPr>
    </w:p>
    <w:p w14:paraId="2B20B02F" w14:textId="77777777" w:rsidR="00B52F16" w:rsidRDefault="00B52F16">
      <w:pPr>
        <w:spacing w:line="1" w:lineRule="exact"/>
        <w:sectPr w:rsidR="00B52F16" w:rsidSect="00EC6E60">
          <w:headerReference w:type="default" r:id="rId9"/>
          <w:footerReference w:type="default" r:id="rId10"/>
          <w:pgSz w:w="11900" w:h="16840"/>
          <w:pgMar w:top="1350" w:right="1291" w:bottom="963" w:left="1301" w:header="922" w:footer="535" w:gutter="0"/>
          <w:pgNumType w:start="1"/>
          <w:cols w:space="720"/>
          <w:noEndnote/>
          <w:docGrid w:linePitch="360"/>
        </w:sectPr>
      </w:pPr>
    </w:p>
    <w:p w14:paraId="2013D285" w14:textId="41F50010" w:rsidR="00B52F16" w:rsidRPr="001E5DF5" w:rsidRDefault="000226A8" w:rsidP="001E5DF5">
      <w:pPr>
        <w:pStyle w:val="Zkladntext20"/>
        <w:shd w:val="clear" w:color="auto" w:fill="auto"/>
        <w:spacing w:after="0"/>
        <w:rPr>
          <w:b/>
          <w:bCs/>
        </w:rPr>
      </w:pPr>
      <w:r w:rsidRPr="001E5DF5">
        <w:rPr>
          <w:b/>
          <w:bCs/>
        </w:rPr>
        <w:t>Město Veselí nad Moravou</w:t>
      </w:r>
    </w:p>
    <w:p w14:paraId="6F104CD6" w14:textId="708D37AB" w:rsidR="001E5DF5" w:rsidRPr="001E5DF5" w:rsidRDefault="001E5DF5" w:rsidP="001E5DF5">
      <w:pPr>
        <w:pStyle w:val="Zkladntext20"/>
        <w:shd w:val="clear" w:color="auto" w:fill="auto"/>
        <w:spacing w:after="360"/>
        <w:rPr>
          <w:b/>
          <w:bCs/>
        </w:rPr>
      </w:pPr>
      <w:r w:rsidRPr="001E5DF5">
        <w:rPr>
          <w:b/>
          <w:bCs/>
        </w:rPr>
        <w:t>Rada města Veselí nad Moravou</w:t>
      </w:r>
    </w:p>
    <w:p w14:paraId="50D2B665" w14:textId="4EA5E417" w:rsidR="00B52F16" w:rsidRDefault="000226A8" w:rsidP="001E5DF5">
      <w:pPr>
        <w:pStyle w:val="Nadpis10"/>
        <w:keepNext/>
        <w:keepLines/>
        <w:shd w:val="clear" w:color="auto" w:fill="auto"/>
      </w:pPr>
      <w:bookmarkStart w:id="0" w:name="bookmark1"/>
      <w:bookmarkStart w:id="1" w:name="bookmark2"/>
      <w:r>
        <w:t xml:space="preserve">Nařízení města </w:t>
      </w:r>
      <w:r w:rsidR="001E5DF5">
        <w:t>Veselí nad Moravou</w:t>
      </w:r>
      <w:r>
        <w:t>,</w:t>
      </w:r>
      <w:bookmarkEnd w:id="0"/>
      <w:bookmarkEnd w:id="1"/>
      <w:r w:rsidR="001E5DF5">
        <w:t xml:space="preserve"> </w:t>
      </w:r>
      <w:r>
        <w:t>kterým se vymezují oblasti města, ve kterých lze místní komunikace nebo</w:t>
      </w:r>
      <w:r w:rsidR="001E5DF5">
        <w:t xml:space="preserve"> </w:t>
      </w:r>
      <w:r>
        <w:t>jejich určené úseky užít k stání silničního motorového vozidla za</w:t>
      </w:r>
      <w:r w:rsidR="001E5DF5">
        <w:t xml:space="preserve"> </w:t>
      </w:r>
      <w:r>
        <w:t>sjednanou cenu</w:t>
      </w:r>
    </w:p>
    <w:p w14:paraId="3EAC2A1E" w14:textId="20A32DD6" w:rsidR="00B52F16" w:rsidRDefault="000226A8">
      <w:pPr>
        <w:pStyle w:val="Zkladntext1"/>
        <w:shd w:val="clear" w:color="auto" w:fill="auto"/>
        <w:spacing w:after="440"/>
        <w:jc w:val="both"/>
      </w:pPr>
      <w:r>
        <w:t xml:space="preserve">Rada města Veselí nad Moravou </w:t>
      </w:r>
      <w:r w:rsidR="0080779A">
        <w:t>se na své 35</w:t>
      </w:r>
      <w:r w:rsidR="0080779A" w:rsidRPr="006C33F1">
        <w:rPr>
          <w:color w:val="auto"/>
        </w:rPr>
        <w:t xml:space="preserve">. schůzi dne </w:t>
      </w:r>
      <w:r w:rsidR="0080779A">
        <w:rPr>
          <w:color w:val="auto"/>
        </w:rPr>
        <w:t>29.1.2024</w:t>
      </w:r>
      <w:r w:rsidR="0080779A" w:rsidRPr="006C33F1">
        <w:rPr>
          <w:color w:val="auto"/>
        </w:rPr>
        <w:t xml:space="preserve"> </w:t>
      </w:r>
      <w:r w:rsidR="0080779A">
        <w:t>usnesením č. 5/35/RMV/2024</w:t>
      </w:r>
      <w:r w:rsidR="000E5D51">
        <w:t xml:space="preserve"> </w:t>
      </w:r>
      <w:r>
        <w:t xml:space="preserve">usnesla vydat ve smyslu </w:t>
      </w:r>
      <w:r w:rsidRPr="008D590E">
        <w:t>§ 23 odst. 1 písm. a) a c) zákona č. 13/1997 Sb.,</w:t>
      </w:r>
      <w:r w:rsidR="00382051">
        <w:t xml:space="preserve"> </w:t>
      </w:r>
      <w:r w:rsidRPr="008D590E">
        <w:t>o</w:t>
      </w:r>
      <w:r w:rsidR="00C01E0A">
        <w:t> </w:t>
      </w:r>
      <w:r w:rsidRPr="008D590E">
        <w:t>pozemních komunikacích,</w:t>
      </w:r>
      <w:r>
        <w:t xml:space="preserve"> ve znění pozdějších předpisů, a v souladu s § 11 a § 102 odst. 2 písm. d) zákona č. 128/2000 Sb., o obcích (obecní zřízení), ve znění pozdějších předpisů, toto nařízení:</w:t>
      </w:r>
    </w:p>
    <w:p w14:paraId="6DD88A2D" w14:textId="6C38B47E" w:rsidR="00B52F16" w:rsidRDefault="000226A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</w:t>
      </w:r>
      <w:r w:rsidR="003336AA">
        <w:rPr>
          <w:b/>
          <w:bCs/>
        </w:rPr>
        <w:t>.</w:t>
      </w:r>
      <w:r>
        <w:rPr>
          <w:b/>
          <w:bCs/>
        </w:rPr>
        <w:t xml:space="preserve"> 1</w:t>
      </w:r>
    </w:p>
    <w:p w14:paraId="2739D2EA" w14:textId="77777777" w:rsidR="00B52F16" w:rsidRDefault="000226A8">
      <w:pPr>
        <w:pStyle w:val="Nadpis20"/>
        <w:keepNext/>
        <w:keepLines/>
        <w:shd w:val="clear" w:color="auto" w:fill="auto"/>
      </w:pPr>
      <w:bookmarkStart w:id="2" w:name="bookmark3"/>
      <w:bookmarkStart w:id="3" w:name="bookmark4"/>
      <w:r>
        <w:t>Předmět úpravy</w:t>
      </w:r>
      <w:bookmarkEnd w:id="2"/>
      <w:bookmarkEnd w:id="3"/>
    </w:p>
    <w:p w14:paraId="705D2A81" w14:textId="69FB9E71" w:rsidR="00B52F16" w:rsidRDefault="000226A8" w:rsidP="00322A10">
      <w:pPr>
        <w:pStyle w:val="Zkladntext1"/>
        <w:numPr>
          <w:ilvl w:val="0"/>
          <w:numId w:val="4"/>
        </w:numPr>
        <w:shd w:val="clear" w:color="auto" w:fill="auto"/>
        <w:jc w:val="both"/>
      </w:pPr>
      <w:r>
        <w:t>Tímto nařízením se na území města Veselí nad Moravou vymezují oblasti, ve kterých lze místní komunikaci nebo její určený úsek, označený příslušným dopravním značení</w:t>
      </w:r>
      <w:r w:rsidR="00675B1D">
        <w:t>m</w:t>
      </w:r>
      <w:r>
        <w:t>, užít za cenu sjednanou v souladu s cenovými předpis</w:t>
      </w:r>
      <w:hyperlink w:anchor="bookmark0" w:tooltip="Current Document">
        <w:r>
          <w:t>y</w:t>
        </w:r>
        <w:r>
          <w:rPr>
            <w:vertAlign w:val="superscript"/>
          </w:rPr>
          <w:footnoteReference w:id="2"/>
        </w:r>
      </w:hyperlink>
    </w:p>
    <w:p w14:paraId="41348C5A" w14:textId="77777777" w:rsidR="00B52F16" w:rsidRDefault="000226A8" w:rsidP="00322A10">
      <w:pPr>
        <w:pStyle w:val="Zkladntext1"/>
        <w:numPr>
          <w:ilvl w:val="0"/>
          <w:numId w:val="1"/>
        </w:numPr>
        <w:shd w:val="clear" w:color="auto" w:fill="auto"/>
        <w:tabs>
          <w:tab w:val="left" w:pos="862"/>
        </w:tabs>
        <w:ind w:left="860" w:hanging="420"/>
        <w:jc w:val="both"/>
      </w:pPr>
      <w:r>
        <w:t>k stání silničního motorového vozidla na dobu časově omezenou, nejvýše však na dobu 24 hodin (tzv. krátkodobé parkování),</w:t>
      </w:r>
    </w:p>
    <w:p w14:paraId="17F92B58" w14:textId="4D4D6B3D" w:rsidR="00B52F16" w:rsidRDefault="000226A8" w:rsidP="00322A10">
      <w:pPr>
        <w:pStyle w:val="Zkladntext1"/>
        <w:numPr>
          <w:ilvl w:val="0"/>
          <w:numId w:val="1"/>
        </w:numPr>
        <w:shd w:val="clear" w:color="auto" w:fill="auto"/>
        <w:tabs>
          <w:tab w:val="left" w:pos="862"/>
        </w:tabs>
        <w:ind w:left="860" w:hanging="420"/>
        <w:jc w:val="both"/>
      </w:pPr>
      <w:r>
        <w:t>k stání silničního motorového vozidla fyzické osoby</w:t>
      </w:r>
      <w:r w:rsidR="00F96529">
        <w:t>,</w:t>
      </w:r>
      <w:r>
        <w:t xml:space="preserve"> mající ve vymezené oblasti místo trvalého pobytu nebo vlastnící nemovitost nacházející se ve vymezené </w:t>
      </w:r>
      <w:r w:rsidRPr="0080779A">
        <w:t>oblasti</w:t>
      </w:r>
      <w:r w:rsidR="00ED5225" w:rsidRPr="0080779A">
        <w:t xml:space="preserve">, </w:t>
      </w:r>
      <w:r w:rsidRPr="0080779A">
        <w:t>(tzv.</w:t>
      </w:r>
      <w:r>
        <w:t xml:space="preserve"> rezidentní parkování),</w:t>
      </w:r>
    </w:p>
    <w:p w14:paraId="557F9C39" w14:textId="77777777" w:rsidR="00322A10" w:rsidRDefault="000226A8" w:rsidP="00322A10">
      <w:pPr>
        <w:pStyle w:val="Zkladntext1"/>
        <w:numPr>
          <w:ilvl w:val="0"/>
          <w:numId w:val="1"/>
        </w:numPr>
        <w:shd w:val="clear" w:color="auto" w:fill="auto"/>
        <w:tabs>
          <w:tab w:val="left" w:pos="862"/>
        </w:tabs>
        <w:ind w:left="860" w:hanging="420"/>
        <w:jc w:val="both"/>
      </w:pPr>
      <w:r>
        <w:t>k stání silničního motorového vozidla provozovaného právnickou nebo fyzickou osobou k podnikání podle zvláštního právního předpisu</w:t>
      </w:r>
      <w:r>
        <w:rPr>
          <w:vertAlign w:val="superscript"/>
        </w:rPr>
        <w:footnoteReference w:id="3"/>
      </w:r>
      <w:r>
        <w:t>, která má sídlo nebo provozovnu ve vymezené oblasti (tzv. abonentní parkování).</w:t>
      </w:r>
    </w:p>
    <w:p w14:paraId="299BA9F0" w14:textId="2DECC324" w:rsidR="00B52F16" w:rsidRDefault="000226A8" w:rsidP="00322A10">
      <w:pPr>
        <w:pStyle w:val="Zkladntext1"/>
        <w:numPr>
          <w:ilvl w:val="0"/>
          <w:numId w:val="4"/>
        </w:numPr>
        <w:shd w:val="clear" w:color="auto" w:fill="auto"/>
        <w:tabs>
          <w:tab w:val="left" w:pos="862"/>
        </w:tabs>
        <w:jc w:val="both"/>
      </w:pPr>
      <w:r>
        <w:t>Tímto nařízením se dále stanoví způsob a prokazovaní úhrady sjednané ceny.</w:t>
      </w:r>
    </w:p>
    <w:p w14:paraId="6F06F625" w14:textId="3B5A36B4" w:rsidR="00322A10" w:rsidRDefault="00322A10" w:rsidP="00322A10">
      <w:pPr>
        <w:pStyle w:val="Zkladntext1"/>
        <w:shd w:val="clear" w:color="auto" w:fill="auto"/>
        <w:tabs>
          <w:tab w:val="left" w:pos="862"/>
        </w:tabs>
        <w:jc w:val="both"/>
      </w:pPr>
    </w:p>
    <w:p w14:paraId="0EF1598E" w14:textId="77777777" w:rsidR="00BA1F52" w:rsidRDefault="00BA1F52" w:rsidP="00322A10">
      <w:pPr>
        <w:pStyle w:val="Zkladntext1"/>
        <w:shd w:val="clear" w:color="auto" w:fill="auto"/>
        <w:tabs>
          <w:tab w:val="left" w:pos="862"/>
        </w:tabs>
        <w:jc w:val="both"/>
      </w:pPr>
    </w:p>
    <w:p w14:paraId="53D32CCF" w14:textId="4C242C18" w:rsidR="00B52F16" w:rsidRDefault="000226A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</w:t>
      </w:r>
      <w:r w:rsidR="003336AA">
        <w:rPr>
          <w:b/>
          <w:bCs/>
        </w:rPr>
        <w:t>.</w:t>
      </w:r>
      <w:r>
        <w:rPr>
          <w:b/>
          <w:bCs/>
        </w:rPr>
        <w:t xml:space="preserve"> 2</w:t>
      </w:r>
    </w:p>
    <w:p w14:paraId="676AEC1F" w14:textId="77777777" w:rsidR="00B52F16" w:rsidRDefault="000226A8">
      <w:pPr>
        <w:pStyle w:val="Nadpis20"/>
        <w:keepNext/>
        <w:keepLines/>
        <w:shd w:val="clear" w:color="auto" w:fill="auto"/>
      </w:pPr>
      <w:bookmarkStart w:id="5" w:name="bookmark5"/>
      <w:bookmarkStart w:id="6" w:name="bookmark6"/>
      <w:r>
        <w:t>Vymezení oblastí</w:t>
      </w:r>
      <w:bookmarkEnd w:id="5"/>
      <w:bookmarkEnd w:id="6"/>
    </w:p>
    <w:p w14:paraId="0BF142D2" w14:textId="343BB041" w:rsidR="00B52F16" w:rsidRDefault="000226A8">
      <w:pPr>
        <w:pStyle w:val="Zkladntext1"/>
        <w:shd w:val="clear" w:color="auto" w:fill="auto"/>
        <w:spacing w:after="180"/>
        <w:jc w:val="both"/>
      </w:pPr>
      <w:r>
        <w:t>Oblasti města Veselí nad Moravou, ve kterých lze místní komunikace, nebo jejich určené úseky, užít za cenu sjednanou v souladu s cenovými předpisy k účelu vymezenému v</w:t>
      </w:r>
      <w:r w:rsidR="003336AA">
        <w:t> </w:t>
      </w:r>
      <w:r>
        <w:t>čl</w:t>
      </w:r>
      <w:r w:rsidR="003336AA">
        <w:t>.</w:t>
      </w:r>
      <w:r w:rsidR="00600EF6">
        <w:t xml:space="preserve"> 1 odst.</w:t>
      </w:r>
      <w:r>
        <w:t xml:space="preserve"> 1 písm. a) </w:t>
      </w:r>
      <w:r w:rsidR="002F5135">
        <w:t xml:space="preserve">tohoto nařízení </w:t>
      </w:r>
      <w:r>
        <w:t xml:space="preserve">jsou vymezeny v </w:t>
      </w:r>
      <w:r w:rsidR="005764C9">
        <w:t xml:space="preserve">tabulce </w:t>
      </w:r>
      <w:r>
        <w:t xml:space="preserve">č. 1 </w:t>
      </w:r>
      <w:r w:rsidR="005764C9">
        <w:t xml:space="preserve">v příloze </w:t>
      </w:r>
      <w:r w:rsidR="002F5135">
        <w:t xml:space="preserve">k tomuto </w:t>
      </w:r>
      <w:r>
        <w:t>nařízení a dále k účelu vymezenému v</w:t>
      </w:r>
      <w:r w:rsidR="003336AA">
        <w:t> </w:t>
      </w:r>
      <w:r>
        <w:t>čl</w:t>
      </w:r>
      <w:r w:rsidR="003336AA">
        <w:t>.</w:t>
      </w:r>
      <w:r w:rsidR="00382051">
        <w:t xml:space="preserve"> 1 odst.</w:t>
      </w:r>
      <w:r>
        <w:t xml:space="preserve"> 1 písm. b) a c)</w:t>
      </w:r>
      <w:r w:rsidR="002F5135">
        <w:t xml:space="preserve"> tohoto nařízení</w:t>
      </w:r>
      <w:r>
        <w:t xml:space="preserve"> jsou vymezeny v </w:t>
      </w:r>
      <w:r w:rsidR="00C727A1">
        <w:t xml:space="preserve">tabulce </w:t>
      </w:r>
      <w:r>
        <w:t xml:space="preserve">č. </w:t>
      </w:r>
      <w:r w:rsidR="00C727A1">
        <w:t xml:space="preserve">2 a 3 v příloze </w:t>
      </w:r>
      <w:r w:rsidR="002F5135">
        <w:t xml:space="preserve">k tomuto </w:t>
      </w:r>
      <w:r>
        <w:t>nařízení.</w:t>
      </w:r>
      <w:r>
        <w:br w:type="page"/>
      </w:r>
    </w:p>
    <w:p w14:paraId="419D38CC" w14:textId="5B59663F" w:rsidR="00B52F16" w:rsidRDefault="000226A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Čl</w:t>
      </w:r>
      <w:r w:rsidR="003336AA">
        <w:rPr>
          <w:b/>
          <w:bCs/>
        </w:rPr>
        <w:t>.</w:t>
      </w:r>
      <w:r>
        <w:rPr>
          <w:b/>
          <w:bCs/>
        </w:rPr>
        <w:t xml:space="preserve"> 3</w:t>
      </w:r>
    </w:p>
    <w:p w14:paraId="4798C107" w14:textId="12E14B38" w:rsidR="00B52F16" w:rsidRPr="006C33F1" w:rsidRDefault="000226A8">
      <w:pPr>
        <w:pStyle w:val="Nadpis20"/>
        <w:keepNext/>
        <w:keepLines/>
        <w:shd w:val="clear" w:color="auto" w:fill="auto"/>
        <w:spacing w:after="460"/>
        <w:rPr>
          <w:color w:val="auto"/>
        </w:rPr>
      </w:pPr>
      <w:bookmarkStart w:id="7" w:name="bookmark7"/>
      <w:bookmarkStart w:id="8" w:name="bookmark8"/>
      <w:r w:rsidRPr="006C33F1">
        <w:rPr>
          <w:color w:val="auto"/>
        </w:rPr>
        <w:t xml:space="preserve">Způsob </w:t>
      </w:r>
      <w:r w:rsidR="00B44AFE" w:rsidRPr="006C33F1">
        <w:rPr>
          <w:color w:val="auto"/>
        </w:rPr>
        <w:t>placení</w:t>
      </w:r>
      <w:r w:rsidRPr="006C33F1">
        <w:rPr>
          <w:color w:val="auto"/>
        </w:rPr>
        <w:t xml:space="preserve"> sjednané ceny</w:t>
      </w:r>
      <w:bookmarkEnd w:id="7"/>
      <w:bookmarkEnd w:id="8"/>
    </w:p>
    <w:p w14:paraId="4A31F7FE" w14:textId="77777777" w:rsidR="00B52F16" w:rsidRDefault="000226A8">
      <w:pPr>
        <w:pStyle w:val="Zkladntext1"/>
        <w:shd w:val="clear" w:color="auto" w:fill="auto"/>
      </w:pPr>
      <w:r>
        <w:t>Sjednaná cena se platí:</w:t>
      </w:r>
    </w:p>
    <w:p w14:paraId="7C0DDBA0" w14:textId="0F6498F2" w:rsidR="00F70882" w:rsidRDefault="003336AA" w:rsidP="00352BFB">
      <w:pPr>
        <w:pStyle w:val="Zkladntext1"/>
        <w:shd w:val="clear" w:color="auto" w:fill="auto"/>
        <w:ind w:left="142"/>
        <w:jc w:val="both"/>
      </w:pPr>
      <w:r>
        <w:t>a)</w:t>
      </w:r>
      <w:r w:rsidR="0026131D">
        <w:t xml:space="preserve"> </w:t>
      </w:r>
      <w:r w:rsidR="00F4525F">
        <w:tab/>
      </w:r>
      <w:r w:rsidR="000226A8">
        <w:t>v případě uvedeném v</w:t>
      </w:r>
      <w:r w:rsidR="00382051">
        <w:t> </w:t>
      </w:r>
      <w:r w:rsidR="000226A8">
        <w:t>čl</w:t>
      </w:r>
      <w:r w:rsidR="00382051">
        <w:t>ánku 1 odst.</w:t>
      </w:r>
      <w:r w:rsidR="000226A8">
        <w:t xml:space="preserve"> 1 písm. a) tohoto nařízení </w:t>
      </w:r>
    </w:p>
    <w:p w14:paraId="3F88F176" w14:textId="5FAA0A3C" w:rsidR="00D32CE8" w:rsidRDefault="000226A8" w:rsidP="00D32CE8">
      <w:pPr>
        <w:pStyle w:val="Zkladntext1"/>
        <w:numPr>
          <w:ilvl w:val="0"/>
          <w:numId w:val="2"/>
        </w:numPr>
        <w:shd w:val="clear" w:color="auto" w:fill="auto"/>
        <w:jc w:val="both"/>
      </w:pPr>
      <w:r>
        <w:t>prostřednictvím parkovacího automatu,</w:t>
      </w:r>
      <w:r w:rsidR="00BB51F3">
        <w:t xml:space="preserve"> nebo</w:t>
      </w:r>
    </w:p>
    <w:p w14:paraId="4629F1B9" w14:textId="548883B6" w:rsidR="00D32CE8" w:rsidRDefault="00D32CE8" w:rsidP="00D32CE8">
      <w:pPr>
        <w:pStyle w:val="Zkladntext1"/>
        <w:numPr>
          <w:ilvl w:val="0"/>
          <w:numId w:val="2"/>
        </w:numPr>
        <w:shd w:val="clear" w:color="auto" w:fill="auto"/>
        <w:jc w:val="both"/>
      </w:pPr>
      <w:bookmarkStart w:id="9" w:name="_Hlk156556987"/>
      <w:r>
        <w:t xml:space="preserve">prostřednictvím </w:t>
      </w:r>
      <w:r w:rsidR="00204D13">
        <w:t>bezkontaktní platby (</w:t>
      </w:r>
      <w:r w:rsidR="0026131D">
        <w:t xml:space="preserve">systému </w:t>
      </w:r>
      <w:r w:rsidR="00F70882">
        <w:t>On-line Parkovného PARKUM</w:t>
      </w:r>
      <w:r w:rsidR="00204D13">
        <w:t>)</w:t>
      </w:r>
      <w:bookmarkEnd w:id="9"/>
      <w:r w:rsidR="00204D13">
        <w:t>,</w:t>
      </w:r>
    </w:p>
    <w:p w14:paraId="7BE3D74B" w14:textId="04F1F05A" w:rsidR="0026131D" w:rsidRDefault="003336AA" w:rsidP="00352BFB">
      <w:pPr>
        <w:pStyle w:val="Zkladntext1"/>
        <w:shd w:val="clear" w:color="auto" w:fill="auto"/>
        <w:ind w:left="709" w:hanging="567"/>
        <w:jc w:val="both"/>
      </w:pPr>
      <w:r>
        <w:t>b)</w:t>
      </w:r>
      <w:r w:rsidR="0026131D">
        <w:t xml:space="preserve"> </w:t>
      </w:r>
      <w:r w:rsidR="00F4525F">
        <w:tab/>
      </w:r>
      <w:r w:rsidR="000226A8">
        <w:t>v případ</w:t>
      </w:r>
      <w:r w:rsidR="0026131D">
        <w:t>ě</w:t>
      </w:r>
      <w:r w:rsidR="000226A8">
        <w:t xml:space="preserve"> uveden</w:t>
      </w:r>
      <w:r w:rsidR="0026131D">
        <w:t>ém</w:t>
      </w:r>
      <w:r w:rsidR="000226A8">
        <w:t xml:space="preserve"> v čl. 1 </w:t>
      </w:r>
      <w:r w:rsidR="00197E7D">
        <w:t xml:space="preserve">odst. 1 </w:t>
      </w:r>
      <w:r w:rsidR="000226A8">
        <w:t xml:space="preserve">písm. b) </w:t>
      </w:r>
      <w:r>
        <w:t xml:space="preserve">tohoto nařízení </w:t>
      </w:r>
      <w:r w:rsidR="0026131D">
        <w:t xml:space="preserve">prostřednictvím systému </w:t>
      </w:r>
      <w:r w:rsidR="002247AA">
        <w:t xml:space="preserve">     </w:t>
      </w:r>
      <w:r w:rsidR="0026131D">
        <w:t>On-line Parkovného PARKUM,</w:t>
      </w:r>
    </w:p>
    <w:p w14:paraId="79E7AF6F" w14:textId="73F56E94" w:rsidR="00B52F16" w:rsidRDefault="003336AA" w:rsidP="00352BFB">
      <w:pPr>
        <w:pStyle w:val="Zkladntext1"/>
        <w:shd w:val="clear" w:color="auto" w:fill="auto"/>
        <w:ind w:left="709" w:hanging="567"/>
        <w:jc w:val="both"/>
      </w:pPr>
      <w:r>
        <w:t>c)</w:t>
      </w:r>
      <w:r w:rsidR="0026131D">
        <w:t xml:space="preserve"> </w:t>
      </w:r>
      <w:r w:rsidR="00F4525F">
        <w:tab/>
      </w:r>
      <w:r w:rsidR="0026131D" w:rsidRPr="00F4525F">
        <w:t xml:space="preserve">v případě uvedeném v článku 1 odst. 1 písm. </w:t>
      </w:r>
      <w:r w:rsidR="000226A8" w:rsidRPr="00F4525F">
        <w:t xml:space="preserve"> c) tohoto nařízení zakoupením parkovací karty</w:t>
      </w:r>
      <w:bookmarkStart w:id="10" w:name="_Hlk156557034"/>
      <w:r w:rsidR="000226A8" w:rsidRPr="00F4525F">
        <w:t>, kterou po zaplacení sjednané ceny vydává Městská policie Veselí nad Moravou, a to v</w:t>
      </w:r>
      <w:r w:rsidR="000534C2" w:rsidRPr="00F4525F">
        <w:t> </w:t>
      </w:r>
      <w:r w:rsidR="000226A8" w:rsidRPr="00F4525F">
        <w:t xml:space="preserve">pondělí a ve středu v době od 8:00 do 17:00 hod. Parkovací karta obsahuje sériové číslo, údaje o době platnosti, označení vymezené oblasti, pro kterou karta platí, označení držitele karty </w:t>
      </w:r>
      <w:r w:rsidR="00551BA9" w:rsidRPr="00F4525F">
        <w:t xml:space="preserve">(IČ právnické osoby nebo podnikající fyzické osoby) </w:t>
      </w:r>
      <w:r w:rsidR="000226A8" w:rsidRPr="00F4525F">
        <w:t>nebo RZ vozidla, pro které byla přidělena</w:t>
      </w:r>
      <w:bookmarkEnd w:id="10"/>
      <w:r w:rsidR="000226A8">
        <w:t>.</w:t>
      </w:r>
    </w:p>
    <w:p w14:paraId="55194DBF" w14:textId="77777777" w:rsidR="00BA1F52" w:rsidRDefault="00BA1F52">
      <w:pPr>
        <w:pStyle w:val="Zkladntext1"/>
        <w:shd w:val="clear" w:color="auto" w:fill="auto"/>
        <w:spacing w:after="0"/>
        <w:jc w:val="center"/>
        <w:rPr>
          <w:b/>
          <w:bCs/>
        </w:rPr>
      </w:pPr>
    </w:p>
    <w:p w14:paraId="1656A444" w14:textId="77777777" w:rsidR="00BA1F52" w:rsidRDefault="00BA1F52">
      <w:pPr>
        <w:pStyle w:val="Zkladntext1"/>
        <w:shd w:val="clear" w:color="auto" w:fill="auto"/>
        <w:spacing w:after="0"/>
        <w:jc w:val="center"/>
        <w:rPr>
          <w:b/>
          <w:bCs/>
        </w:rPr>
      </w:pPr>
    </w:p>
    <w:p w14:paraId="48423DC5" w14:textId="5F2D5454" w:rsidR="00B52F16" w:rsidRDefault="000226A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</w:t>
      </w:r>
      <w:r w:rsidR="003336AA">
        <w:rPr>
          <w:b/>
          <w:bCs/>
        </w:rPr>
        <w:t>.</w:t>
      </w:r>
      <w:r>
        <w:rPr>
          <w:b/>
          <w:bCs/>
        </w:rPr>
        <w:t xml:space="preserve"> 4</w:t>
      </w:r>
    </w:p>
    <w:p w14:paraId="30487F91" w14:textId="77777777" w:rsidR="00B52F16" w:rsidRDefault="000226A8">
      <w:pPr>
        <w:pStyle w:val="Zkladntext1"/>
        <w:shd w:val="clear" w:color="auto" w:fill="auto"/>
        <w:spacing w:after="180"/>
        <w:jc w:val="center"/>
      </w:pPr>
      <w:r>
        <w:rPr>
          <w:b/>
          <w:bCs/>
        </w:rPr>
        <w:t>Způsob prokazování a kontrola zaplacení sjednané ceny</w:t>
      </w:r>
    </w:p>
    <w:p w14:paraId="458F4ED2" w14:textId="35C17852" w:rsidR="00322A10" w:rsidRDefault="000226A8" w:rsidP="003336AA">
      <w:pPr>
        <w:pStyle w:val="Zkladntext1"/>
        <w:numPr>
          <w:ilvl w:val="0"/>
          <w:numId w:val="5"/>
        </w:numPr>
        <w:shd w:val="clear" w:color="auto" w:fill="auto"/>
        <w:jc w:val="both"/>
      </w:pPr>
      <w:r>
        <w:t xml:space="preserve">Zaplacení sjednané ceny </w:t>
      </w:r>
      <w:r w:rsidR="008400CB">
        <w:t xml:space="preserve">uhrazené prostřednictvím parkovacího automatu </w:t>
      </w:r>
      <w:r>
        <w:t xml:space="preserve">se prokazuje </w:t>
      </w:r>
      <w:r w:rsidR="0026131D">
        <w:t xml:space="preserve">v případě krátkodobého parkování </w:t>
      </w:r>
      <w:r>
        <w:t xml:space="preserve">umístěním platného parkovacího lístku </w:t>
      </w:r>
      <w:r w:rsidR="0026131D">
        <w:t>a v případě abonentního parkování umístěním p</w:t>
      </w:r>
      <w:r>
        <w:t>arkovací karty po celou dobu stání silničního motorového vozidla na viditelném místě za předním sklem vozidla tak, aby byly veškeré údaje uvedené na tomto dokladu čitelné z</w:t>
      </w:r>
      <w:r w:rsidR="000534C2">
        <w:t> </w:t>
      </w:r>
      <w:r>
        <w:t>vnějšku vozidla</w:t>
      </w:r>
      <w:r w:rsidR="00204D13">
        <w:t xml:space="preserve">. </w:t>
      </w:r>
      <w:r>
        <w:t>Řidič motocyklu uschová parkovací lístek nebo parkovací kartu a předloží je při kontrole.</w:t>
      </w:r>
      <w:r w:rsidR="00204D13">
        <w:t xml:space="preserve"> </w:t>
      </w:r>
      <w:r w:rsidR="00204D13" w:rsidRPr="00F10F58">
        <w:t>V případě úhrady dle čl. 3</w:t>
      </w:r>
      <w:r w:rsidR="00FC79BA">
        <w:t xml:space="preserve"> písm. a) bod 2. </w:t>
      </w:r>
      <w:r w:rsidR="0026131D">
        <w:t xml:space="preserve">a </w:t>
      </w:r>
      <w:r w:rsidR="00FC79BA">
        <w:t>písm. b)</w:t>
      </w:r>
      <w:r w:rsidR="0026131D">
        <w:t xml:space="preserve"> </w:t>
      </w:r>
      <w:r w:rsidR="003336AA">
        <w:t xml:space="preserve">tohoto nařízení </w:t>
      </w:r>
      <w:r w:rsidR="00204D13" w:rsidRPr="00F10F58">
        <w:t xml:space="preserve">se úhrada </w:t>
      </w:r>
      <w:r w:rsidR="0026131D">
        <w:t xml:space="preserve">ověřuje kontrolující osobou v systému On-line Parkovného PARKUM. </w:t>
      </w:r>
    </w:p>
    <w:p w14:paraId="449F9F6F" w14:textId="2735E073" w:rsidR="00B52F16" w:rsidRDefault="000226A8" w:rsidP="003336AA">
      <w:pPr>
        <w:pStyle w:val="Zkladntext1"/>
        <w:numPr>
          <w:ilvl w:val="0"/>
          <w:numId w:val="5"/>
        </w:numPr>
        <w:shd w:val="clear" w:color="auto" w:fill="auto"/>
        <w:jc w:val="both"/>
      </w:pPr>
      <w:r>
        <w:t>Kontrolu zaplacení sjednané ceny provádí Městská policie Veselí nad Moravou. Porušení povinností stanovených tímto nařízením lze postihovat jako přestupek</w:t>
      </w:r>
      <w:r>
        <w:rPr>
          <w:vertAlign w:val="superscript"/>
        </w:rPr>
        <w:footnoteReference w:id="4"/>
      </w:r>
      <w:r>
        <w:t>.</w:t>
      </w:r>
    </w:p>
    <w:p w14:paraId="58F05DCA" w14:textId="0ED1ACA9" w:rsidR="00156E66" w:rsidRDefault="00156E66" w:rsidP="00156E66">
      <w:pPr>
        <w:pStyle w:val="Zkladntext1"/>
        <w:shd w:val="clear" w:color="auto" w:fill="auto"/>
        <w:jc w:val="both"/>
      </w:pPr>
    </w:p>
    <w:p w14:paraId="1CD99B99" w14:textId="77777777" w:rsidR="00156E66" w:rsidRDefault="00156E66" w:rsidP="00156E66">
      <w:pPr>
        <w:pStyle w:val="Zkladntext1"/>
        <w:shd w:val="clear" w:color="auto" w:fill="auto"/>
        <w:jc w:val="both"/>
      </w:pPr>
    </w:p>
    <w:p w14:paraId="3AB42DB5" w14:textId="1C5F473A" w:rsidR="00B52F16" w:rsidRDefault="000226A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</w:t>
      </w:r>
      <w:r w:rsidR="003336AA">
        <w:rPr>
          <w:b/>
          <w:bCs/>
        </w:rPr>
        <w:t>.</w:t>
      </w:r>
      <w:r>
        <w:rPr>
          <w:b/>
          <w:bCs/>
        </w:rPr>
        <w:t xml:space="preserve"> 5</w:t>
      </w:r>
    </w:p>
    <w:p w14:paraId="2D4A3E10" w14:textId="77777777" w:rsidR="00B52F16" w:rsidRDefault="000226A8">
      <w:pPr>
        <w:pStyle w:val="Nadpis20"/>
        <w:keepNext/>
        <w:keepLines/>
        <w:shd w:val="clear" w:color="auto" w:fill="auto"/>
      </w:pPr>
      <w:bookmarkStart w:id="11" w:name="bookmark10"/>
      <w:bookmarkStart w:id="12" w:name="bookmark9"/>
      <w:r>
        <w:t>Zrušovací a závěrečná ustanovení</w:t>
      </w:r>
      <w:bookmarkEnd w:id="11"/>
      <w:bookmarkEnd w:id="12"/>
    </w:p>
    <w:p w14:paraId="155ABAD7" w14:textId="04004F04" w:rsidR="000534C2" w:rsidRPr="006C33F1" w:rsidRDefault="00BA1F52" w:rsidP="003336AA">
      <w:pPr>
        <w:pStyle w:val="Zkladntext1"/>
        <w:numPr>
          <w:ilvl w:val="0"/>
          <w:numId w:val="10"/>
        </w:numPr>
        <w:jc w:val="both"/>
        <w:rPr>
          <w:color w:val="auto"/>
        </w:rPr>
      </w:pPr>
      <w:r w:rsidRPr="006C33F1">
        <w:rPr>
          <w:color w:val="auto"/>
        </w:rPr>
        <w:t>Nařízení města</w:t>
      </w:r>
      <w:r w:rsidR="00197D7B">
        <w:rPr>
          <w:color w:val="auto"/>
        </w:rPr>
        <w:t xml:space="preserve"> Veselí nad Moravou</w:t>
      </w:r>
      <w:r w:rsidR="00BB4B42">
        <w:rPr>
          <w:color w:val="auto"/>
        </w:rPr>
        <w:t xml:space="preserve"> č. 5/2022</w:t>
      </w:r>
      <w:r w:rsidRPr="006C33F1">
        <w:rPr>
          <w:color w:val="auto"/>
        </w:rPr>
        <w:t xml:space="preserve">, </w:t>
      </w:r>
      <w:r w:rsidR="00B44AFE" w:rsidRPr="006C33F1">
        <w:rPr>
          <w:color w:val="auto"/>
        </w:rPr>
        <w:t>kterým se vymezují oblasti města, ve kterých lze místní komunikace nebo jejich určené úseky užít k stání silničního motorového vozidla za sjednanou cenu</w:t>
      </w:r>
      <w:r w:rsidRPr="006C33F1">
        <w:rPr>
          <w:color w:val="auto"/>
        </w:rPr>
        <w:t xml:space="preserve"> ze dne</w:t>
      </w:r>
      <w:r w:rsidR="00BB4B42">
        <w:rPr>
          <w:color w:val="auto"/>
        </w:rPr>
        <w:t xml:space="preserve"> 8.8.2022</w:t>
      </w:r>
      <w:r w:rsidR="00197D7B">
        <w:rPr>
          <w:color w:val="auto"/>
        </w:rPr>
        <w:t>, se zrušuje</w:t>
      </w:r>
      <w:r w:rsidR="00D25F21">
        <w:rPr>
          <w:color w:val="auto"/>
        </w:rPr>
        <w:t>.</w:t>
      </w:r>
    </w:p>
    <w:p w14:paraId="454AB64F" w14:textId="10FAAB83" w:rsidR="00322A10" w:rsidRDefault="006C33F1" w:rsidP="003336AA">
      <w:pPr>
        <w:pStyle w:val="Zkladntext1"/>
        <w:numPr>
          <w:ilvl w:val="0"/>
          <w:numId w:val="10"/>
        </w:numPr>
        <w:jc w:val="both"/>
      </w:pPr>
      <w:r w:rsidRPr="006C33F1">
        <w:t>Toto nařízení nabývá účinnosti</w:t>
      </w:r>
      <w:r w:rsidR="00C41277">
        <w:t xml:space="preserve"> dne 01.04.2024</w:t>
      </w:r>
      <w:r w:rsidR="00253F1B" w:rsidRPr="00253F1B">
        <w:t>.</w:t>
      </w:r>
    </w:p>
    <w:p w14:paraId="368296E2" w14:textId="7829F33B" w:rsidR="003478E1" w:rsidRDefault="003478E1" w:rsidP="00322A10">
      <w:pPr>
        <w:pStyle w:val="Zkladntext1"/>
        <w:shd w:val="clear" w:color="auto" w:fill="auto"/>
        <w:jc w:val="both"/>
      </w:pPr>
    </w:p>
    <w:p w14:paraId="4421732B" w14:textId="524C1768" w:rsidR="003478E1" w:rsidRDefault="003478E1" w:rsidP="00322A10">
      <w:pPr>
        <w:pStyle w:val="Zkladntext1"/>
        <w:shd w:val="clear" w:color="auto" w:fill="auto"/>
        <w:jc w:val="both"/>
      </w:pPr>
    </w:p>
    <w:p w14:paraId="4C2AC201" w14:textId="70F5D92B" w:rsidR="003478E1" w:rsidRDefault="003478E1" w:rsidP="00322A10">
      <w:pPr>
        <w:pStyle w:val="Zkladntext1"/>
        <w:shd w:val="clear" w:color="auto" w:fill="auto"/>
        <w:jc w:val="both"/>
      </w:pPr>
    </w:p>
    <w:p w14:paraId="22992E06" w14:textId="77777777" w:rsidR="007E51AF" w:rsidRDefault="007E51AF" w:rsidP="00322A10">
      <w:pPr>
        <w:pStyle w:val="Zkladntext1"/>
        <w:shd w:val="clear" w:color="auto" w:fill="auto"/>
        <w:jc w:val="both"/>
      </w:pPr>
    </w:p>
    <w:p w14:paraId="258D8551" w14:textId="41403C82" w:rsidR="00253F1B" w:rsidRDefault="00253F1B" w:rsidP="00322A10">
      <w:pPr>
        <w:pStyle w:val="Zkladntext1"/>
        <w:shd w:val="clear" w:color="auto" w:fill="auto"/>
        <w:jc w:val="both"/>
      </w:pPr>
    </w:p>
    <w:p w14:paraId="216692EC" w14:textId="31D5C819" w:rsidR="00253F1B" w:rsidRDefault="00253F1B" w:rsidP="00253F1B">
      <w:pPr>
        <w:pStyle w:val="Zkladntext1"/>
        <w:shd w:val="clear" w:color="auto" w:fill="auto"/>
        <w:tabs>
          <w:tab w:val="center" w:pos="2268"/>
          <w:tab w:val="center" w:pos="6804"/>
        </w:tabs>
        <w:spacing w:after="0"/>
        <w:jc w:val="both"/>
      </w:pPr>
      <w:r>
        <w:tab/>
      </w:r>
      <w:r w:rsidR="00675B1D">
        <w:t>……………………………………</w:t>
      </w:r>
      <w:r>
        <w:t>….</w:t>
      </w:r>
      <w:r w:rsidR="00675B1D">
        <w:tab/>
        <w:t>……………………………………</w:t>
      </w:r>
    </w:p>
    <w:p w14:paraId="05589424" w14:textId="6E2C4E31" w:rsidR="00253F1B" w:rsidRDefault="00253F1B" w:rsidP="00253F1B">
      <w:pPr>
        <w:pStyle w:val="Zkladntext1"/>
        <w:shd w:val="clear" w:color="auto" w:fill="auto"/>
        <w:tabs>
          <w:tab w:val="center" w:pos="2268"/>
          <w:tab w:val="center" w:pos="6804"/>
        </w:tabs>
        <w:spacing w:after="0"/>
        <w:jc w:val="both"/>
      </w:pPr>
      <w:r>
        <w:tab/>
      </w:r>
      <w:r w:rsidRPr="00253F1B">
        <w:t>JUDr. PhDr. Petr Kolář, Ph.D.</w:t>
      </w:r>
      <w:r>
        <w:tab/>
      </w:r>
      <w:r w:rsidR="00A53840">
        <w:t>Tomáš Nekarda</w:t>
      </w:r>
    </w:p>
    <w:p w14:paraId="74C1C102" w14:textId="51FB1BFF" w:rsidR="00B52F16" w:rsidRDefault="00253F1B" w:rsidP="00253F1B">
      <w:pPr>
        <w:pStyle w:val="Zkladntext1"/>
        <w:shd w:val="clear" w:color="auto" w:fill="auto"/>
        <w:tabs>
          <w:tab w:val="center" w:pos="2268"/>
          <w:tab w:val="center" w:pos="6804"/>
        </w:tabs>
        <w:spacing w:after="0"/>
        <w:jc w:val="both"/>
      </w:pPr>
      <w:r>
        <w:tab/>
        <w:t>starosta</w:t>
      </w:r>
      <w:r>
        <w:tab/>
      </w:r>
      <w:r w:rsidR="000226A8">
        <w:t>místostarosta</w:t>
      </w:r>
    </w:p>
    <w:p w14:paraId="760C4989" w14:textId="77777777" w:rsidR="00253F1B" w:rsidRDefault="00253F1B">
      <w:pPr>
        <w:rPr>
          <w:rFonts w:ascii="Arial" w:eastAsia="Arial" w:hAnsi="Arial" w:cs="Arial"/>
          <w:b/>
          <w:bCs/>
        </w:rPr>
      </w:pPr>
      <w:r>
        <w:rPr>
          <w:b/>
          <w:bCs/>
        </w:rPr>
        <w:br w:type="page"/>
      </w:r>
    </w:p>
    <w:p w14:paraId="02367268" w14:textId="61BCFF71" w:rsidR="00B52F16" w:rsidRDefault="000226A8">
      <w:pPr>
        <w:pStyle w:val="Zkladntext1"/>
        <w:shd w:val="clear" w:color="auto" w:fill="auto"/>
        <w:spacing w:after="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Příloha</w:t>
      </w:r>
    </w:p>
    <w:p w14:paraId="7DCFC28A" w14:textId="4CECBEF3" w:rsidR="00B52F16" w:rsidRDefault="000226A8" w:rsidP="00B66BB3">
      <w:pPr>
        <w:pStyle w:val="Zkladntext1"/>
        <w:shd w:val="clear" w:color="auto" w:fill="auto"/>
        <w:spacing w:after="340"/>
        <w:jc w:val="center"/>
        <w:rPr>
          <w:sz w:val="24"/>
          <w:szCs w:val="24"/>
        </w:rPr>
      </w:pPr>
      <w:r>
        <w:rPr>
          <w:sz w:val="24"/>
          <w:szCs w:val="24"/>
        </w:rPr>
        <w:t>k nařízení města Veselí nad Moravou, kterým se vymezují</w:t>
      </w:r>
      <w:r w:rsidR="00565AFF">
        <w:rPr>
          <w:sz w:val="24"/>
          <w:szCs w:val="24"/>
        </w:rPr>
        <w:t xml:space="preserve"> </w:t>
      </w:r>
      <w:r>
        <w:rPr>
          <w:sz w:val="24"/>
          <w:szCs w:val="24"/>
        </w:rPr>
        <w:t>oblasti města, ve kterých lze místní komunikace nebo jejich určené</w:t>
      </w:r>
      <w:r w:rsidR="00565AFF">
        <w:rPr>
          <w:sz w:val="24"/>
          <w:szCs w:val="24"/>
        </w:rPr>
        <w:t xml:space="preserve"> </w:t>
      </w:r>
      <w:r>
        <w:rPr>
          <w:sz w:val="24"/>
          <w:szCs w:val="24"/>
        </w:rPr>
        <w:t>úseky užít ke stání silničního motorového vozidla za sjednanou cenu</w:t>
      </w:r>
    </w:p>
    <w:p w14:paraId="26672245" w14:textId="77777777" w:rsidR="00B52F16" w:rsidRDefault="000226A8">
      <w:pPr>
        <w:pStyle w:val="Zkladntext1"/>
        <w:shd w:val="clear" w:color="auto" w:fill="auto"/>
        <w:spacing w:after="0" w:line="360" w:lineRule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Tabulka č. 1</w:t>
      </w:r>
    </w:p>
    <w:p w14:paraId="5D9A7E77" w14:textId="52F305E4" w:rsidR="00B52F16" w:rsidRDefault="000226A8" w:rsidP="00B66BB3">
      <w:pPr>
        <w:pStyle w:val="Zkladntext1"/>
        <w:shd w:val="clear" w:color="auto" w:fill="auto"/>
        <w:spacing w:after="240"/>
        <w:jc w:val="both"/>
        <w:rPr>
          <w:sz w:val="20"/>
          <w:szCs w:val="20"/>
        </w:rPr>
      </w:pPr>
      <w:bookmarkStart w:id="13" w:name="_Hlk156552510"/>
      <w:r>
        <w:rPr>
          <w:sz w:val="20"/>
          <w:szCs w:val="20"/>
        </w:rPr>
        <w:t>Vymezení místní</w:t>
      </w:r>
      <w:r w:rsidR="00322A10">
        <w:rPr>
          <w:sz w:val="20"/>
          <w:szCs w:val="20"/>
        </w:rPr>
        <w:t>ch</w:t>
      </w:r>
      <w:r>
        <w:rPr>
          <w:sz w:val="20"/>
          <w:szCs w:val="20"/>
        </w:rPr>
        <w:t xml:space="preserve"> komunikací nebo jejich úseků, které lze užít za </w:t>
      </w:r>
      <w:r w:rsidR="006066C4">
        <w:rPr>
          <w:sz w:val="20"/>
          <w:szCs w:val="20"/>
        </w:rPr>
        <w:t xml:space="preserve">cenu </w:t>
      </w:r>
      <w:r>
        <w:rPr>
          <w:sz w:val="20"/>
          <w:szCs w:val="20"/>
        </w:rPr>
        <w:t xml:space="preserve">sjednanou </w:t>
      </w:r>
      <w:r w:rsidR="006066C4">
        <w:rPr>
          <w:sz w:val="20"/>
          <w:szCs w:val="20"/>
        </w:rPr>
        <w:t xml:space="preserve">v souladu s </w:t>
      </w:r>
      <w:r>
        <w:rPr>
          <w:sz w:val="20"/>
          <w:szCs w:val="20"/>
        </w:rPr>
        <w:t>cenový</w:t>
      </w:r>
      <w:r w:rsidR="006066C4">
        <w:rPr>
          <w:sz w:val="20"/>
          <w:szCs w:val="20"/>
        </w:rPr>
        <w:t>mi</w:t>
      </w:r>
      <w:r>
        <w:rPr>
          <w:sz w:val="20"/>
          <w:szCs w:val="20"/>
        </w:rPr>
        <w:t xml:space="preserve"> předpis</w:t>
      </w:r>
      <w:r w:rsidR="006066C4">
        <w:rPr>
          <w:sz w:val="20"/>
          <w:szCs w:val="20"/>
        </w:rPr>
        <w:t>y</w:t>
      </w:r>
      <w:r>
        <w:rPr>
          <w:sz w:val="20"/>
          <w:szCs w:val="20"/>
        </w:rPr>
        <w:t xml:space="preserve"> k stání silničního motorového vozidla na dobu časově omezenou: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4392"/>
        <w:gridCol w:w="2602"/>
      </w:tblGrid>
      <w:tr w:rsidR="00B52F16" w14:paraId="7E1766D9" w14:textId="77777777" w:rsidTr="00565AFF">
        <w:trPr>
          <w:trHeight w:hRule="exact" w:val="71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28D6D" w14:textId="77777777" w:rsidR="00B52F16" w:rsidRDefault="000226A8" w:rsidP="003E237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a název oblasti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83B2F" w14:textId="77777777" w:rsidR="00B52F16" w:rsidRDefault="000226A8" w:rsidP="003E237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Místní komunikace v ulici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33079" w14:textId="77777777" w:rsidR="00B52F16" w:rsidRDefault="000226A8" w:rsidP="003E237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Provozní doba</w:t>
            </w:r>
          </w:p>
        </w:tc>
      </w:tr>
      <w:tr w:rsidR="00B52F16" w14:paraId="5954C4F9" w14:textId="77777777" w:rsidTr="003B6BF1">
        <w:trPr>
          <w:trHeight w:val="73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18B51" w14:textId="77777777" w:rsidR="00B52F16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1BDA7F44" w14:textId="1368D4E1" w:rsidR="00B52F16" w:rsidRDefault="009A2D63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žlutá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10934" w14:textId="77777777" w:rsidR="00B52F16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Bartolomějské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DDE4" w14:textId="2941AC8B" w:rsidR="00B52F16" w:rsidRPr="00F10F58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F10F58">
              <w:rPr>
                <w:sz w:val="20"/>
                <w:szCs w:val="20"/>
              </w:rPr>
              <w:t>PO</w:t>
            </w:r>
            <w:r w:rsidR="000B75F6">
              <w:rPr>
                <w:sz w:val="20"/>
                <w:szCs w:val="20"/>
              </w:rPr>
              <w:t xml:space="preserve"> – </w:t>
            </w:r>
            <w:r w:rsidRPr="00F10F58">
              <w:rPr>
                <w:sz w:val="20"/>
                <w:szCs w:val="20"/>
              </w:rPr>
              <w:t xml:space="preserve">PÁ </w:t>
            </w:r>
            <w:proofErr w:type="gramStart"/>
            <w:r w:rsidR="00322A10" w:rsidRPr="00F10F58">
              <w:rPr>
                <w:sz w:val="20"/>
                <w:szCs w:val="20"/>
              </w:rPr>
              <w:t>8</w:t>
            </w:r>
            <w:r w:rsidR="000B75F6">
              <w:rPr>
                <w:sz w:val="20"/>
                <w:szCs w:val="20"/>
              </w:rPr>
              <w:t xml:space="preserve"> – </w:t>
            </w:r>
            <w:r w:rsidRPr="00F10F58">
              <w:rPr>
                <w:sz w:val="20"/>
                <w:szCs w:val="20"/>
              </w:rPr>
              <w:t>17</w:t>
            </w:r>
            <w:proofErr w:type="gramEnd"/>
          </w:p>
          <w:p w14:paraId="327F510A" w14:textId="1470E959" w:rsidR="00B52F16" w:rsidRPr="00204D13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10F58">
              <w:rPr>
                <w:sz w:val="20"/>
                <w:szCs w:val="20"/>
              </w:rPr>
              <w:t xml:space="preserve">SO </w:t>
            </w:r>
            <w:proofErr w:type="gramStart"/>
            <w:r w:rsidR="00322A10" w:rsidRPr="00F10F58">
              <w:rPr>
                <w:sz w:val="20"/>
                <w:szCs w:val="20"/>
              </w:rPr>
              <w:t>8</w:t>
            </w:r>
            <w:r w:rsidR="000B75F6">
              <w:rPr>
                <w:sz w:val="20"/>
                <w:szCs w:val="20"/>
              </w:rPr>
              <w:t xml:space="preserve"> – </w:t>
            </w:r>
            <w:r w:rsidRPr="00F10F58">
              <w:rPr>
                <w:sz w:val="20"/>
                <w:szCs w:val="20"/>
              </w:rPr>
              <w:t>12</w:t>
            </w:r>
            <w:proofErr w:type="gramEnd"/>
          </w:p>
        </w:tc>
      </w:tr>
      <w:tr w:rsidR="00B52F16" w14:paraId="319AB6F9" w14:textId="77777777" w:rsidTr="003B6BF1">
        <w:trPr>
          <w:trHeight w:val="73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56438" w14:textId="77777777" w:rsidR="00B52F16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63B27110" w14:textId="1923C91D" w:rsidR="00B52F16" w:rsidRDefault="009A2D63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modrá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5FE8" w14:textId="4AB4B0C1" w:rsidR="0043507A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Poštou, Sokolovská, náměstí Míru,</w:t>
            </w:r>
            <w:r w:rsidR="003E237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Národních mučedníků,</w:t>
            </w:r>
            <w:r w:rsidR="003E237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tř. Masarykova u č. p. 119 (parkoviště u </w:t>
            </w:r>
            <w:proofErr w:type="spellStart"/>
            <w:r>
              <w:rPr>
                <w:sz w:val="20"/>
                <w:szCs w:val="20"/>
              </w:rPr>
              <w:t>MěÚ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4331B" w14:textId="2D949339" w:rsidR="00B52F16" w:rsidRPr="00F10F58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F10F58">
              <w:rPr>
                <w:sz w:val="20"/>
                <w:szCs w:val="20"/>
              </w:rPr>
              <w:t>PO</w:t>
            </w:r>
            <w:r w:rsidR="000B75F6">
              <w:rPr>
                <w:sz w:val="20"/>
                <w:szCs w:val="20"/>
              </w:rPr>
              <w:t xml:space="preserve"> – </w:t>
            </w:r>
            <w:r w:rsidRPr="00F10F58">
              <w:rPr>
                <w:sz w:val="20"/>
                <w:szCs w:val="20"/>
              </w:rPr>
              <w:t xml:space="preserve">PÁ </w:t>
            </w:r>
            <w:proofErr w:type="gramStart"/>
            <w:r w:rsidR="00322A10" w:rsidRPr="00F10F58">
              <w:rPr>
                <w:sz w:val="20"/>
                <w:szCs w:val="20"/>
              </w:rPr>
              <w:t>8</w:t>
            </w:r>
            <w:r w:rsidR="000B75F6">
              <w:rPr>
                <w:sz w:val="20"/>
                <w:szCs w:val="20"/>
              </w:rPr>
              <w:t xml:space="preserve"> – </w:t>
            </w:r>
            <w:r w:rsidRPr="00F10F58">
              <w:rPr>
                <w:sz w:val="20"/>
                <w:szCs w:val="20"/>
              </w:rPr>
              <w:t>17</w:t>
            </w:r>
            <w:proofErr w:type="gramEnd"/>
          </w:p>
          <w:p w14:paraId="49D954E5" w14:textId="738406BC" w:rsidR="00B52F16" w:rsidRPr="00204D13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10F58">
              <w:rPr>
                <w:sz w:val="20"/>
                <w:szCs w:val="20"/>
              </w:rPr>
              <w:t xml:space="preserve">SO </w:t>
            </w:r>
            <w:proofErr w:type="gramStart"/>
            <w:r w:rsidR="00322A10" w:rsidRPr="00F10F58">
              <w:rPr>
                <w:sz w:val="20"/>
                <w:szCs w:val="20"/>
              </w:rPr>
              <w:t>8</w:t>
            </w:r>
            <w:r w:rsidR="000B75F6">
              <w:rPr>
                <w:sz w:val="20"/>
                <w:szCs w:val="20"/>
              </w:rPr>
              <w:t xml:space="preserve"> – </w:t>
            </w:r>
            <w:r w:rsidRPr="00F10F58">
              <w:rPr>
                <w:sz w:val="20"/>
                <w:szCs w:val="20"/>
              </w:rPr>
              <w:t>12</w:t>
            </w:r>
            <w:proofErr w:type="gramEnd"/>
          </w:p>
        </w:tc>
      </w:tr>
      <w:tr w:rsidR="006B532B" w14:paraId="26F72A09" w14:textId="77777777" w:rsidTr="00565AFF">
        <w:trPr>
          <w:trHeight w:val="116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741F8" w14:textId="77777777" w:rsidR="00F10F58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  <w:p w14:paraId="2C72533B" w14:textId="59E5F4A5" w:rsidR="006B532B" w:rsidRDefault="00CB7707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1802EC13" w14:textId="78B97E6A" w:rsidR="009A2D63" w:rsidRDefault="009A2D63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červená</w:t>
            </w:r>
          </w:p>
          <w:p w14:paraId="251A580C" w14:textId="51686187" w:rsidR="00CB7707" w:rsidRDefault="00CB7707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55CD6" w14:textId="77777777" w:rsidR="00D06CE4" w:rsidRPr="008667E2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667E2">
              <w:rPr>
                <w:color w:val="auto"/>
                <w:sz w:val="20"/>
                <w:szCs w:val="20"/>
              </w:rPr>
              <w:t>Stolářská</w:t>
            </w:r>
            <w:proofErr w:type="spellEnd"/>
            <w:r w:rsidRPr="008667E2">
              <w:rPr>
                <w:color w:val="auto"/>
                <w:sz w:val="20"/>
                <w:szCs w:val="20"/>
              </w:rPr>
              <w:t>, Tyršova, tř. Masarykova</w:t>
            </w:r>
            <w:r w:rsidRPr="008667E2">
              <w:rPr>
                <w:color w:val="auto"/>
                <w:sz w:val="20"/>
                <w:szCs w:val="20"/>
              </w:rPr>
              <w:br/>
              <w:t xml:space="preserve">(parkoviště </w:t>
            </w:r>
            <w:proofErr w:type="spellStart"/>
            <w:r w:rsidRPr="008667E2">
              <w:rPr>
                <w:color w:val="auto"/>
                <w:sz w:val="20"/>
                <w:szCs w:val="20"/>
              </w:rPr>
              <w:t>MěÚ</w:t>
            </w:r>
            <w:proofErr w:type="spellEnd"/>
            <w:r w:rsidRPr="008667E2">
              <w:rPr>
                <w:color w:val="auto"/>
                <w:sz w:val="20"/>
                <w:szCs w:val="20"/>
              </w:rPr>
              <w:t xml:space="preserve"> u Církevní základní školy)</w:t>
            </w:r>
            <w:r w:rsidR="00CB7EAA" w:rsidRPr="008667E2">
              <w:rPr>
                <w:color w:val="auto"/>
                <w:sz w:val="20"/>
                <w:szCs w:val="20"/>
              </w:rPr>
              <w:t xml:space="preserve">, </w:t>
            </w:r>
          </w:p>
          <w:p w14:paraId="7EB091D5" w14:textId="45DE8122" w:rsidR="006B532B" w:rsidRPr="008667E2" w:rsidRDefault="00561F3C" w:rsidP="00565AFF">
            <w:pPr>
              <w:pStyle w:val="Jin0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8667E2">
              <w:rPr>
                <w:color w:val="auto"/>
                <w:sz w:val="20"/>
                <w:szCs w:val="20"/>
              </w:rPr>
              <w:t xml:space="preserve">U </w:t>
            </w:r>
            <w:proofErr w:type="spellStart"/>
            <w:r w:rsidRPr="008667E2">
              <w:rPr>
                <w:color w:val="auto"/>
                <w:sz w:val="20"/>
                <w:szCs w:val="20"/>
              </w:rPr>
              <w:t>Kajetánka</w:t>
            </w:r>
            <w:proofErr w:type="spellEnd"/>
            <w:r w:rsidR="00447515">
              <w:rPr>
                <w:color w:val="auto"/>
                <w:sz w:val="20"/>
                <w:szCs w:val="20"/>
              </w:rPr>
              <w:t xml:space="preserve"> </w:t>
            </w:r>
            <w:r w:rsidR="001A3819">
              <w:rPr>
                <w:color w:val="auto"/>
                <w:sz w:val="20"/>
                <w:szCs w:val="20"/>
              </w:rPr>
              <w:t xml:space="preserve">část </w:t>
            </w:r>
            <w:r w:rsidR="00447515">
              <w:rPr>
                <w:color w:val="auto"/>
                <w:sz w:val="20"/>
                <w:szCs w:val="20"/>
              </w:rPr>
              <w:t>1</w:t>
            </w:r>
            <w:r w:rsidR="00D06CE4" w:rsidRPr="008667E2">
              <w:rPr>
                <w:color w:val="auto"/>
                <w:sz w:val="20"/>
                <w:szCs w:val="20"/>
              </w:rPr>
              <w:t xml:space="preserve"> (</w:t>
            </w:r>
            <w:r w:rsidR="00263D37" w:rsidRPr="008667E2">
              <w:rPr>
                <w:color w:val="auto"/>
                <w:sz w:val="20"/>
                <w:szCs w:val="20"/>
              </w:rPr>
              <w:t xml:space="preserve">Rezidence </w:t>
            </w:r>
            <w:r w:rsidR="00D06CE4" w:rsidRPr="008667E2">
              <w:rPr>
                <w:color w:val="auto"/>
                <w:sz w:val="20"/>
                <w:szCs w:val="20"/>
              </w:rPr>
              <w:t xml:space="preserve">Nová </w:t>
            </w:r>
            <w:r w:rsidR="00117D60" w:rsidRPr="008667E2">
              <w:rPr>
                <w:color w:val="auto"/>
                <w:sz w:val="20"/>
                <w:szCs w:val="20"/>
              </w:rPr>
              <w:t>T</w:t>
            </w:r>
            <w:r w:rsidR="00D06CE4" w:rsidRPr="008667E2">
              <w:rPr>
                <w:color w:val="auto"/>
                <w:sz w:val="20"/>
                <w:szCs w:val="20"/>
              </w:rPr>
              <w:t>ržnice)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F7583" w14:textId="0C4CDB97" w:rsidR="00F10F58" w:rsidRPr="00F10F58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F10F58">
              <w:rPr>
                <w:sz w:val="20"/>
                <w:szCs w:val="20"/>
              </w:rPr>
              <w:t>PO</w:t>
            </w:r>
            <w:r w:rsidR="00565AFF">
              <w:rPr>
                <w:sz w:val="20"/>
                <w:szCs w:val="20"/>
              </w:rPr>
              <w:t xml:space="preserve"> </w:t>
            </w:r>
            <w:r w:rsidR="00FB6B95">
              <w:rPr>
                <w:sz w:val="20"/>
                <w:szCs w:val="20"/>
              </w:rPr>
              <w:t>–</w:t>
            </w:r>
            <w:r w:rsidR="00565AFF">
              <w:rPr>
                <w:sz w:val="20"/>
                <w:szCs w:val="20"/>
              </w:rPr>
              <w:t xml:space="preserve"> </w:t>
            </w:r>
            <w:r w:rsidRPr="00F10F58">
              <w:rPr>
                <w:sz w:val="20"/>
                <w:szCs w:val="20"/>
              </w:rPr>
              <w:t xml:space="preserve">PÁ </w:t>
            </w:r>
            <w:proofErr w:type="gramStart"/>
            <w:r w:rsidRPr="00F10F58">
              <w:rPr>
                <w:sz w:val="20"/>
                <w:szCs w:val="20"/>
              </w:rPr>
              <w:t>8</w:t>
            </w:r>
            <w:r w:rsidR="00565AFF">
              <w:rPr>
                <w:sz w:val="20"/>
                <w:szCs w:val="20"/>
              </w:rPr>
              <w:t xml:space="preserve"> </w:t>
            </w:r>
            <w:r w:rsidR="00FB6B95">
              <w:rPr>
                <w:sz w:val="20"/>
                <w:szCs w:val="20"/>
              </w:rPr>
              <w:t>–</w:t>
            </w:r>
            <w:r w:rsidR="00565AFF">
              <w:rPr>
                <w:sz w:val="20"/>
                <w:szCs w:val="20"/>
              </w:rPr>
              <w:t xml:space="preserve"> </w:t>
            </w:r>
            <w:r w:rsidRPr="00F10F58">
              <w:rPr>
                <w:sz w:val="20"/>
                <w:szCs w:val="20"/>
              </w:rPr>
              <w:t>17</w:t>
            </w:r>
            <w:proofErr w:type="gramEnd"/>
          </w:p>
          <w:p w14:paraId="56D79189" w14:textId="1A6DFD10" w:rsidR="006B532B" w:rsidRPr="00204D13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10F58">
              <w:rPr>
                <w:sz w:val="20"/>
                <w:szCs w:val="20"/>
              </w:rPr>
              <w:t xml:space="preserve">SO </w:t>
            </w:r>
            <w:proofErr w:type="gramStart"/>
            <w:r w:rsidRPr="00F10F58">
              <w:rPr>
                <w:sz w:val="20"/>
                <w:szCs w:val="20"/>
              </w:rPr>
              <w:t>8</w:t>
            </w:r>
            <w:r w:rsidR="00565AFF">
              <w:rPr>
                <w:sz w:val="20"/>
                <w:szCs w:val="20"/>
              </w:rPr>
              <w:t xml:space="preserve"> </w:t>
            </w:r>
            <w:r w:rsidR="00FB6B95">
              <w:rPr>
                <w:sz w:val="20"/>
                <w:szCs w:val="20"/>
              </w:rPr>
              <w:t>–</w:t>
            </w:r>
            <w:r w:rsidR="00565AFF">
              <w:rPr>
                <w:sz w:val="20"/>
                <w:szCs w:val="20"/>
              </w:rPr>
              <w:t xml:space="preserve"> </w:t>
            </w:r>
            <w:r w:rsidRPr="00F10F58">
              <w:rPr>
                <w:sz w:val="20"/>
                <w:szCs w:val="20"/>
              </w:rPr>
              <w:t>12</w:t>
            </w:r>
            <w:proofErr w:type="gramEnd"/>
          </w:p>
        </w:tc>
      </w:tr>
      <w:tr w:rsidR="00B52F16" w14:paraId="77E43065" w14:textId="77777777" w:rsidTr="00565AFF">
        <w:trPr>
          <w:trHeight w:val="54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BA0DF" w14:textId="77777777" w:rsidR="00F10F58" w:rsidRDefault="00CB7707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26A8">
              <w:rPr>
                <w:sz w:val="20"/>
                <w:szCs w:val="20"/>
              </w:rPr>
              <w:t>.</w:t>
            </w:r>
          </w:p>
          <w:p w14:paraId="63A0BA90" w14:textId="293B5FEC" w:rsidR="00B52F16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fialová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21C40" w14:textId="636CF823" w:rsidR="00B52F16" w:rsidRPr="008667E2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8667E2">
              <w:rPr>
                <w:color w:val="auto"/>
                <w:sz w:val="20"/>
                <w:szCs w:val="20"/>
              </w:rPr>
              <w:t>Na Drahách</w:t>
            </w:r>
            <w:r w:rsidR="00CB7EAA" w:rsidRPr="008667E2">
              <w:rPr>
                <w:color w:val="auto"/>
                <w:sz w:val="20"/>
                <w:szCs w:val="20"/>
              </w:rPr>
              <w:t>, Svatoplukova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9958" w14:textId="3400E192" w:rsidR="00B52F16" w:rsidRPr="00F10F58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F10F58">
              <w:rPr>
                <w:sz w:val="20"/>
                <w:szCs w:val="20"/>
              </w:rPr>
              <w:t>PO</w:t>
            </w:r>
            <w:r w:rsidR="00565AFF">
              <w:rPr>
                <w:sz w:val="20"/>
                <w:szCs w:val="20"/>
              </w:rPr>
              <w:t xml:space="preserve"> </w:t>
            </w:r>
            <w:r w:rsidR="00FB6B95">
              <w:rPr>
                <w:sz w:val="20"/>
                <w:szCs w:val="20"/>
              </w:rPr>
              <w:t>–</w:t>
            </w:r>
            <w:r w:rsidR="00565AFF">
              <w:rPr>
                <w:sz w:val="20"/>
                <w:szCs w:val="20"/>
              </w:rPr>
              <w:t xml:space="preserve"> </w:t>
            </w:r>
            <w:r w:rsidRPr="00F10F58">
              <w:rPr>
                <w:sz w:val="20"/>
                <w:szCs w:val="20"/>
              </w:rPr>
              <w:t xml:space="preserve">PÁ </w:t>
            </w:r>
            <w:proofErr w:type="gramStart"/>
            <w:r w:rsidR="00322A10" w:rsidRPr="00F10F58">
              <w:rPr>
                <w:sz w:val="20"/>
                <w:szCs w:val="20"/>
              </w:rPr>
              <w:t>8</w:t>
            </w:r>
            <w:r w:rsidR="00565AFF">
              <w:rPr>
                <w:sz w:val="20"/>
                <w:szCs w:val="20"/>
              </w:rPr>
              <w:t xml:space="preserve"> </w:t>
            </w:r>
            <w:r w:rsidR="00FB6B95">
              <w:rPr>
                <w:sz w:val="20"/>
                <w:szCs w:val="20"/>
              </w:rPr>
              <w:t>–</w:t>
            </w:r>
            <w:r w:rsidR="00565AFF">
              <w:rPr>
                <w:sz w:val="20"/>
                <w:szCs w:val="20"/>
              </w:rPr>
              <w:t xml:space="preserve"> </w:t>
            </w:r>
            <w:r w:rsidRPr="00F10F58">
              <w:rPr>
                <w:sz w:val="20"/>
                <w:szCs w:val="20"/>
              </w:rPr>
              <w:t>17</w:t>
            </w:r>
            <w:proofErr w:type="gramEnd"/>
          </w:p>
          <w:p w14:paraId="5BE1937E" w14:textId="768C578C" w:rsidR="00B52F16" w:rsidRPr="00204D13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10F58">
              <w:rPr>
                <w:sz w:val="20"/>
                <w:szCs w:val="20"/>
              </w:rPr>
              <w:t xml:space="preserve">SO </w:t>
            </w:r>
            <w:proofErr w:type="gramStart"/>
            <w:r w:rsidR="00322A10" w:rsidRPr="00F10F58">
              <w:rPr>
                <w:sz w:val="20"/>
                <w:szCs w:val="20"/>
              </w:rPr>
              <w:t>8</w:t>
            </w:r>
            <w:r w:rsidR="00565AFF">
              <w:rPr>
                <w:sz w:val="20"/>
                <w:szCs w:val="20"/>
              </w:rPr>
              <w:t xml:space="preserve"> </w:t>
            </w:r>
            <w:r w:rsidR="00FB6B95">
              <w:rPr>
                <w:sz w:val="20"/>
                <w:szCs w:val="20"/>
              </w:rPr>
              <w:t>–</w:t>
            </w:r>
            <w:r w:rsidR="00565AFF">
              <w:rPr>
                <w:sz w:val="20"/>
                <w:szCs w:val="20"/>
              </w:rPr>
              <w:t xml:space="preserve"> </w:t>
            </w:r>
            <w:r w:rsidRPr="00F10F58">
              <w:rPr>
                <w:sz w:val="20"/>
                <w:szCs w:val="20"/>
              </w:rPr>
              <w:t>12</w:t>
            </w:r>
            <w:proofErr w:type="gramEnd"/>
          </w:p>
        </w:tc>
      </w:tr>
      <w:tr w:rsidR="00F10F58" w14:paraId="02924B39" w14:textId="77777777" w:rsidTr="00565AFF">
        <w:trPr>
          <w:trHeight w:val="724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1E44E" w14:textId="77777777" w:rsidR="00F10F58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14:paraId="64A4BC15" w14:textId="79AD3A32" w:rsidR="00F10F58" w:rsidRDefault="003907B2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10F58">
              <w:rPr>
                <w:sz w:val="20"/>
                <w:szCs w:val="20"/>
              </w:rPr>
              <w:t>elená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06CF7" w14:textId="2888BA09" w:rsidR="00F10F58" w:rsidRDefault="00E50F4A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Přístavní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1D2A" w14:textId="77777777" w:rsidR="00B203B5" w:rsidRDefault="003907B2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– NE</w:t>
            </w:r>
          </w:p>
          <w:p w14:paraId="3CF0F275" w14:textId="031DF87B" w:rsidR="00F10F58" w:rsidRPr="00F10F58" w:rsidRDefault="00FC1C21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8 – </w:t>
            </w:r>
            <w:r w:rsidR="00F63B53">
              <w:rPr>
                <w:sz w:val="20"/>
                <w:szCs w:val="20"/>
              </w:rPr>
              <w:t>17</w:t>
            </w:r>
            <w:proofErr w:type="gramEnd"/>
            <w:r w:rsidR="00F63B53">
              <w:rPr>
                <w:sz w:val="20"/>
                <w:szCs w:val="20"/>
              </w:rPr>
              <w:t xml:space="preserve"> </w:t>
            </w:r>
          </w:p>
        </w:tc>
      </w:tr>
    </w:tbl>
    <w:p w14:paraId="39410830" w14:textId="77777777" w:rsidR="00253F1B" w:rsidRDefault="00253F1B">
      <w:pPr>
        <w:pStyle w:val="Zkladntext1"/>
        <w:shd w:val="clear" w:color="auto" w:fill="auto"/>
        <w:spacing w:after="0" w:line="360" w:lineRule="auto"/>
        <w:rPr>
          <w:b/>
          <w:bCs/>
          <w:sz w:val="20"/>
          <w:szCs w:val="20"/>
          <w:u w:val="single"/>
        </w:rPr>
      </w:pPr>
    </w:p>
    <w:bookmarkEnd w:id="13"/>
    <w:p w14:paraId="5A96D55A" w14:textId="77777777" w:rsidR="00253F1B" w:rsidRDefault="00253F1B">
      <w:pPr>
        <w:pStyle w:val="Zkladntext1"/>
        <w:shd w:val="clear" w:color="auto" w:fill="auto"/>
        <w:spacing w:after="0" w:line="360" w:lineRule="auto"/>
        <w:rPr>
          <w:b/>
          <w:bCs/>
          <w:sz w:val="20"/>
          <w:szCs w:val="20"/>
          <w:u w:val="single"/>
        </w:rPr>
      </w:pPr>
    </w:p>
    <w:p w14:paraId="0C40BF2E" w14:textId="0EE3F767" w:rsidR="00B52F16" w:rsidRDefault="000226A8">
      <w:pPr>
        <w:pStyle w:val="Zkladntext1"/>
        <w:shd w:val="clear" w:color="auto" w:fill="auto"/>
        <w:spacing w:after="0" w:line="360" w:lineRule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Tabulka č. 2</w:t>
      </w:r>
    </w:p>
    <w:p w14:paraId="2AF2F5B8" w14:textId="77CBF65A" w:rsidR="00B52F16" w:rsidRDefault="000226A8" w:rsidP="00B66BB3">
      <w:pPr>
        <w:pStyle w:val="Zkladntext1"/>
        <w:shd w:val="clear" w:color="auto" w:fill="auto"/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Vymezení místních komunikací nebo jejich úseků, které lze užít </w:t>
      </w:r>
      <w:r w:rsidR="006066C4">
        <w:rPr>
          <w:sz w:val="20"/>
          <w:szCs w:val="20"/>
        </w:rPr>
        <w:t>za cenu sjednanou v souladu s cenovými předpisy k</w:t>
      </w:r>
      <w:r w:rsidR="001D0979">
        <w:rPr>
          <w:sz w:val="20"/>
          <w:szCs w:val="20"/>
        </w:rPr>
        <w:t> </w:t>
      </w:r>
      <w:r w:rsidR="006066C4">
        <w:rPr>
          <w:sz w:val="20"/>
          <w:szCs w:val="20"/>
        </w:rPr>
        <w:t>stání</w:t>
      </w:r>
      <w:r w:rsidR="001D0979">
        <w:rPr>
          <w:sz w:val="20"/>
          <w:szCs w:val="20"/>
        </w:rPr>
        <w:t>,</w:t>
      </w:r>
      <w:r w:rsidR="006066C4">
        <w:rPr>
          <w:sz w:val="20"/>
          <w:szCs w:val="20"/>
        </w:rPr>
        <w:t xml:space="preserve"> </w:t>
      </w:r>
      <w:r>
        <w:rPr>
          <w:sz w:val="20"/>
          <w:szCs w:val="20"/>
        </w:rPr>
        <w:t>pro držitele platné parkovací karty</w:t>
      </w:r>
      <w:r w:rsidR="003336AA">
        <w:rPr>
          <w:sz w:val="20"/>
          <w:szCs w:val="20"/>
        </w:rPr>
        <w:t xml:space="preserve"> zakoupené prostřednictvím systému On-line Parkového PARKUM</w:t>
      </w:r>
      <w:r>
        <w:rPr>
          <w:sz w:val="20"/>
          <w:szCs w:val="20"/>
        </w:rPr>
        <w:t xml:space="preserve"> ke stání vozidla rezidentů: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627"/>
      </w:tblGrid>
      <w:tr w:rsidR="00B52F16" w14:paraId="58F6C4BC" w14:textId="77777777" w:rsidTr="00565AFF">
        <w:trPr>
          <w:trHeight w:hRule="exact" w:val="532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5C95B8D" w14:textId="77777777" w:rsidR="00B52F16" w:rsidRDefault="000226A8" w:rsidP="00565AFF">
            <w:pPr>
              <w:pStyle w:val="Jin0"/>
              <w:shd w:val="clear" w:color="auto" w:fill="auto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a název oblasti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A038B" w14:textId="77777777" w:rsidR="00B52F16" w:rsidRDefault="000226A8" w:rsidP="00565AFF">
            <w:pPr>
              <w:pStyle w:val="Jin0"/>
              <w:shd w:val="clear" w:color="auto" w:fill="auto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Místní komunikace v ulici</w:t>
            </w:r>
          </w:p>
        </w:tc>
      </w:tr>
      <w:tr w:rsidR="00B52F16" w14:paraId="3BEA48F5" w14:textId="77777777" w:rsidTr="000A25F8">
        <w:trPr>
          <w:trHeight w:hRule="exact" w:val="90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646F4" w14:textId="77777777" w:rsidR="00B52F16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63CAC45" w14:textId="0D2E7401" w:rsidR="00B52F16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žlutá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9C4A8" w14:textId="77777777" w:rsidR="00B52F16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Bartolomějské</w:t>
            </w:r>
          </w:p>
        </w:tc>
      </w:tr>
      <w:tr w:rsidR="00B52F16" w14:paraId="5D089154" w14:textId="77777777" w:rsidTr="000A25F8">
        <w:trPr>
          <w:trHeight w:hRule="exact" w:val="90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DB672" w14:textId="77777777" w:rsidR="00B52F16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114D0C48" w14:textId="444E8A48" w:rsidR="00B52F16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modrá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F7DAD" w14:textId="77777777" w:rsidR="00B203B5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Poštou, Sokolovská, náměstí Míru, Národních mučedníků, tř. Masarykova u č. p. 119 </w:t>
            </w:r>
          </w:p>
          <w:p w14:paraId="53DCE9F7" w14:textId="43876815" w:rsidR="00B52F16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(parkoviště u </w:t>
            </w:r>
            <w:proofErr w:type="spellStart"/>
            <w:r>
              <w:rPr>
                <w:sz w:val="20"/>
                <w:szCs w:val="20"/>
              </w:rPr>
              <w:t>MěÚ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52F16" w14:paraId="65D56195" w14:textId="77777777" w:rsidTr="000A25F8">
        <w:trPr>
          <w:trHeight w:hRule="exact" w:val="90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C333C" w14:textId="7E928F2C" w:rsidR="00B52F16" w:rsidRDefault="007E3A3F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B7707">
              <w:rPr>
                <w:sz w:val="20"/>
                <w:szCs w:val="20"/>
              </w:rPr>
              <w:t>.</w:t>
            </w:r>
          </w:p>
          <w:p w14:paraId="4B0657F8" w14:textId="73FD1B21" w:rsidR="00B52F16" w:rsidRDefault="00F10F5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A08F6" w14:textId="77777777" w:rsidR="00B203B5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Stolářská</w:t>
            </w:r>
            <w:proofErr w:type="spellEnd"/>
            <w:r>
              <w:rPr>
                <w:sz w:val="20"/>
                <w:szCs w:val="20"/>
              </w:rPr>
              <w:t xml:space="preserve">, Tyršova, tř. Masarykova (parkoviště </w:t>
            </w:r>
          </w:p>
          <w:p w14:paraId="4D699065" w14:textId="6EE46BA7" w:rsidR="00B52F16" w:rsidRDefault="000226A8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MěÚ</w:t>
            </w:r>
            <w:proofErr w:type="spellEnd"/>
            <w:r>
              <w:rPr>
                <w:sz w:val="20"/>
                <w:szCs w:val="20"/>
              </w:rPr>
              <w:t xml:space="preserve"> u Církevní základní školy</w:t>
            </w:r>
            <w:r w:rsidRPr="0080779A">
              <w:rPr>
                <w:color w:val="auto"/>
                <w:sz w:val="20"/>
                <w:szCs w:val="20"/>
              </w:rPr>
              <w:t>)</w:t>
            </w:r>
            <w:r w:rsidR="002F5135" w:rsidRPr="0080779A">
              <w:rPr>
                <w:color w:val="auto"/>
                <w:sz w:val="20"/>
                <w:szCs w:val="20"/>
              </w:rPr>
              <w:t xml:space="preserve">, U </w:t>
            </w:r>
            <w:proofErr w:type="spellStart"/>
            <w:r w:rsidR="002F5135" w:rsidRPr="0080779A">
              <w:rPr>
                <w:color w:val="auto"/>
                <w:sz w:val="20"/>
                <w:szCs w:val="20"/>
              </w:rPr>
              <w:t>Kajetánka</w:t>
            </w:r>
            <w:proofErr w:type="spellEnd"/>
            <w:r w:rsidR="002F5135" w:rsidRPr="0080779A">
              <w:rPr>
                <w:color w:val="auto"/>
                <w:sz w:val="20"/>
                <w:szCs w:val="20"/>
              </w:rPr>
              <w:t xml:space="preserve"> část 1</w:t>
            </w:r>
          </w:p>
        </w:tc>
      </w:tr>
      <w:tr w:rsidR="00EF500D" w14:paraId="656F4776" w14:textId="77777777" w:rsidTr="000A25F8">
        <w:trPr>
          <w:trHeight w:hRule="exact" w:val="90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E2CCF" w14:textId="77777777" w:rsidR="00EF500D" w:rsidRDefault="00EF500D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14:paraId="2051382A" w14:textId="1FBB612F" w:rsidR="00EF500D" w:rsidRDefault="00EF500D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zelená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47527" w14:textId="46DB06E1" w:rsidR="00EF500D" w:rsidRDefault="00E50F4A" w:rsidP="00565AFF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Přístavní</w:t>
            </w:r>
          </w:p>
        </w:tc>
      </w:tr>
    </w:tbl>
    <w:p w14:paraId="460D8ABD" w14:textId="2C32237E" w:rsidR="000226A8" w:rsidRDefault="000226A8" w:rsidP="007E3A3F"/>
    <w:p w14:paraId="13DA74AB" w14:textId="77777777" w:rsidR="00B66BB3" w:rsidRDefault="00B66BB3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79483569" w14:textId="20025097" w:rsidR="00F10F58" w:rsidRDefault="00F10F58" w:rsidP="00F10F58">
      <w:pPr>
        <w:pStyle w:val="Zkladntext1"/>
        <w:shd w:val="clear" w:color="auto" w:fill="auto"/>
        <w:spacing w:after="0" w:line="360" w:lineRule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Tabulka č. 3</w:t>
      </w:r>
    </w:p>
    <w:p w14:paraId="6235EAFD" w14:textId="741BC7B4" w:rsidR="00F10F58" w:rsidRDefault="00F10F58" w:rsidP="00B66BB3">
      <w:pPr>
        <w:pStyle w:val="Zkladntext1"/>
        <w:shd w:val="clear" w:color="auto" w:fill="auto"/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Vymezení místních komunikací nebo jejich úseků, které lze užít </w:t>
      </w:r>
      <w:r w:rsidR="006066C4">
        <w:rPr>
          <w:sz w:val="20"/>
          <w:szCs w:val="20"/>
        </w:rPr>
        <w:t>za cenu sjednanou v souladu s cenovými předpisy k</w:t>
      </w:r>
      <w:r w:rsidR="001D0979">
        <w:rPr>
          <w:sz w:val="20"/>
          <w:szCs w:val="20"/>
        </w:rPr>
        <w:t> </w:t>
      </w:r>
      <w:r w:rsidR="006066C4">
        <w:rPr>
          <w:sz w:val="20"/>
          <w:szCs w:val="20"/>
        </w:rPr>
        <w:t>stání</w:t>
      </w:r>
      <w:r w:rsidR="001D0979">
        <w:rPr>
          <w:sz w:val="20"/>
          <w:szCs w:val="20"/>
        </w:rPr>
        <w:t>,</w:t>
      </w:r>
      <w:r w:rsidR="006066C4">
        <w:rPr>
          <w:sz w:val="20"/>
          <w:szCs w:val="20"/>
        </w:rPr>
        <w:t xml:space="preserve"> </w:t>
      </w:r>
      <w:r>
        <w:rPr>
          <w:sz w:val="20"/>
          <w:szCs w:val="20"/>
        </w:rPr>
        <w:t>pro držitele platné parkovací karty ke stání vozidla abonentů: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627"/>
      </w:tblGrid>
      <w:tr w:rsidR="00F10F58" w14:paraId="2007C872" w14:textId="77777777" w:rsidTr="00565AFF">
        <w:trPr>
          <w:trHeight w:hRule="exact" w:val="51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984D0D7" w14:textId="77777777" w:rsidR="00F10F58" w:rsidRDefault="00F10F58" w:rsidP="00565AFF">
            <w:pPr>
              <w:pStyle w:val="Jin0"/>
              <w:shd w:val="clear" w:color="auto" w:fill="auto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a název oblasti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9549" w14:textId="77777777" w:rsidR="00F10F58" w:rsidRDefault="00F10F58" w:rsidP="00565AFF">
            <w:pPr>
              <w:pStyle w:val="Jin0"/>
              <w:shd w:val="clear" w:color="auto" w:fill="auto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Místní komunikace v ulici</w:t>
            </w:r>
          </w:p>
        </w:tc>
      </w:tr>
      <w:tr w:rsidR="00F10F58" w14:paraId="1F356F02" w14:textId="77777777" w:rsidTr="000A25F8">
        <w:trPr>
          <w:trHeight w:hRule="exact" w:val="90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1765C" w14:textId="77777777" w:rsidR="00F10F58" w:rsidRDefault="00F10F58" w:rsidP="00523B52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7E46830E" w14:textId="338768AA" w:rsidR="00F10F58" w:rsidRDefault="00F10F58" w:rsidP="00523B5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žlutá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B5E8" w14:textId="77777777" w:rsidR="00F10F58" w:rsidRDefault="00F10F58" w:rsidP="00B203B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Bartolomějské</w:t>
            </w:r>
          </w:p>
        </w:tc>
      </w:tr>
      <w:tr w:rsidR="00F10F58" w14:paraId="700B1A6F" w14:textId="77777777" w:rsidTr="000A25F8">
        <w:trPr>
          <w:trHeight w:hRule="exact" w:val="90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05E97" w14:textId="77777777" w:rsidR="00F10F58" w:rsidRDefault="00F10F58" w:rsidP="00523B52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2369AFE8" w14:textId="484E4F51" w:rsidR="00F10F58" w:rsidRDefault="00F10F58" w:rsidP="00523B52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modrá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4D5A3" w14:textId="77777777" w:rsidR="00B203B5" w:rsidRDefault="00F10F58" w:rsidP="00B203B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Poštou, Sokolovská, náměstí Míru, Národních mučedníků, tř. Masarykova u č. p. 119 </w:t>
            </w:r>
          </w:p>
          <w:p w14:paraId="288E2416" w14:textId="2F24078C" w:rsidR="00F10F58" w:rsidRDefault="00F10F58" w:rsidP="00B203B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(parkoviště u </w:t>
            </w:r>
            <w:proofErr w:type="spellStart"/>
            <w:r>
              <w:rPr>
                <w:sz w:val="20"/>
                <w:szCs w:val="20"/>
              </w:rPr>
              <w:t>MěÚ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10F58" w14:paraId="4FEC02BE" w14:textId="77777777" w:rsidTr="000A25F8">
        <w:trPr>
          <w:trHeight w:hRule="exact" w:val="90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2083C" w14:textId="3EBA865C" w:rsidR="00F10F58" w:rsidRDefault="00F10F58" w:rsidP="00B66BB3">
            <w:pPr>
              <w:pStyle w:val="Jin0"/>
              <w:shd w:val="clear" w:color="auto" w:fill="auto"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6A02E5FF" w14:textId="4B03787F" w:rsidR="00F10F58" w:rsidRDefault="00F10F58" w:rsidP="00523B52">
            <w:pPr>
              <w:pStyle w:val="Jin0"/>
              <w:shd w:val="clear" w:color="auto" w:fill="auto"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AE54F" w14:textId="77777777" w:rsidR="00B203B5" w:rsidRDefault="00F10F58" w:rsidP="00B203B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Stolářská</w:t>
            </w:r>
            <w:proofErr w:type="spellEnd"/>
            <w:r>
              <w:rPr>
                <w:sz w:val="20"/>
                <w:szCs w:val="20"/>
              </w:rPr>
              <w:t xml:space="preserve">, Tyršova, tř. Masarykova (parkoviště </w:t>
            </w:r>
          </w:p>
          <w:p w14:paraId="0C3E5FC0" w14:textId="7E1665C0" w:rsidR="00F10F58" w:rsidRDefault="00F10F58" w:rsidP="00263D37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MěÚ</w:t>
            </w:r>
            <w:proofErr w:type="spellEnd"/>
            <w:r>
              <w:rPr>
                <w:sz w:val="20"/>
                <w:szCs w:val="20"/>
              </w:rPr>
              <w:t xml:space="preserve"> u Církevní základní školy)</w:t>
            </w:r>
            <w:r w:rsidR="00920B36">
              <w:rPr>
                <w:sz w:val="20"/>
                <w:szCs w:val="20"/>
              </w:rPr>
              <w:t xml:space="preserve">, U </w:t>
            </w:r>
            <w:proofErr w:type="spellStart"/>
            <w:r w:rsidR="00920B36">
              <w:rPr>
                <w:sz w:val="20"/>
                <w:szCs w:val="20"/>
              </w:rPr>
              <w:t>Kajetánka</w:t>
            </w:r>
            <w:proofErr w:type="spellEnd"/>
            <w:r w:rsidR="00920B36">
              <w:rPr>
                <w:sz w:val="20"/>
                <w:szCs w:val="20"/>
              </w:rPr>
              <w:t xml:space="preserve"> </w:t>
            </w:r>
            <w:r w:rsidR="001A3819">
              <w:rPr>
                <w:sz w:val="20"/>
                <w:szCs w:val="20"/>
              </w:rPr>
              <w:t xml:space="preserve">část </w:t>
            </w:r>
            <w:r w:rsidR="00920B36">
              <w:rPr>
                <w:sz w:val="20"/>
                <w:szCs w:val="20"/>
              </w:rPr>
              <w:t>1</w:t>
            </w:r>
          </w:p>
        </w:tc>
      </w:tr>
      <w:tr w:rsidR="00F10F58" w14:paraId="6E60D746" w14:textId="77777777" w:rsidTr="000A25F8">
        <w:trPr>
          <w:trHeight w:hRule="exact" w:val="90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6F362" w14:textId="77777777" w:rsidR="00F10F58" w:rsidRDefault="00F10F58" w:rsidP="00523B52">
            <w:pPr>
              <w:pStyle w:val="Jin0"/>
              <w:shd w:val="clear" w:color="auto" w:fill="auto"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14:paraId="75238BB9" w14:textId="01330A12" w:rsidR="00F10F58" w:rsidRDefault="00F10F58" w:rsidP="00523B52">
            <w:pPr>
              <w:pStyle w:val="Jin0"/>
              <w:shd w:val="clear" w:color="auto" w:fill="auto"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zelená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2E4B" w14:textId="5CD1E3D6" w:rsidR="00F10F58" w:rsidRDefault="00E50F4A" w:rsidP="00B203B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Přístavní</w:t>
            </w:r>
          </w:p>
        </w:tc>
      </w:tr>
    </w:tbl>
    <w:p w14:paraId="2DBDD121" w14:textId="77777777" w:rsidR="0059078E" w:rsidRDefault="0059078E" w:rsidP="00B66BB3"/>
    <w:p w14:paraId="00BC37E4" w14:textId="77777777" w:rsidR="001A3819" w:rsidRDefault="001A3819" w:rsidP="00B66BB3"/>
    <w:p w14:paraId="0B389B64" w14:textId="77777777" w:rsidR="001A3819" w:rsidRDefault="001A3819" w:rsidP="00B66BB3"/>
    <w:p w14:paraId="214F9BBE" w14:textId="2D5B7E07" w:rsidR="001A3819" w:rsidRDefault="001A3819" w:rsidP="001A3819">
      <w:pPr>
        <w:pStyle w:val="Zkladntext1"/>
        <w:shd w:val="clear" w:color="auto" w:fill="auto"/>
        <w:spacing w:after="0" w:line="360" w:lineRule="auto"/>
        <w:rPr>
          <w:sz w:val="20"/>
          <w:szCs w:val="20"/>
        </w:rPr>
      </w:pPr>
      <w:bookmarkStart w:id="14" w:name="_Hlk156560517"/>
      <w:r>
        <w:rPr>
          <w:b/>
          <w:bCs/>
          <w:sz w:val="20"/>
          <w:szCs w:val="20"/>
          <w:u w:val="single"/>
        </w:rPr>
        <w:t>Situační nákres</w:t>
      </w:r>
    </w:p>
    <w:p w14:paraId="06168A90" w14:textId="2BACD8F0" w:rsidR="001A3819" w:rsidRDefault="001A3819" w:rsidP="001A3819">
      <w:pPr>
        <w:pStyle w:val="Zkladntext1"/>
        <w:shd w:val="clear" w:color="auto" w:fill="auto"/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Vymezení místní komunikace U </w:t>
      </w:r>
      <w:proofErr w:type="spellStart"/>
      <w:r>
        <w:rPr>
          <w:sz w:val="20"/>
          <w:szCs w:val="20"/>
        </w:rPr>
        <w:t>Kajetánka</w:t>
      </w:r>
      <w:proofErr w:type="spellEnd"/>
      <w:r>
        <w:rPr>
          <w:sz w:val="20"/>
          <w:szCs w:val="20"/>
        </w:rPr>
        <w:t xml:space="preserve"> část 1:</w:t>
      </w:r>
    </w:p>
    <w:bookmarkEnd w:id="14"/>
    <w:p w14:paraId="3694D2DA" w14:textId="46FEDCC5" w:rsidR="00F4525F" w:rsidRDefault="00F4525F" w:rsidP="00F4525F">
      <w:pPr>
        <w:pStyle w:val="Normlnweb"/>
      </w:pPr>
      <w:r>
        <w:rPr>
          <w:noProof/>
        </w:rPr>
        <w:drawing>
          <wp:inline distT="0" distB="0" distL="0" distR="0" wp14:anchorId="1F485FED" wp14:editId="470B9131">
            <wp:extent cx="5353050" cy="4178935"/>
            <wp:effectExtent l="0" t="0" r="0" b="0"/>
            <wp:docPr id="270233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702" cy="418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71B2" w14:textId="655DCFE3" w:rsidR="00120204" w:rsidRDefault="00120204" w:rsidP="00120204">
      <w:pPr>
        <w:pStyle w:val="Normlnweb"/>
      </w:pPr>
    </w:p>
    <w:p w14:paraId="6FB9D520" w14:textId="4481333A" w:rsidR="00CF1440" w:rsidRDefault="00CF1440" w:rsidP="00B66BB3"/>
    <w:sectPr w:rsidR="00CF1440" w:rsidSect="00EC6E60">
      <w:type w:val="continuous"/>
      <w:pgSz w:w="11900" w:h="16840"/>
      <w:pgMar w:top="993" w:right="1294" w:bottom="963" w:left="1299" w:header="922" w:footer="535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5E55" w14:textId="77777777" w:rsidR="00EC6E60" w:rsidRDefault="00EC6E60">
      <w:r>
        <w:separator/>
      </w:r>
    </w:p>
  </w:endnote>
  <w:endnote w:type="continuationSeparator" w:id="0">
    <w:p w14:paraId="1F037246" w14:textId="77777777" w:rsidR="00EC6E60" w:rsidRDefault="00EC6E60">
      <w:r>
        <w:continuationSeparator/>
      </w:r>
    </w:p>
  </w:endnote>
  <w:endnote w:type="continuationNotice" w:id="1">
    <w:p w14:paraId="56BFE645" w14:textId="77777777" w:rsidR="00EC6E60" w:rsidRDefault="00EC6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A7D1" w14:textId="77777777" w:rsidR="002F5135" w:rsidRDefault="002F51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53B1" w14:textId="77777777" w:rsidR="00EC6E60" w:rsidRDefault="00EC6E60">
      <w:r>
        <w:separator/>
      </w:r>
    </w:p>
  </w:footnote>
  <w:footnote w:type="continuationSeparator" w:id="0">
    <w:p w14:paraId="45058626" w14:textId="77777777" w:rsidR="00EC6E60" w:rsidRDefault="00EC6E60">
      <w:r>
        <w:continuationSeparator/>
      </w:r>
    </w:p>
  </w:footnote>
  <w:footnote w:type="continuationNotice" w:id="1">
    <w:p w14:paraId="6EB75868" w14:textId="77777777" w:rsidR="00EC6E60" w:rsidRDefault="00EC6E60"/>
  </w:footnote>
  <w:footnote w:id="2">
    <w:p w14:paraId="1C9FA935" w14:textId="22812D35" w:rsidR="009A2D63" w:rsidRDefault="009A2D63">
      <w:pPr>
        <w:pStyle w:val="Poznmkapodarou0"/>
        <w:shd w:val="clear" w:color="auto" w:fill="auto"/>
        <w:tabs>
          <w:tab w:val="left" w:pos="158"/>
        </w:tabs>
      </w:pPr>
      <w:bookmarkStart w:id="4" w:name="bookmark0"/>
      <w:r>
        <w:rPr>
          <w:vertAlign w:val="superscript"/>
        </w:rPr>
        <w:footnoteRef/>
      </w:r>
      <w:r w:rsidR="003336AA">
        <w:rPr>
          <w:sz w:val="16"/>
          <w:szCs w:val="16"/>
          <w:vertAlign w:val="superscript"/>
        </w:rPr>
        <w:t>)</w:t>
      </w:r>
      <w:r>
        <w:tab/>
        <w:t>Zákon č. 526/1990 Sb., o cenách, ve znění pozdějších předpisů</w:t>
      </w:r>
      <w:bookmarkEnd w:id="4"/>
      <w:r w:rsidR="003336AA">
        <w:t>.</w:t>
      </w:r>
    </w:p>
  </w:footnote>
  <w:footnote w:id="3">
    <w:p w14:paraId="342B24B4" w14:textId="50B01854" w:rsidR="009A2D63" w:rsidRDefault="009A2D63">
      <w:pPr>
        <w:pStyle w:val="Poznmkapodarou0"/>
        <w:shd w:val="clear" w:color="auto" w:fill="auto"/>
        <w:tabs>
          <w:tab w:val="left" w:pos="158"/>
        </w:tabs>
      </w:pPr>
      <w:r>
        <w:rPr>
          <w:vertAlign w:val="superscript"/>
        </w:rPr>
        <w:footnoteRef/>
      </w:r>
      <w:r w:rsidR="003336AA">
        <w:rPr>
          <w:vertAlign w:val="superscript"/>
        </w:rPr>
        <w:t>)</w:t>
      </w:r>
      <w:r>
        <w:tab/>
        <w:t>Zákon č. 455/1991 Sb., o živnostenském podnikání (živnostenský zákon), ve znění pozdějších předpisů</w:t>
      </w:r>
      <w:r w:rsidR="003336AA">
        <w:t>.</w:t>
      </w:r>
    </w:p>
  </w:footnote>
  <w:footnote w:id="4">
    <w:p w14:paraId="762BEE0C" w14:textId="627C2418" w:rsidR="009A2D63" w:rsidRDefault="009A2D63">
      <w:pPr>
        <w:pStyle w:val="Poznmkapodarou0"/>
        <w:shd w:val="clear" w:color="auto" w:fill="auto"/>
        <w:tabs>
          <w:tab w:val="left" w:pos="139"/>
        </w:tabs>
      </w:pPr>
      <w:r>
        <w:rPr>
          <w:vertAlign w:val="superscript"/>
        </w:rPr>
        <w:footnoteRef/>
      </w:r>
      <w:r w:rsidR="003E73A9">
        <w:rPr>
          <w:vertAlign w:val="superscript"/>
        </w:rPr>
        <w:t>)</w:t>
      </w:r>
      <w:r>
        <w:tab/>
        <w:t>Zákon č. 250/2016 Sb., o odpovědnosti za přestupky a řízení o nich</w:t>
      </w:r>
      <w:r w:rsidR="00600EF6"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116B" w14:textId="77777777" w:rsidR="002F5135" w:rsidRDefault="002F51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0B2"/>
    <w:multiLevelType w:val="hybridMultilevel"/>
    <w:tmpl w:val="89C028F0"/>
    <w:lvl w:ilvl="0" w:tplc="4D5C4E92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54E7E"/>
    <w:multiLevelType w:val="multilevel"/>
    <w:tmpl w:val="E8AEF4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2596A"/>
    <w:multiLevelType w:val="hybridMultilevel"/>
    <w:tmpl w:val="362467DE"/>
    <w:lvl w:ilvl="0" w:tplc="262A907A">
      <w:start w:val="8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3739"/>
    <w:multiLevelType w:val="hybridMultilevel"/>
    <w:tmpl w:val="7E2CE262"/>
    <w:lvl w:ilvl="0" w:tplc="6A18B2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13913"/>
    <w:multiLevelType w:val="hybridMultilevel"/>
    <w:tmpl w:val="D16E1F10"/>
    <w:lvl w:ilvl="0" w:tplc="0405000F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40" w:hanging="360"/>
      </w:pPr>
    </w:lvl>
    <w:lvl w:ilvl="2" w:tplc="0405001B" w:tentative="1">
      <w:start w:val="1"/>
      <w:numFmt w:val="lowerRoman"/>
      <w:lvlText w:val="%3."/>
      <w:lvlJc w:val="right"/>
      <w:pPr>
        <w:ind w:left="2960" w:hanging="180"/>
      </w:pPr>
    </w:lvl>
    <w:lvl w:ilvl="3" w:tplc="0405000F" w:tentative="1">
      <w:start w:val="1"/>
      <w:numFmt w:val="decimal"/>
      <w:lvlText w:val="%4."/>
      <w:lvlJc w:val="left"/>
      <w:pPr>
        <w:ind w:left="3680" w:hanging="360"/>
      </w:pPr>
    </w:lvl>
    <w:lvl w:ilvl="4" w:tplc="04050019" w:tentative="1">
      <w:start w:val="1"/>
      <w:numFmt w:val="lowerLetter"/>
      <w:lvlText w:val="%5."/>
      <w:lvlJc w:val="left"/>
      <w:pPr>
        <w:ind w:left="4400" w:hanging="360"/>
      </w:pPr>
    </w:lvl>
    <w:lvl w:ilvl="5" w:tplc="0405001B" w:tentative="1">
      <w:start w:val="1"/>
      <w:numFmt w:val="lowerRoman"/>
      <w:lvlText w:val="%6."/>
      <w:lvlJc w:val="right"/>
      <w:pPr>
        <w:ind w:left="5120" w:hanging="180"/>
      </w:pPr>
    </w:lvl>
    <w:lvl w:ilvl="6" w:tplc="0405000F" w:tentative="1">
      <w:start w:val="1"/>
      <w:numFmt w:val="decimal"/>
      <w:lvlText w:val="%7."/>
      <w:lvlJc w:val="left"/>
      <w:pPr>
        <w:ind w:left="5840" w:hanging="360"/>
      </w:pPr>
    </w:lvl>
    <w:lvl w:ilvl="7" w:tplc="04050019" w:tentative="1">
      <w:start w:val="1"/>
      <w:numFmt w:val="lowerLetter"/>
      <w:lvlText w:val="%8."/>
      <w:lvlJc w:val="left"/>
      <w:pPr>
        <w:ind w:left="6560" w:hanging="360"/>
      </w:pPr>
    </w:lvl>
    <w:lvl w:ilvl="8" w:tplc="040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5C032F38"/>
    <w:multiLevelType w:val="hybridMultilevel"/>
    <w:tmpl w:val="A94A04B4"/>
    <w:lvl w:ilvl="0" w:tplc="F9DC2262">
      <w:start w:val="1"/>
      <w:numFmt w:val="decimal"/>
      <w:lvlText w:val="(%1)."/>
      <w:lvlJc w:val="left"/>
      <w:pPr>
        <w:ind w:left="44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A607D6"/>
    <w:multiLevelType w:val="hybridMultilevel"/>
    <w:tmpl w:val="D87A720E"/>
    <w:lvl w:ilvl="0" w:tplc="E536009C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0" w:hanging="360"/>
      </w:pPr>
    </w:lvl>
    <w:lvl w:ilvl="2" w:tplc="0405001B" w:tentative="1">
      <w:start w:val="1"/>
      <w:numFmt w:val="lowerRoman"/>
      <w:lvlText w:val="%3."/>
      <w:lvlJc w:val="right"/>
      <w:pPr>
        <w:ind w:left="2240" w:hanging="180"/>
      </w:pPr>
    </w:lvl>
    <w:lvl w:ilvl="3" w:tplc="0405000F" w:tentative="1">
      <w:start w:val="1"/>
      <w:numFmt w:val="decimal"/>
      <w:lvlText w:val="%4."/>
      <w:lvlJc w:val="left"/>
      <w:pPr>
        <w:ind w:left="2960" w:hanging="360"/>
      </w:pPr>
    </w:lvl>
    <w:lvl w:ilvl="4" w:tplc="04050019" w:tentative="1">
      <w:start w:val="1"/>
      <w:numFmt w:val="lowerLetter"/>
      <w:lvlText w:val="%5."/>
      <w:lvlJc w:val="left"/>
      <w:pPr>
        <w:ind w:left="3680" w:hanging="360"/>
      </w:pPr>
    </w:lvl>
    <w:lvl w:ilvl="5" w:tplc="0405001B" w:tentative="1">
      <w:start w:val="1"/>
      <w:numFmt w:val="lowerRoman"/>
      <w:lvlText w:val="%6."/>
      <w:lvlJc w:val="right"/>
      <w:pPr>
        <w:ind w:left="4400" w:hanging="180"/>
      </w:pPr>
    </w:lvl>
    <w:lvl w:ilvl="6" w:tplc="0405000F" w:tentative="1">
      <w:start w:val="1"/>
      <w:numFmt w:val="decimal"/>
      <w:lvlText w:val="%7."/>
      <w:lvlJc w:val="left"/>
      <w:pPr>
        <w:ind w:left="5120" w:hanging="360"/>
      </w:pPr>
    </w:lvl>
    <w:lvl w:ilvl="7" w:tplc="04050019" w:tentative="1">
      <w:start w:val="1"/>
      <w:numFmt w:val="lowerLetter"/>
      <w:lvlText w:val="%8."/>
      <w:lvlJc w:val="left"/>
      <w:pPr>
        <w:ind w:left="5840" w:hanging="360"/>
      </w:pPr>
    </w:lvl>
    <w:lvl w:ilvl="8" w:tplc="040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771A6496"/>
    <w:multiLevelType w:val="hybridMultilevel"/>
    <w:tmpl w:val="2982D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A591B"/>
    <w:multiLevelType w:val="hybridMultilevel"/>
    <w:tmpl w:val="3ED4ACE8"/>
    <w:lvl w:ilvl="0" w:tplc="6A18B2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A4C2D"/>
    <w:multiLevelType w:val="hybridMultilevel"/>
    <w:tmpl w:val="EF16C654"/>
    <w:lvl w:ilvl="0" w:tplc="6A18B2D0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947900">
    <w:abstractNumId w:val="1"/>
  </w:num>
  <w:num w:numId="2" w16cid:durableId="1847675354">
    <w:abstractNumId w:val="4"/>
  </w:num>
  <w:num w:numId="3" w16cid:durableId="1350064946">
    <w:abstractNumId w:val="6"/>
  </w:num>
  <w:num w:numId="4" w16cid:durableId="1281259842">
    <w:abstractNumId w:val="8"/>
  </w:num>
  <w:num w:numId="5" w16cid:durableId="516768535">
    <w:abstractNumId w:val="3"/>
  </w:num>
  <w:num w:numId="6" w16cid:durableId="161361339">
    <w:abstractNumId w:val="0"/>
  </w:num>
  <w:num w:numId="7" w16cid:durableId="1929577784">
    <w:abstractNumId w:val="7"/>
  </w:num>
  <w:num w:numId="8" w16cid:durableId="894657396">
    <w:abstractNumId w:val="2"/>
  </w:num>
  <w:num w:numId="9" w16cid:durableId="680663253">
    <w:abstractNumId w:val="5"/>
  </w:num>
  <w:num w:numId="10" w16cid:durableId="674958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16"/>
    <w:rsid w:val="000226A8"/>
    <w:rsid w:val="00022B84"/>
    <w:rsid w:val="00024C19"/>
    <w:rsid w:val="000353F0"/>
    <w:rsid w:val="00036482"/>
    <w:rsid w:val="000534C2"/>
    <w:rsid w:val="00085EE0"/>
    <w:rsid w:val="000A25F8"/>
    <w:rsid w:val="000B2DEA"/>
    <w:rsid w:val="000B75F6"/>
    <w:rsid w:val="000E5D51"/>
    <w:rsid w:val="001101B1"/>
    <w:rsid w:val="001170CD"/>
    <w:rsid w:val="00117D60"/>
    <w:rsid w:val="00117DED"/>
    <w:rsid w:val="00120204"/>
    <w:rsid w:val="00127549"/>
    <w:rsid w:val="00156E66"/>
    <w:rsid w:val="001671F6"/>
    <w:rsid w:val="001817CD"/>
    <w:rsid w:val="00187071"/>
    <w:rsid w:val="00197D7B"/>
    <w:rsid w:val="00197E7D"/>
    <w:rsid w:val="001A3819"/>
    <w:rsid w:val="001D0979"/>
    <w:rsid w:val="001E5DF5"/>
    <w:rsid w:val="00204D13"/>
    <w:rsid w:val="00222690"/>
    <w:rsid w:val="002247AA"/>
    <w:rsid w:val="00253F1B"/>
    <w:rsid w:val="0026131D"/>
    <w:rsid w:val="00263024"/>
    <w:rsid w:val="00263D37"/>
    <w:rsid w:val="00291085"/>
    <w:rsid w:val="00292411"/>
    <w:rsid w:val="00292A71"/>
    <w:rsid w:val="002E5805"/>
    <w:rsid w:val="002F5135"/>
    <w:rsid w:val="00322A10"/>
    <w:rsid w:val="003336AA"/>
    <w:rsid w:val="003478E1"/>
    <w:rsid w:val="00352BFB"/>
    <w:rsid w:val="00353FF7"/>
    <w:rsid w:val="003560CB"/>
    <w:rsid w:val="003734A4"/>
    <w:rsid w:val="00382051"/>
    <w:rsid w:val="003907B2"/>
    <w:rsid w:val="003A7AE6"/>
    <w:rsid w:val="003B6BF1"/>
    <w:rsid w:val="003E2375"/>
    <w:rsid w:val="003E73A9"/>
    <w:rsid w:val="0043507A"/>
    <w:rsid w:val="00447515"/>
    <w:rsid w:val="004509DF"/>
    <w:rsid w:val="00462AF7"/>
    <w:rsid w:val="004B746A"/>
    <w:rsid w:val="0054751F"/>
    <w:rsid w:val="00550E24"/>
    <w:rsid w:val="00551BA9"/>
    <w:rsid w:val="00561F3C"/>
    <w:rsid w:val="00565AFF"/>
    <w:rsid w:val="00575644"/>
    <w:rsid w:val="005764C9"/>
    <w:rsid w:val="00584C3E"/>
    <w:rsid w:val="0059078E"/>
    <w:rsid w:val="005C26F3"/>
    <w:rsid w:val="005C4021"/>
    <w:rsid w:val="00600EF6"/>
    <w:rsid w:val="006066C4"/>
    <w:rsid w:val="00646710"/>
    <w:rsid w:val="00675B1D"/>
    <w:rsid w:val="006B532B"/>
    <w:rsid w:val="006C33F1"/>
    <w:rsid w:val="007B1EE4"/>
    <w:rsid w:val="007D2C35"/>
    <w:rsid w:val="007D3FC9"/>
    <w:rsid w:val="007E3A3F"/>
    <w:rsid w:val="007E51AF"/>
    <w:rsid w:val="0080779A"/>
    <w:rsid w:val="008400CB"/>
    <w:rsid w:val="00843F20"/>
    <w:rsid w:val="008667E2"/>
    <w:rsid w:val="00880A12"/>
    <w:rsid w:val="008C4FFD"/>
    <w:rsid w:val="008D590E"/>
    <w:rsid w:val="008E0B04"/>
    <w:rsid w:val="00920B36"/>
    <w:rsid w:val="009377E8"/>
    <w:rsid w:val="009A2D63"/>
    <w:rsid w:val="009D04C0"/>
    <w:rsid w:val="00A46960"/>
    <w:rsid w:val="00A53840"/>
    <w:rsid w:val="00A71F5F"/>
    <w:rsid w:val="00A75C00"/>
    <w:rsid w:val="00A81023"/>
    <w:rsid w:val="00AE46D8"/>
    <w:rsid w:val="00B203B5"/>
    <w:rsid w:val="00B44AFE"/>
    <w:rsid w:val="00B52F16"/>
    <w:rsid w:val="00B64CB6"/>
    <w:rsid w:val="00B66BB3"/>
    <w:rsid w:val="00B9203C"/>
    <w:rsid w:val="00BA1F52"/>
    <w:rsid w:val="00BA424A"/>
    <w:rsid w:val="00BB2858"/>
    <w:rsid w:val="00BB4B42"/>
    <w:rsid w:val="00BB51F3"/>
    <w:rsid w:val="00C01E0A"/>
    <w:rsid w:val="00C33E84"/>
    <w:rsid w:val="00C41277"/>
    <w:rsid w:val="00C4494B"/>
    <w:rsid w:val="00C52809"/>
    <w:rsid w:val="00C60776"/>
    <w:rsid w:val="00C65C94"/>
    <w:rsid w:val="00C727A1"/>
    <w:rsid w:val="00C81537"/>
    <w:rsid w:val="00CB57D3"/>
    <w:rsid w:val="00CB7707"/>
    <w:rsid w:val="00CB7EAA"/>
    <w:rsid w:val="00CF1440"/>
    <w:rsid w:val="00D06CE4"/>
    <w:rsid w:val="00D25F21"/>
    <w:rsid w:val="00D32CE8"/>
    <w:rsid w:val="00D45E8E"/>
    <w:rsid w:val="00D5576F"/>
    <w:rsid w:val="00D70420"/>
    <w:rsid w:val="00D81663"/>
    <w:rsid w:val="00D94A42"/>
    <w:rsid w:val="00D96F9D"/>
    <w:rsid w:val="00DB52B0"/>
    <w:rsid w:val="00E156EC"/>
    <w:rsid w:val="00E20531"/>
    <w:rsid w:val="00E36014"/>
    <w:rsid w:val="00E40056"/>
    <w:rsid w:val="00E50F4A"/>
    <w:rsid w:val="00EC6E60"/>
    <w:rsid w:val="00EC76CF"/>
    <w:rsid w:val="00ED5225"/>
    <w:rsid w:val="00EF500D"/>
    <w:rsid w:val="00F03438"/>
    <w:rsid w:val="00F10F58"/>
    <w:rsid w:val="00F2447B"/>
    <w:rsid w:val="00F4525F"/>
    <w:rsid w:val="00F570D6"/>
    <w:rsid w:val="00F578E3"/>
    <w:rsid w:val="00F63B53"/>
    <w:rsid w:val="00F67FAB"/>
    <w:rsid w:val="00F70882"/>
    <w:rsid w:val="00F717E4"/>
    <w:rsid w:val="00F80CF0"/>
    <w:rsid w:val="00F96529"/>
    <w:rsid w:val="00FB6B95"/>
    <w:rsid w:val="00FC1C21"/>
    <w:rsid w:val="00F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924D"/>
  <w15:docId w15:val="{10458C45-FC9A-46E7-95D4-92C44176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jc w:val="center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353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5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D5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E5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5D51"/>
    <w:rPr>
      <w:color w:val="000000"/>
    </w:rPr>
  </w:style>
  <w:style w:type="paragraph" w:styleId="Revize">
    <w:name w:val="Revision"/>
    <w:hidden/>
    <w:uiPriority w:val="99"/>
    <w:semiHidden/>
    <w:rsid w:val="00A53840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84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4C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4C3E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4C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4C3E"/>
    <w:rPr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A38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itulek">
    <w:name w:val="caption"/>
    <w:basedOn w:val="Normln"/>
    <w:next w:val="Normln"/>
    <w:uiPriority w:val="35"/>
    <w:unhideWhenUsed/>
    <w:qFormat/>
    <w:rsid w:val="00EC76C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7F7F-77CE-46FC-9531-79DD9C62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Ing. Andrea Jarošová</dc:creator>
  <cp:keywords/>
  <cp:lastModifiedBy>Ondrůšová Ludmila</cp:lastModifiedBy>
  <cp:revision>3</cp:revision>
  <cp:lastPrinted>2024-02-28T08:58:00Z</cp:lastPrinted>
  <dcterms:created xsi:type="dcterms:W3CDTF">2024-02-28T12:48:00Z</dcterms:created>
  <dcterms:modified xsi:type="dcterms:W3CDTF">2024-02-28T14:19:00Z</dcterms:modified>
</cp:coreProperties>
</file>