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14F" w:rsidRPr="00FD514F" w:rsidRDefault="00FD514F" w:rsidP="008D5053">
      <w:pPr>
        <w:shd w:val="clear" w:color="auto" w:fill="FFFFFF"/>
        <w:jc w:val="center"/>
        <w:rPr>
          <w:rFonts w:ascii="Verdana" w:hAnsi="Verdana"/>
          <w:b/>
          <w:bCs/>
          <w:color w:val="323232"/>
        </w:rPr>
      </w:pPr>
      <w:bookmarkStart w:id="0" w:name="_GoBack"/>
      <w:bookmarkEnd w:id="0"/>
      <w:r w:rsidRPr="00FD514F">
        <w:rPr>
          <w:rFonts w:ascii="Verdana" w:hAnsi="Verdana"/>
          <w:b/>
          <w:bCs/>
          <w:color w:val="323232"/>
        </w:rPr>
        <w:t>STATUTÁRNÍ MĚSTO TEPLICE</w:t>
      </w:r>
    </w:p>
    <w:p w:rsidR="00FD514F" w:rsidRPr="00FD514F" w:rsidRDefault="00FD514F" w:rsidP="008D5053">
      <w:pPr>
        <w:shd w:val="clear" w:color="auto" w:fill="FFFFFF"/>
        <w:jc w:val="center"/>
        <w:rPr>
          <w:rFonts w:ascii="Verdana" w:hAnsi="Verdana"/>
          <w:b/>
          <w:bCs/>
          <w:color w:val="323232"/>
          <w:sz w:val="20"/>
          <w:szCs w:val="20"/>
        </w:rPr>
      </w:pPr>
    </w:p>
    <w:p w:rsidR="00FD514F" w:rsidRPr="00175CEF" w:rsidRDefault="00FD514F" w:rsidP="008D5053">
      <w:pPr>
        <w:shd w:val="clear" w:color="auto" w:fill="FFFFFF"/>
        <w:jc w:val="center"/>
        <w:rPr>
          <w:rFonts w:ascii="Verdana" w:hAnsi="Verdana"/>
          <w:b/>
          <w:bCs/>
          <w:color w:val="323232"/>
          <w:sz w:val="20"/>
          <w:szCs w:val="20"/>
        </w:rPr>
      </w:pPr>
      <w:r w:rsidRPr="00175CEF">
        <w:rPr>
          <w:rFonts w:ascii="Verdana" w:hAnsi="Verdana"/>
          <w:b/>
          <w:bCs/>
          <w:color w:val="323232"/>
          <w:sz w:val="20"/>
          <w:szCs w:val="20"/>
        </w:rPr>
        <w:t xml:space="preserve">Nařízení č. </w:t>
      </w:r>
      <w:r w:rsidR="009D73B7" w:rsidRPr="00175CEF">
        <w:rPr>
          <w:rFonts w:ascii="Verdana" w:hAnsi="Verdana"/>
          <w:b/>
          <w:bCs/>
          <w:color w:val="323232"/>
          <w:sz w:val="20"/>
          <w:szCs w:val="20"/>
        </w:rPr>
        <w:t>3/2012,</w:t>
      </w:r>
    </w:p>
    <w:p w:rsidR="00FD514F" w:rsidRPr="00175CEF" w:rsidRDefault="00FD514F" w:rsidP="008D5053">
      <w:pPr>
        <w:shd w:val="clear" w:color="auto" w:fill="FFFFFF"/>
        <w:jc w:val="center"/>
        <w:rPr>
          <w:rFonts w:ascii="Verdana" w:hAnsi="Verdana"/>
          <w:b/>
          <w:bCs/>
          <w:color w:val="323232"/>
          <w:sz w:val="20"/>
          <w:szCs w:val="20"/>
        </w:rPr>
      </w:pPr>
      <w:r w:rsidRPr="00175CEF">
        <w:rPr>
          <w:rFonts w:ascii="Verdana" w:hAnsi="Verdana"/>
          <w:b/>
          <w:bCs/>
          <w:color w:val="323232"/>
          <w:sz w:val="20"/>
          <w:szCs w:val="20"/>
        </w:rPr>
        <w:t>ze dne 5.10.2012,</w:t>
      </w:r>
    </w:p>
    <w:p w:rsidR="008D5053" w:rsidRPr="00175CEF" w:rsidRDefault="008D5053" w:rsidP="008D5053">
      <w:pPr>
        <w:shd w:val="clear" w:color="auto" w:fill="FFFFFF"/>
        <w:jc w:val="center"/>
        <w:rPr>
          <w:rFonts w:ascii="Verdana" w:hAnsi="Verdana"/>
          <w:b/>
          <w:bCs/>
          <w:color w:val="323232"/>
          <w:sz w:val="20"/>
          <w:szCs w:val="20"/>
        </w:rPr>
      </w:pPr>
      <w:r w:rsidRPr="00175CEF">
        <w:rPr>
          <w:rFonts w:ascii="Verdana" w:hAnsi="Verdana"/>
          <w:b/>
          <w:bCs/>
          <w:color w:val="323232"/>
          <w:sz w:val="20"/>
          <w:szCs w:val="20"/>
        </w:rPr>
        <w:t xml:space="preserve">kterým se stanovují vyjmuté úseky místních komunikací ze zimní údržby na území Statutárního města </w:t>
      </w:r>
      <w:smartTag w:uri="urn:schemas-microsoft-com:office:smarttags" w:element="PersonName">
        <w:r w:rsidRPr="00175CEF">
          <w:rPr>
            <w:rFonts w:ascii="Verdana" w:hAnsi="Verdana"/>
            <w:b/>
            <w:bCs/>
            <w:color w:val="323232"/>
            <w:sz w:val="20"/>
            <w:szCs w:val="20"/>
          </w:rPr>
          <w:t>Teplice</w:t>
        </w:r>
      </w:smartTag>
    </w:p>
    <w:p w:rsidR="008D5053" w:rsidRPr="00175CEF" w:rsidRDefault="008D5053" w:rsidP="00175CEF">
      <w:pPr>
        <w:pStyle w:val="Normlnweb"/>
        <w:shd w:val="clear" w:color="auto" w:fill="FFFFFF"/>
        <w:jc w:val="both"/>
        <w:rPr>
          <w:rFonts w:ascii="Verdana" w:hAnsi="Verdana"/>
          <w:color w:val="323232"/>
          <w:sz w:val="20"/>
          <w:szCs w:val="20"/>
        </w:rPr>
      </w:pPr>
      <w:r w:rsidRPr="00175CEF">
        <w:rPr>
          <w:rFonts w:ascii="Verdana" w:hAnsi="Verdana"/>
          <w:color w:val="323232"/>
          <w:sz w:val="20"/>
          <w:szCs w:val="20"/>
        </w:rPr>
        <w:t xml:space="preserve">Rada města </w:t>
      </w:r>
      <w:smartTag w:uri="urn:schemas-microsoft-com:office:smarttags" w:element="PersonName">
        <w:r w:rsidRPr="00175CEF">
          <w:rPr>
            <w:rFonts w:ascii="Verdana" w:hAnsi="Verdana"/>
            <w:color w:val="323232"/>
            <w:sz w:val="20"/>
            <w:szCs w:val="20"/>
          </w:rPr>
          <w:t>Teplice</w:t>
        </w:r>
      </w:smartTag>
      <w:r w:rsidRPr="00175CEF">
        <w:rPr>
          <w:rFonts w:ascii="Verdana" w:hAnsi="Verdana"/>
          <w:color w:val="323232"/>
          <w:sz w:val="20"/>
          <w:szCs w:val="20"/>
        </w:rPr>
        <w:t xml:space="preserve"> se usnesla č.u. </w:t>
      </w:r>
      <w:r w:rsidR="009D73B7" w:rsidRPr="00175CEF">
        <w:rPr>
          <w:rFonts w:ascii="Verdana" w:hAnsi="Verdana"/>
          <w:color w:val="323232"/>
          <w:sz w:val="20"/>
          <w:szCs w:val="20"/>
        </w:rPr>
        <w:t>0589/12</w:t>
      </w:r>
      <w:r w:rsidRPr="00175CEF">
        <w:rPr>
          <w:rFonts w:ascii="Verdana" w:hAnsi="Verdana"/>
          <w:color w:val="323232"/>
          <w:sz w:val="20"/>
          <w:szCs w:val="20"/>
        </w:rPr>
        <w:t xml:space="preserve"> </w:t>
      </w:r>
      <w:r w:rsidR="00FB4A92" w:rsidRPr="00175CEF">
        <w:rPr>
          <w:rFonts w:ascii="Verdana" w:hAnsi="Verdana"/>
          <w:color w:val="323232"/>
          <w:sz w:val="20"/>
          <w:szCs w:val="20"/>
        </w:rPr>
        <w:t xml:space="preserve"> </w:t>
      </w:r>
      <w:r w:rsidRPr="00175CEF">
        <w:rPr>
          <w:rFonts w:ascii="Verdana" w:hAnsi="Verdana"/>
          <w:color w:val="323232"/>
          <w:sz w:val="20"/>
          <w:szCs w:val="20"/>
        </w:rPr>
        <w:t>dne 5. října 2012   vydat podle § 11 odst. 1  a §</w:t>
      </w:r>
      <w:r w:rsidR="00FB4A92" w:rsidRPr="00175CEF">
        <w:rPr>
          <w:rFonts w:ascii="Verdana" w:hAnsi="Verdana"/>
          <w:color w:val="323232"/>
          <w:sz w:val="20"/>
          <w:szCs w:val="20"/>
        </w:rPr>
        <w:t xml:space="preserve"> </w:t>
      </w:r>
      <w:r w:rsidRPr="00175CEF">
        <w:rPr>
          <w:rFonts w:ascii="Verdana" w:hAnsi="Verdana"/>
          <w:color w:val="323232"/>
          <w:sz w:val="20"/>
          <w:szCs w:val="20"/>
        </w:rPr>
        <w:t xml:space="preserve">102 </w:t>
      </w:r>
      <w:r w:rsidR="00FB4A92" w:rsidRPr="00175CEF">
        <w:rPr>
          <w:rFonts w:ascii="Verdana" w:hAnsi="Verdana"/>
          <w:color w:val="323232"/>
          <w:sz w:val="20"/>
          <w:szCs w:val="20"/>
        </w:rPr>
        <w:t xml:space="preserve"> </w:t>
      </w:r>
      <w:r w:rsidRPr="00175CEF">
        <w:rPr>
          <w:rFonts w:ascii="Verdana" w:hAnsi="Verdana"/>
          <w:color w:val="323232"/>
          <w:sz w:val="20"/>
          <w:szCs w:val="20"/>
        </w:rPr>
        <w:t>odst.2</w:t>
      </w:r>
      <w:r w:rsidR="00FB4A92" w:rsidRPr="00175CEF">
        <w:rPr>
          <w:rFonts w:ascii="Verdana" w:hAnsi="Verdana"/>
          <w:color w:val="323232"/>
          <w:sz w:val="20"/>
          <w:szCs w:val="20"/>
        </w:rPr>
        <w:t xml:space="preserve"> </w:t>
      </w:r>
      <w:r w:rsidRPr="00175CEF">
        <w:rPr>
          <w:rFonts w:ascii="Verdana" w:hAnsi="Verdana"/>
          <w:color w:val="323232"/>
          <w:sz w:val="20"/>
          <w:szCs w:val="20"/>
        </w:rPr>
        <w:t xml:space="preserve"> písm.d) </w:t>
      </w:r>
      <w:r w:rsidR="00FB4A92" w:rsidRPr="00175CEF">
        <w:rPr>
          <w:rFonts w:ascii="Verdana" w:hAnsi="Verdana"/>
          <w:color w:val="323232"/>
          <w:sz w:val="20"/>
          <w:szCs w:val="20"/>
        </w:rPr>
        <w:t xml:space="preserve"> </w:t>
      </w:r>
      <w:r w:rsidRPr="00175CEF">
        <w:rPr>
          <w:rFonts w:ascii="Verdana" w:hAnsi="Verdana"/>
          <w:color w:val="323232"/>
          <w:sz w:val="20"/>
          <w:szCs w:val="20"/>
        </w:rPr>
        <w:t xml:space="preserve">zákona č. 128/2000 Sb., o obcích, ve znění pozdějších předpisů, v souladu s § 27 odst. </w:t>
      </w:r>
      <w:r w:rsidR="00FB4A92" w:rsidRPr="00175CEF">
        <w:rPr>
          <w:rFonts w:ascii="Verdana" w:hAnsi="Verdana"/>
          <w:color w:val="323232"/>
          <w:sz w:val="20"/>
          <w:szCs w:val="20"/>
        </w:rPr>
        <w:t>5</w:t>
      </w:r>
      <w:r w:rsidRPr="00175CEF">
        <w:rPr>
          <w:rFonts w:ascii="Verdana" w:hAnsi="Verdana"/>
          <w:color w:val="323232"/>
          <w:sz w:val="20"/>
          <w:szCs w:val="20"/>
        </w:rPr>
        <w:t xml:space="preserve"> zákona č. 13/1997 Sb., o pozemních komunikacích, ve znění pozdějších předpisů, toto nařízení:</w:t>
      </w:r>
    </w:p>
    <w:p w:rsidR="008D5053" w:rsidRPr="00175CEF" w:rsidRDefault="008D5053" w:rsidP="008D5053">
      <w:pPr>
        <w:pStyle w:val="Normlnweb"/>
        <w:shd w:val="clear" w:color="auto" w:fill="FFFFFF"/>
        <w:rPr>
          <w:rFonts w:ascii="Verdana" w:hAnsi="Verdana"/>
          <w:color w:val="323232"/>
          <w:sz w:val="20"/>
          <w:szCs w:val="20"/>
        </w:rPr>
      </w:pPr>
    </w:p>
    <w:p w:rsidR="008D5053" w:rsidRPr="00175CEF" w:rsidRDefault="008D5053" w:rsidP="008D5053">
      <w:pPr>
        <w:shd w:val="clear" w:color="auto" w:fill="FFFFFF"/>
        <w:jc w:val="center"/>
        <w:rPr>
          <w:rFonts w:ascii="Verdana" w:hAnsi="Verdana"/>
          <w:b/>
          <w:bCs/>
          <w:color w:val="323232"/>
          <w:sz w:val="20"/>
          <w:szCs w:val="20"/>
        </w:rPr>
      </w:pPr>
      <w:r w:rsidRPr="00175CEF">
        <w:rPr>
          <w:rFonts w:ascii="Verdana" w:hAnsi="Verdana"/>
          <w:b/>
          <w:bCs/>
          <w:color w:val="323232"/>
          <w:sz w:val="20"/>
          <w:szCs w:val="20"/>
        </w:rPr>
        <w:t>Čl. I</w:t>
      </w:r>
    </w:p>
    <w:p w:rsidR="0098709F" w:rsidRPr="00175CEF" w:rsidRDefault="008D5053" w:rsidP="00175CEF">
      <w:pPr>
        <w:pStyle w:val="Normlnweb"/>
        <w:shd w:val="clear" w:color="auto" w:fill="FFFFFF"/>
        <w:jc w:val="both"/>
        <w:rPr>
          <w:rFonts w:ascii="Verdana" w:hAnsi="Verdana"/>
          <w:color w:val="323232"/>
          <w:sz w:val="20"/>
          <w:szCs w:val="20"/>
        </w:rPr>
      </w:pPr>
      <w:r w:rsidRPr="00175CEF">
        <w:rPr>
          <w:rFonts w:ascii="Verdana" w:hAnsi="Verdana"/>
          <w:color w:val="323232"/>
          <w:sz w:val="20"/>
          <w:szCs w:val="20"/>
        </w:rPr>
        <w:t>Sjízdnost odstraňováním sněhu a náledí se pro malý dopravní význam nezajišťuje na vozovkách místních komunikací v těchto ulicích:</w:t>
      </w:r>
    </w:p>
    <w:p w:rsidR="008D5053" w:rsidRPr="00175CEF" w:rsidRDefault="002A05C0" w:rsidP="00175CEF">
      <w:pPr>
        <w:pStyle w:val="Normlnweb"/>
        <w:shd w:val="clear" w:color="auto" w:fill="FFFFFF"/>
        <w:jc w:val="both"/>
        <w:rPr>
          <w:rFonts w:ascii="Verdana" w:hAnsi="Verdana"/>
          <w:color w:val="323232"/>
          <w:sz w:val="20"/>
          <w:szCs w:val="20"/>
        </w:rPr>
      </w:pPr>
      <w:r w:rsidRPr="00175CEF">
        <w:rPr>
          <w:rFonts w:ascii="Verdana" w:hAnsi="Verdana"/>
          <w:color w:val="323232"/>
          <w:sz w:val="20"/>
          <w:szCs w:val="20"/>
        </w:rPr>
        <w:t>Br</w:t>
      </w:r>
      <w:r w:rsidR="001F6797" w:rsidRPr="00175CEF">
        <w:rPr>
          <w:rFonts w:ascii="Verdana" w:hAnsi="Verdana"/>
          <w:color w:val="323232"/>
          <w:sz w:val="20"/>
          <w:szCs w:val="20"/>
        </w:rPr>
        <w:t>a</w:t>
      </w:r>
      <w:r w:rsidRPr="00175CEF">
        <w:rPr>
          <w:rFonts w:ascii="Verdana" w:hAnsi="Verdana"/>
          <w:color w:val="323232"/>
          <w:sz w:val="20"/>
          <w:szCs w:val="20"/>
        </w:rPr>
        <w:t>ndlova, Drážní, Hornická</w:t>
      </w:r>
      <w:r w:rsidR="001F6797" w:rsidRPr="00175CEF">
        <w:rPr>
          <w:rFonts w:ascii="Verdana" w:hAnsi="Verdana"/>
          <w:color w:val="323232"/>
          <w:sz w:val="20"/>
          <w:szCs w:val="20"/>
        </w:rPr>
        <w:t xml:space="preserve">, Jateční – u </w:t>
      </w:r>
      <w:proofErr w:type="spellStart"/>
      <w:r w:rsidR="001F6797" w:rsidRPr="00175CEF">
        <w:rPr>
          <w:rFonts w:ascii="Verdana" w:hAnsi="Verdana"/>
          <w:color w:val="323232"/>
          <w:sz w:val="20"/>
          <w:szCs w:val="20"/>
        </w:rPr>
        <w:t>Tesasu</w:t>
      </w:r>
      <w:proofErr w:type="spellEnd"/>
      <w:r w:rsidR="001F6797" w:rsidRPr="00175CEF">
        <w:rPr>
          <w:rFonts w:ascii="Verdana" w:hAnsi="Verdana"/>
          <w:color w:val="323232"/>
          <w:sz w:val="20"/>
          <w:szCs w:val="20"/>
        </w:rPr>
        <w:t>, K Vápence (část z Buzulucké),</w:t>
      </w:r>
      <w:r w:rsidR="008A42C6" w:rsidRPr="00175CEF">
        <w:rPr>
          <w:rFonts w:ascii="Verdana" w:hAnsi="Verdana"/>
          <w:color w:val="323232"/>
          <w:sz w:val="20"/>
          <w:szCs w:val="20"/>
        </w:rPr>
        <w:t xml:space="preserve">  </w:t>
      </w:r>
      <w:r w:rsidR="001F6797" w:rsidRPr="00175CEF">
        <w:rPr>
          <w:rFonts w:ascii="Verdana" w:hAnsi="Verdana"/>
          <w:color w:val="323232"/>
          <w:sz w:val="20"/>
          <w:szCs w:val="20"/>
        </w:rPr>
        <w:t xml:space="preserve">Kyjevská, Macharova,  Na </w:t>
      </w:r>
      <w:proofErr w:type="spellStart"/>
      <w:r w:rsidR="001F6797" w:rsidRPr="00175CEF">
        <w:rPr>
          <w:rFonts w:ascii="Verdana" w:hAnsi="Verdana"/>
          <w:color w:val="323232"/>
          <w:sz w:val="20"/>
          <w:szCs w:val="20"/>
        </w:rPr>
        <w:t>Bramši</w:t>
      </w:r>
      <w:proofErr w:type="spellEnd"/>
      <w:r w:rsidR="001F6797" w:rsidRPr="00175CEF">
        <w:rPr>
          <w:rFonts w:ascii="Verdana" w:hAnsi="Verdana"/>
          <w:color w:val="323232"/>
          <w:sz w:val="20"/>
          <w:szCs w:val="20"/>
        </w:rPr>
        <w:t xml:space="preserve">,   Na Dolinách, Na Haldách, Na Jalovčinách, Na Konečné, Na Výšinách, Nábřežní, Okrajová, Panorama   (vyjma úseku 200m </w:t>
      </w:r>
      <w:r w:rsidR="00175CEF">
        <w:rPr>
          <w:rFonts w:ascii="Verdana" w:hAnsi="Verdana"/>
          <w:color w:val="323232"/>
          <w:sz w:val="20"/>
          <w:szCs w:val="20"/>
        </w:rPr>
        <w:t xml:space="preserve">                 </w:t>
      </w:r>
      <w:r w:rsidR="001F6797" w:rsidRPr="00175CEF">
        <w:rPr>
          <w:rFonts w:ascii="Verdana" w:hAnsi="Verdana"/>
          <w:color w:val="323232"/>
          <w:sz w:val="20"/>
          <w:szCs w:val="20"/>
        </w:rPr>
        <w:t xml:space="preserve">od křižovatky s ul. Duchcovská), Pod Hvězdárnou, Pod školou, </w:t>
      </w:r>
      <w:proofErr w:type="spellStart"/>
      <w:r w:rsidR="001F6797" w:rsidRPr="00175CEF">
        <w:rPr>
          <w:rFonts w:ascii="Verdana" w:hAnsi="Verdana"/>
          <w:color w:val="323232"/>
          <w:sz w:val="20"/>
          <w:szCs w:val="20"/>
        </w:rPr>
        <w:t>Pytlíkovská</w:t>
      </w:r>
      <w:proofErr w:type="spellEnd"/>
      <w:r w:rsidR="001F6797" w:rsidRPr="00175CEF">
        <w:rPr>
          <w:rFonts w:ascii="Verdana" w:hAnsi="Verdana"/>
          <w:color w:val="323232"/>
          <w:sz w:val="20"/>
          <w:szCs w:val="20"/>
        </w:rPr>
        <w:t xml:space="preserve"> cesta, Těšínská stezka, U Horského pramene, U Keramiky, U Plovárny, U Schodů, U Zámečku, Ukrajinská, Za drahou, Trnková, Ší</w:t>
      </w:r>
      <w:r w:rsidR="009D73B7" w:rsidRPr="00175CEF">
        <w:rPr>
          <w:rFonts w:ascii="Verdana" w:hAnsi="Verdana"/>
          <w:color w:val="323232"/>
          <w:sz w:val="20"/>
          <w:szCs w:val="20"/>
        </w:rPr>
        <w:t>pková, Kopřivová, Bodláková, Trav</w:t>
      </w:r>
      <w:r w:rsidR="001F6797" w:rsidRPr="00175CEF">
        <w:rPr>
          <w:rFonts w:ascii="Verdana" w:hAnsi="Verdana"/>
          <w:color w:val="323232"/>
          <w:sz w:val="20"/>
          <w:szCs w:val="20"/>
        </w:rPr>
        <w:t>ní, Chmelová</w:t>
      </w:r>
      <w:r w:rsidR="00FD514F" w:rsidRPr="00175CEF">
        <w:rPr>
          <w:rFonts w:ascii="Verdana" w:hAnsi="Verdana"/>
          <w:color w:val="323232"/>
          <w:sz w:val="20"/>
          <w:szCs w:val="20"/>
        </w:rPr>
        <w:t>.</w:t>
      </w:r>
      <w:r w:rsidR="008D5053" w:rsidRPr="00175CEF">
        <w:rPr>
          <w:rFonts w:ascii="Verdana" w:hAnsi="Verdana"/>
          <w:color w:val="323232"/>
          <w:sz w:val="20"/>
          <w:szCs w:val="20"/>
        </w:rPr>
        <w:br/>
      </w:r>
    </w:p>
    <w:p w:rsidR="008D5053" w:rsidRPr="00175CEF" w:rsidRDefault="008D5053" w:rsidP="008D5053">
      <w:pPr>
        <w:pStyle w:val="muboldc"/>
        <w:shd w:val="clear" w:color="auto" w:fill="FFFFFF"/>
        <w:rPr>
          <w:color w:val="323232"/>
          <w:sz w:val="20"/>
          <w:szCs w:val="20"/>
        </w:rPr>
      </w:pPr>
      <w:r w:rsidRPr="00175CEF">
        <w:rPr>
          <w:color w:val="323232"/>
          <w:sz w:val="20"/>
          <w:szCs w:val="20"/>
        </w:rPr>
        <w:t>Čl. II</w:t>
      </w:r>
      <w:r w:rsidR="00175CEF">
        <w:rPr>
          <w:color w:val="323232"/>
          <w:sz w:val="20"/>
          <w:szCs w:val="20"/>
        </w:rPr>
        <w:t xml:space="preserve"> </w:t>
      </w:r>
    </w:p>
    <w:p w:rsidR="008D5053" w:rsidRPr="00175CEF" w:rsidRDefault="008D5053" w:rsidP="00175CEF">
      <w:pPr>
        <w:pStyle w:val="Normlnweb"/>
        <w:shd w:val="clear" w:color="auto" w:fill="FFFFFF"/>
        <w:jc w:val="both"/>
        <w:rPr>
          <w:rFonts w:ascii="Verdana" w:hAnsi="Verdana"/>
          <w:color w:val="323232"/>
          <w:sz w:val="20"/>
          <w:szCs w:val="20"/>
        </w:rPr>
      </w:pPr>
      <w:r w:rsidRPr="00175CEF">
        <w:rPr>
          <w:rFonts w:ascii="Verdana" w:hAnsi="Verdana"/>
          <w:color w:val="323232"/>
          <w:sz w:val="20"/>
          <w:szCs w:val="20"/>
        </w:rPr>
        <w:t xml:space="preserve">Ke dni účinnosti tohoto nařízení se ruší Nařízení </w:t>
      </w:r>
      <w:r w:rsidR="00FB4A92" w:rsidRPr="00175CEF">
        <w:rPr>
          <w:rFonts w:ascii="Verdana" w:hAnsi="Verdana"/>
          <w:color w:val="323232"/>
          <w:sz w:val="20"/>
          <w:szCs w:val="20"/>
        </w:rPr>
        <w:t xml:space="preserve"> </w:t>
      </w:r>
      <w:r w:rsidR="002C465A" w:rsidRPr="00175CEF">
        <w:rPr>
          <w:rFonts w:ascii="Verdana" w:hAnsi="Verdana"/>
          <w:color w:val="323232"/>
          <w:sz w:val="20"/>
          <w:szCs w:val="20"/>
        </w:rPr>
        <w:t xml:space="preserve">obce </w:t>
      </w:r>
      <w:r w:rsidR="00FB4A92" w:rsidRPr="00175CEF">
        <w:rPr>
          <w:rFonts w:ascii="Verdana" w:hAnsi="Verdana"/>
          <w:color w:val="323232"/>
          <w:sz w:val="20"/>
          <w:szCs w:val="20"/>
        </w:rPr>
        <w:t>č.4/2003</w:t>
      </w:r>
      <w:r w:rsidR="002C465A" w:rsidRPr="00175CEF">
        <w:rPr>
          <w:rFonts w:ascii="Verdana" w:hAnsi="Verdana"/>
          <w:color w:val="323232"/>
          <w:sz w:val="20"/>
          <w:szCs w:val="20"/>
        </w:rPr>
        <w:t xml:space="preserve">, kterým se stanovují vyjmuté úseky místních komunikací ze zimní údržby na území </w:t>
      </w:r>
      <w:r w:rsidR="005756E8" w:rsidRPr="00175CEF">
        <w:rPr>
          <w:rFonts w:ascii="Verdana" w:hAnsi="Verdana"/>
          <w:color w:val="323232"/>
          <w:sz w:val="20"/>
          <w:szCs w:val="20"/>
        </w:rPr>
        <w:t>S</w:t>
      </w:r>
      <w:r w:rsidR="002C465A" w:rsidRPr="00175CEF">
        <w:rPr>
          <w:rFonts w:ascii="Verdana" w:hAnsi="Verdana"/>
          <w:color w:val="323232"/>
          <w:sz w:val="20"/>
          <w:szCs w:val="20"/>
        </w:rPr>
        <w:t xml:space="preserve">tatutárního města </w:t>
      </w:r>
      <w:smartTag w:uri="urn:schemas-microsoft-com:office:smarttags" w:element="PersonName">
        <w:r w:rsidR="002C465A" w:rsidRPr="00175CEF">
          <w:rPr>
            <w:rFonts w:ascii="Verdana" w:hAnsi="Verdana"/>
            <w:color w:val="323232"/>
            <w:sz w:val="20"/>
            <w:szCs w:val="20"/>
          </w:rPr>
          <w:t>Teplice</w:t>
        </w:r>
      </w:smartTag>
      <w:r w:rsidR="00FD514F" w:rsidRPr="00175CEF">
        <w:rPr>
          <w:rFonts w:ascii="Verdana" w:hAnsi="Verdana"/>
          <w:color w:val="323232"/>
          <w:sz w:val="20"/>
          <w:szCs w:val="20"/>
        </w:rPr>
        <w:t>.</w:t>
      </w:r>
    </w:p>
    <w:p w:rsidR="00FD514F" w:rsidRPr="00175CEF" w:rsidRDefault="00FD514F" w:rsidP="008D5053">
      <w:pPr>
        <w:pStyle w:val="Normlnweb"/>
        <w:shd w:val="clear" w:color="auto" w:fill="FFFFFF"/>
        <w:rPr>
          <w:rFonts w:ascii="Verdana" w:hAnsi="Verdana"/>
          <w:color w:val="323232"/>
          <w:sz w:val="20"/>
          <w:szCs w:val="20"/>
        </w:rPr>
      </w:pPr>
    </w:p>
    <w:p w:rsidR="008D5053" w:rsidRPr="00175CEF" w:rsidRDefault="008D5053" w:rsidP="008D5053">
      <w:pPr>
        <w:pStyle w:val="muboldc"/>
        <w:shd w:val="clear" w:color="auto" w:fill="FFFFFF"/>
        <w:rPr>
          <w:color w:val="323232"/>
          <w:sz w:val="20"/>
          <w:szCs w:val="20"/>
        </w:rPr>
      </w:pPr>
      <w:r w:rsidRPr="00175CEF">
        <w:rPr>
          <w:color w:val="323232"/>
          <w:sz w:val="20"/>
          <w:szCs w:val="20"/>
        </w:rPr>
        <w:t>Čl. III</w:t>
      </w:r>
    </w:p>
    <w:p w:rsidR="008D5053" w:rsidRPr="00175CEF" w:rsidRDefault="008D5053" w:rsidP="008D5053">
      <w:pPr>
        <w:pStyle w:val="Normlnweb"/>
        <w:shd w:val="clear" w:color="auto" w:fill="FFFFFF"/>
        <w:spacing w:after="240" w:afterAutospacing="0"/>
        <w:rPr>
          <w:rFonts w:ascii="Verdana" w:hAnsi="Verdana"/>
          <w:color w:val="323232"/>
          <w:sz w:val="20"/>
          <w:szCs w:val="20"/>
        </w:rPr>
      </w:pPr>
      <w:r w:rsidRPr="00175CEF">
        <w:rPr>
          <w:rFonts w:ascii="Verdana" w:hAnsi="Verdana"/>
          <w:color w:val="323232"/>
          <w:sz w:val="20"/>
          <w:szCs w:val="20"/>
        </w:rPr>
        <w:t xml:space="preserve">Toto nařízení nabývá účinnosti </w:t>
      </w:r>
      <w:r w:rsidR="0098709F" w:rsidRPr="00175CEF">
        <w:rPr>
          <w:rFonts w:ascii="Verdana" w:hAnsi="Verdana"/>
          <w:color w:val="323232"/>
          <w:sz w:val="20"/>
          <w:szCs w:val="20"/>
        </w:rPr>
        <w:t>dnem 1.</w:t>
      </w:r>
      <w:r w:rsidR="00622D54">
        <w:rPr>
          <w:rFonts w:ascii="Verdana" w:hAnsi="Verdana"/>
          <w:color w:val="323232"/>
          <w:sz w:val="20"/>
          <w:szCs w:val="20"/>
        </w:rPr>
        <w:t xml:space="preserve"> </w:t>
      </w:r>
      <w:r w:rsidR="0098709F" w:rsidRPr="00175CEF">
        <w:rPr>
          <w:rFonts w:ascii="Verdana" w:hAnsi="Verdana"/>
          <w:color w:val="323232"/>
          <w:sz w:val="20"/>
          <w:szCs w:val="20"/>
        </w:rPr>
        <w:t>listopadu 2012</w:t>
      </w:r>
      <w:r w:rsidRPr="00175CEF">
        <w:rPr>
          <w:rFonts w:ascii="Verdana" w:hAnsi="Verdana"/>
          <w:color w:val="323232"/>
          <w:sz w:val="20"/>
          <w:szCs w:val="20"/>
        </w:rPr>
        <w:t>.</w:t>
      </w:r>
      <w:r w:rsidRPr="00175CEF">
        <w:rPr>
          <w:rFonts w:ascii="Verdana" w:hAnsi="Verdana"/>
          <w:color w:val="323232"/>
          <w:sz w:val="20"/>
          <w:szCs w:val="20"/>
        </w:rPr>
        <w:br/>
      </w:r>
      <w:r w:rsidRPr="00175CEF">
        <w:rPr>
          <w:rFonts w:ascii="Verdana" w:hAnsi="Verdana"/>
          <w:color w:val="323232"/>
          <w:sz w:val="20"/>
          <w:szCs w:val="20"/>
        </w:rPr>
        <w:br/>
      </w:r>
    </w:p>
    <w:p w:rsidR="001752A4" w:rsidRPr="00175CEF" w:rsidRDefault="001752A4" w:rsidP="008D5053">
      <w:pPr>
        <w:pStyle w:val="Normlnweb"/>
        <w:shd w:val="clear" w:color="auto" w:fill="FFFFFF"/>
        <w:spacing w:after="240" w:afterAutospacing="0"/>
        <w:rPr>
          <w:rFonts w:ascii="Verdana" w:hAnsi="Verdana"/>
          <w:color w:val="323232"/>
          <w:sz w:val="20"/>
          <w:szCs w:val="20"/>
        </w:rPr>
      </w:pPr>
    </w:p>
    <w:p w:rsidR="0039147F" w:rsidRPr="00175CEF" w:rsidRDefault="0039147F" w:rsidP="008D5053">
      <w:pPr>
        <w:pStyle w:val="Normlnweb"/>
        <w:shd w:val="clear" w:color="auto" w:fill="FFFFFF"/>
        <w:spacing w:after="240" w:afterAutospacing="0"/>
        <w:rPr>
          <w:rFonts w:ascii="Verdana" w:hAnsi="Verdana"/>
          <w:color w:val="323232"/>
          <w:sz w:val="20"/>
          <w:szCs w:val="20"/>
        </w:rPr>
      </w:pPr>
      <w:r w:rsidRPr="00175CEF">
        <w:rPr>
          <w:rFonts w:ascii="Verdana" w:hAnsi="Verdana"/>
          <w:color w:val="323232"/>
          <w:sz w:val="20"/>
          <w:szCs w:val="20"/>
        </w:rPr>
        <w:t xml:space="preserve">     Hynek Hanza</w:t>
      </w:r>
      <w:r w:rsidR="00622D54">
        <w:rPr>
          <w:rFonts w:ascii="Verdana" w:hAnsi="Verdana"/>
          <w:color w:val="323232"/>
          <w:sz w:val="20"/>
          <w:szCs w:val="20"/>
        </w:rPr>
        <w:t xml:space="preserve"> v. r.</w:t>
      </w:r>
      <w:r w:rsidRPr="00175CEF">
        <w:rPr>
          <w:rFonts w:ascii="Verdana" w:hAnsi="Verdana"/>
          <w:color w:val="323232"/>
          <w:sz w:val="20"/>
          <w:szCs w:val="20"/>
        </w:rPr>
        <w:t xml:space="preserve">    </w:t>
      </w:r>
      <w:r w:rsidR="00175CEF">
        <w:rPr>
          <w:rFonts w:ascii="Verdana" w:hAnsi="Verdana"/>
          <w:color w:val="323232"/>
          <w:sz w:val="20"/>
          <w:szCs w:val="20"/>
        </w:rPr>
        <w:t xml:space="preserve">                                                         Jaroslav Kubera</w:t>
      </w:r>
      <w:r w:rsidRPr="00175CEF">
        <w:rPr>
          <w:rFonts w:ascii="Verdana" w:hAnsi="Verdana"/>
          <w:color w:val="323232"/>
          <w:sz w:val="20"/>
          <w:szCs w:val="20"/>
        </w:rPr>
        <w:t xml:space="preserve"> </w:t>
      </w:r>
      <w:r w:rsidR="00622D54">
        <w:rPr>
          <w:rFonts w:ascii="Verdana" w:hAnsi="Verdana"/>
          <w:color w:val="323232"/>
          <w:sz w:val="20"/>
          <w:szCs w:val="20"/>
        </w:rPr>
        <w:t>v. r.</w:t>
      </w:r>
      <w:r w:rsidRPr="00175CEF">
        <w:rPr>
          <w:rFonts w:ascii="Verdana" w:hAnsi="Verdana"/>
          <w:color w:val="323232"/>
          <w:sz w:val="20"/>
          <w:szCs w:val="20"/>
        </w:rPr>
        <w:t xml:space="preserve">                                                                                       </w:t>
      </w:r>
      <w:r w:rsidR="00175CEF">
        <w:rPr>
          <w:rFonts w:ascii="Verdana" w:hAnsi="Verdana"/>
          <w:color w:val="323232"/>
          <w:sz w:val="20"/>
          <w:szCs w:val="20"/>
        </w:rPr>
        <w:t xml:space="preserve">    </w:t>
      </w:r>
    </w:p>
    <w:p w:rsidR="0039147F" w:rsidRPr="00175CEF" w:rsidRDefault="00622D54" w:rsidP="008D5053">
      <w:pPr>
        <w:pStyle w:val="Normlnweb"/>
        <w:shd w:val="clear" w:color="auto" w:fill="FFFFFF"/>
        <w:spacing w:after="240" w:afterAutospacing="0"/>
        <w:rPr>
          <w:rFonts w:ascii="Verdana" w:hAnsi="Verdana"/>
          <w:color w:val="323232"/>
          <w:sz w:val="20"/>
          <w:szCs w:val="20"/>
        </w:rPr>
      </w:pPr>
      <w:r>
        <w:rPr>
          <w:rFonts w:ascii="Verdana" w:hAnsi="Verdana"/>
          <w:color w:val="323232"/>
          <w:sz w:val="20"/>
          <w:szCs w:val="20"/>
        </w:rPr>
        <w:t xml:space="preserve">   </w:t>
      </w:r>
      <w:r w:rsidR="0039147F" w:rsidRPr="00175CEF">
        <w:rPr>
          <w:rFonts w:ascii="Verdana" w:hAnsi="Verdana"/>
          <w:color w:val="323232"/>
          <w:sz w:val="20"/>
          <w:szCs w:val="20"/>
        </w:rPr>
        <w:t xml:space="preserve">náměstek </w:t>
      </w:r>
      <w:r w:rsidR="00175CEF" w:rsidRPr="00175CEF">
        <w:rPr>
          <w:rFonts w:ascii="Verdana" w:hAnsi="Verdana"/>
          <w:color w:val="323232"/>
          <w:sz w:val="20"/>
          <w:szCs w:val="20"/>
        </w:rPr>
        <w:t xml:space="preserve">primátora </w:t>
      </w:r>
      <w:r w:rsidR="00175CEF">
        <w:rPr>
          <w:rFonts w:ascii="Verdana" w:hAnsi="Verdana"/>
          <w:color w:val="323232"/>
          <w:sz w:val="20"/>
          <w:szCs w:val="20"/>
        </w:rPr>
        <w:t xml:space="preserve">                                                              </w:t>
      </w:r>
      <w:r w:rsidR="00175CEF" w:rsidRPr="00175CEF">
        <w:rPr>
          <w:rFonts w:ascii="Verdana" w:hAnsi="Verdana"/>
          <w:color w:val="323232"/>
          <w:sz w:val="20"/>
          <w:szCs w:val="20"/>
        </w:rPr>
        <w:t xml:space="preserve"> primátor města</w:t>
      </w:r>
      <w:r w:rsidR="0039147F" w:rsidRPr="00175CEF">
        <w:rPr>
          <w:rFonts w:ascii="Verdana" w:hAnsi="Verdana"/>
          <w:color w:val="323232"/>
          <w:sz w:val="20"/>
          <w:szCs w:val="20"/>
        </w:rPr>
        <w:t xml:space="preserve">                                                                                            </w:t>
      </w:r>
    </w:p>
    <w:p w:rsidR="008D5053" w:rsidRDefault="008D5053" w:rsidP="008D5053"/>
    <w:p w:rsidR="002A2F76" w:rsidRDefault="002A2F76"/>
    <w:sectPr w:rsidR="002A2F76" w:rsidSect="001C63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D5053"/>
    <w:rsid w:val="000B7E8F"/>
    <w:rsid w:val="001024D0"/>
    <w:rsid w:val="00167667"/>
    <w:rsid w:val="001752A4"/>
    <w:rsid w:val="00175CEF"/>
    <w:rsid w:val="001C6356"/>
    <w:rsid w:val="001F6797"/>
    <w:rsid w:val="00207D6E"/>
    <w:rsid w:val="002A05C0"/>
    <w:rsid w:val="002A2F76"/>
    <w:rsid w:val="002C465A"/>
    <w:rsid w:val="0039147F"/>
    <w:rsid w:val="00474D0B"/>
    <w:rsid w:val="005756E8"/>
    <w:rsid w:val="00622D54"/>
    <w:rsid w:val="007470A3"/>
    <w:rsid w:val="007B5E04"/>
    <w:rsid w:val="00840AEB"/>
    <w:rsid w:val="008A42C6"/>
    <w:rsid w:val="008D5053"/>
    <w:rsid w:val="0098709F"/>
    <w:rsid w:val="009D73B7"/>
    <w:rsid w:val="009E16DA"/>
    <w:rsid w:val="00A1058C"/>
    <w:rsid w:val="00E905AE"/>
    <w:rsid w:val="00FB4A92"/>
    <w:rsid w:val="00FD5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EC54E5-5B40-4754-A15C-E83093ED4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uboldc">
    <w:name w:val="mu_bold_c"/>
    <w:basedOn w:val="Normln"/>
    <w:rsid w:val="008D5053"/>
    <w:pPr>
      <w:spacing w:before="100" w:beforeAutospacing="1" w:after="100" w:afterAutospacing="1"/>
      <w:jc w:val="center"/>
    </w:pPr>
    <w:rPr>
      <w:rFonts w:ascii="Verdana" w:hAnsi="Verdana"/>
      <w:b/>
      <w:bCs/>
      <w:sz w:val="14"/>
      <w:szCs w:val="14"/>
    </w:rPr>
  </w:style>
  <w:style w:type="paragraph" w:styleId="Normlnweb">
    <w:name w:val="Normal (Web)"/>
    <w:basedOn w:val="Normln"/>
    <w:rsid w:val="008D505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01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Nařízení obce č</vt:lpstr>
    </vt:vector>
  </TitlesOfParts>
  <Company>MgTP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Nařízení obce č</dc:title>
  <dc:subject/>
  <dc:creator>strejcovska</dc:creator>
  <cp:keywords/>
  <cp:lastModifiedBy>Pálfi Ivana</cp:lastModifiedBy>
  <cp:revision>3</cp:revision>
  <cp:lastPrinted>2012-10-08T08:38:00Z</cp:lastPrinted>
  <dcterms:created xsi:type="dcterms:W3CDTF">2022-07-21T12:48:00Z</dcterms:created>
  <dcterms:modified xsi:type="dcterms:W3CDTF">2022-07-27T14:28:00Z</dcterms:modified>
</cp:coreProperties>
</file>