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A870" w14:textId="77777777" w:rsidR="00A670A6" w:rsidRPr="00425056" w:rsidRDefault="00A670A6">
      <w:pPr>
        <w:rPr>
          <w:sz w:val="28"/>
          <w:szCs w:val="20"/>
        </w:rPr>
      </w:pPr>
      <w:r w:rsidRPr="00425056">
        <w:rPr>
          <w:sz w:val="28"/>
          <w:szCs w:val="20"/>
        </w:rPr>
        <w:t>Příloha č. 1</w:t>
      </w:r>
    </w:p>
    <w:p w14:paraId="0373A5CF" w14:textId="7FE0F171" w:rsidR="00201A2E" w:rsidRPr="00425056" w:rsidRDefault="00201A2E" w:rsidP="00201A2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Cs w:val="20"/>
        </w:rPr>
      </w:pPr>
      <w:r w:rsidRPr="00425056">
        <w:rPr>
          <w:rFonts w:ascii="Calibri" w:hAnsi="Calibri" w:cs="Calibri"/>
          <w:color w:val="000000"/>
          <w:szCs w:val="20"/>
        </w:rPr>
        <w:t>Příloha č. 1 je nedílnou součástí OZV městyse Troskotovice</w:t>
      </w:r>
      <w:r w:rsidR="00425056" w:rsidRPr="00425056">
        <w:rPr>
          <w:rFonts w:ascii="Calibri" w:hAnsi="Calibri" w:cs="Calibri"/>
          <w:color w:val="000000"/>
          <w:szCs w:val="20"/>
        </w:rPr>
        <w:t xml:space="preserve">, kterou se stanovují pravidla pro </w:t>
      </w:r>
      <w:r w:rsidR="00FC02F3" w:rsidRPr="00425056">
        <w:rPr>
          <w:rFonts w:ascii="Calibri" w:hAnsi="Calibri" w:cs="Calibri"/>
          <w:color w:val="000000"/>
          <w:szCs w:val="20"/>
        </w:rPr>
        <w:t>pohybu psů na veřejném prostranství</w:t>
      </w:r>
      <w:r w:rsidRPr="00425056">
        <w:rPr>
          <w:rFonts w:ascii="Calibri" w:hAnsi="Calibri" w:cs="Calibri"/>
          <w:color w:val="000000"/>
          <w:szCs w:val="20"/>
        </w:rPr>
        <w:t xml:space="preserve"> </w:t>
      </w:r>
      <w:r w:rsidR="00425056" w:rsidRPr="00425056">
        <w:rPr>
          <w:rFonts w:ascii="Calibri" w:hAnsi="Calibri" w:cs="Calibri"/>
          <w:color w:val="000000"/>
          <w:szCs w:val="20"/>
        </w:rPr>
        <w:t>městyse Troskotovice</w:t>
      </w:r>
    </w:p>
    <w:p w14:paraId="06ACB6DE" w14:textId="77777777" w:rsidR="006A74EB" w:rsidRDefault="00201A2E">
      <w:r w:rsidRPr="00201A2E">
        <w:rPr>
          <w:noProof/>
        </w:rPr>
        <w:drawing>
          <wp:inline distT="0" distB="0" distL="0" distR="0" wp14:anchorId="2AF00CC2" wp14:editId="01B0614B">
            <wp:extent cx="9199660" cy="5087447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41" t="20620" r="27175" b="12837"/>
                    <a:stretch/>
                  </pic:blipFill>
                  <pic:spPr bwMode="auto">
                    <a:xfrm>
                      <a:off x="0" y="0"/>
                      <a:ext cx="9224407" cy="5101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74EB" w:rsidSect="00A670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6"/>
    <w:rsid w:val="001F0701"/>
    <w:rsid w:val="00201A2E"/>
    <w:rsid w:val="00425056"/>
    <w:rsid w:val="00705EF3"/>
    <w:rsid w:val="00742FB5"/>
    <w:rsid w:val="0093617A"/>
    <w:rsid w:val="00A670A6"/>
    <w:rsid w:val="00B523B4"/>
    <w:rsid w:val="00FC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80E1"/>
  <w15:chartTrackingRefBased/>
  <w15:docId w15:val="{7292441C-8E29-4234-B641-CEBE1D0F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Zdeňka (86456)</dc:creator>
  <cp:keywords/>
  <dc:description/>
  <cp:lastModifiedBy>Městys Troskotovice</cp:lastModifiedBy>
  <cp:revision>4</cp:revision>
  <dcterms:created xsi:type="dcterms:W3CDTF">2022-12-06T18:33:00Z</dcterms:created>
  <dcterms:modified xsi:type="dcterms:W3CDTF">2023-05-25T08:39:00Z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076f6221-18b8-401e-a252-043307ed1d8d</vt:lpwstr>
  </property>
</Properties>
</file>