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735" w:rsidRDefault="004F3735" w:rsidP="004F3735">
      <w:pPr>
        <w:jc w:val="center"/>
        <w:rPr>
          <w:rFonts w:ascii="Impact" w:hAnsi="Impact" w:cs="Arial"/>
          <w:sz w:val="32"/>
        </w:rPr>
      </w:pPr>
      <w:proofErr w:type="gramStart"/>
      <w:r>
        <w:rPr>
          <w:rFonts w:ascii="Impact" w:hAnsi="Impact" w:cs="Arial"/>
          <w:sz w:val="32"/>
        </w:rPr>
        <w:t>Městys  Česká</w:t>
      </w:r>
      <w:proofErr w:type="gramEnd"/>
      <w:r>
        <w:rPr>
          <w:rFonts w:ascii="Impact" w:hAnsi="Impact" w:cs="Arial"/>
          <w:sz w:val="32"/>
        </w:rPr>
        <w:t xml:space="preserve"> Bělá</w:t>
      </w:r>
    </w:p>
    <w:p w:rsidR="004F3735" w:rsidRDefault="004F3735" w:rsidP="004F3735">
      <w:pPr>
        <w:jc w:val="center"/>
        <w:rPr>
          <w:rFonts w:ascii="Impact" w:hAnsi="Impact" w:cs="Arial"/>
          <w:sz w:val="32"/>
        </w:rPr>
      </w:pPr>
      <w:proofErr w:type="gramStart"/>
      <w:r>
        <w:rPr>
          <w:rFonts w:ascii="Impact" w:hAnsi="Impact" w:cs="Arial"/>
          <w:sz w:val="32"/>
        </w:rPr>
        <w:t>582 61   Česká</w:t>
      </w:r>
      <w:proofErr w:type="gramEnd"/>
      <w:r>
        <w:rPr>
          <w:rFonts w:ascii="Impact" w:hAnsi="Impact" w:cs="Arial"/>
          <w:sz w:val="32"/>
        </w:rPr>
        <w:t xml:space="preserve"> Bělá 122</w:t>
      </w:r>
    </w:p>
    <w:p w:rsidR="004F3735" w:rsidRDefault="004F3735" w:rsidP="004F3735">
      <w:pPr>
        <w:jc w:val="center"/>
      </w:pPr>
      <w:r>
        <w:t>tel. 569444171, e-mail: podatelna@ceskabela.cz</w:t>
      </w:r>
    </w:p>
    <w:p w:rsidR="002A6A79" w:rsidRPr="003772E2" w:rsidRDefault="001E5FEB" w:rsidP="003772E2">
      <w:pPr>
        <w:jc w:val="center"/>
        <w:rPr>
          <w:b/>
          <w:sz w:val="28"/>
          <w:szCs w:val="28"/>
        </w:rPr>
      </w:pPr>
    </w:p>
    <w:p w:rsidR="004F3735" w:rsidRPr="003772E2" w:rsidRDefault="004F3735" w:rsidP="003772E2">
      <w:pPr>
        <w:jc w:val="center"/>
        <w:rPr>
          <w:b/>
          <w:sz w:val="28"/>
          <w:szCs w:val="28"/>
        </w:rPr>
      </w:pPr>
      <w:r w:rsidRPr="003772E2">
        <w:rPr>
          <w:b/>
          <w:sz w:val="28"/>
          <w:szCs w:val="28"/>
        </w:rPr>
        <w:t>Nařízení městyse Česká Bělá č. 1/2013, kterým se stanovuje zákaz podomního prodeje</w:t>
      </w:r>
    </w:p>
    <w:p w:rsidR="004F3735" w:rsidRDefault="004F3735"/>
    <w:p w:rsidR="004F3735" w:rsidRDefault="004F3735" w:rsidP="007424C7">
      <w:pPr>
        <w:jc w:val="both"/>
      </w:pPr>
      <w:r>
        <w:t>Zastupitelstvo městyse Česká B</w:t>
      </w:r>
      <w:r w:rsidR="00E252AE">
        <w:t xml:space="preserve">ělá se na svém zasedání dne </w:t>
      </w:r>
      <w:proofErr w:type="gramStart"/>
      <w:r w:rsidR="00E252AE">
        <w:t>24.6.2013</w:t>
      </w:r>
      <w:proofErr w:type="gramEnd"/>
      <w:r>
        <w:t xml:space="preserve"> usneslo vydat dle § 1</w:t>
      </w:r>
      <w:r w:rsidR="003772E2">
        <w:t>8</w:t>
      </w:r>
      <w:r>
        <w:t xml:space="preserve"> odst. 3 zákona č. 455/1991 Sb., o živnostenském podnikání (živnostenský zákon), ve znění pozdějších předpisů, a v souladu s § 1</w:t>
      </w:r>
      <w:r w:rsidR="00705B64">
        <w:t>1 odst. 1</w:t>
      </w:r>
      <w:r>
        <w:t xml:space="preserve"> a § </w:t>
      </w:r>
      <w:r w:rsidR="003772E2">
        <w:t>84</w:t>
      </w:r>
      <w:r>
        <w:t xml:space="preserve"> odst. </w:t>
      </w:r>
      <w:r w:rsidR="00705B64">
        <w:t>3</w:t>
      </w:r>
      <w:r>
        <w:t xml:space="preserve"> zákona č. 128/2000 Sb., o obcích (obecní zřízení), ve znění pozdějších předpisů, toto nařízení</w:t>
      </w:r>
      <w:r w:rsidR="009D31A1">
        <w:t>.</w:t>
      </w:r>
    </w:p>
    <w:p w:rsidR="004F3735" w:rsidRDefault="004F3735"/>
    <w:p w:rsidR="007424C7" w:rsidRPr="00E11F5F" w:rsidRDefault="007424C7" w:rsidP="00E11F5F">
      <w:pPr>
        <w:jc w:val="center"/>
        <w:rPr>
          <w:b/>
          <w:sz w:val="26"/>
          <w:szCs w:val="26"/>
        </w:rPr>
      </w:pPr>
      <w:r w:rsidRPr="00E11F5F">
        <w:rPr>
          <w:b/>
          <w:sz w:val="26"/>
          <w:szCs w:val="26"/>
        </w:rPr>
        <w:t>Čl. I</w:t>
      </w:r>
    </w:p>
    <w:p w:rsidR="007424C7" w:rsidRPr="00E11F5F" w:rsidRDefault="007424C7" w:rsidP="00E11F5F">
      <w:pPr>
        <w:jc w:val="center"/>
        <w:rPr>
          <w:b/>
          <w:sz w:val="26"/>
          <w:szCs w:val="26"/>
        </w:rPr>
      </w:pPr>
      <w:r w:rsidRPr="00E11F5F">
        <w:rPr>
          <w:b/>
          <w:sz w:val="26"/>
          <w:szCs w:val="26"/>
        </w:rPr>
        <w:t>Základní pojmy</w:t>
      </w:r>
    </w:p>
    <w:p w:rsidR="007424C7" w:rsidRDefault="007424C7" w:rsidP="00E11F5F">
      <w:pPr>
        <w:jc w:val="both"/>
      </w:pPr>
      <w:r>
        <w:t>Podomní prodej</w:t>
      </w:r>
      <w:r w:rsidR="00E11F5F">
        <w:t xml:space="preserve"> </w:t>
      </w:r>
      <w:r>
        <w:t>- nabídka, prodej zboží a poskytování služeb, kdy je bez předchozí objednávky nabízeno, prodáno zboží a poskytovány služby osobami uživatelů v objektech určených k bydlení.</w:t>
      </w:r>
    </w:p>
    <w:p w:rsidR="007424C7" w:rsidRDefault="007424C7"/>
    <w:p w:rsidR="007424C7" w:rsidRPr="00E11F5F" w:rsidRDefault="007424C7" w:rsidP="00E11F5F">
      <w:pPr>
        <w:jc w:val="center"/>
        <w:rPr>
          <w:b/>
          <w:sz w:val="26"/>
          <w:szCs w:val="26"/>
        </w:rPr>
      </w:pPr>
      <w:r w:rsidRPr="00E11F5F">
        <w:rPr>
          <w:b/>
          <w:sz w:val="26"/>
          <w:szCs w:val="26"/>
        </w:rPr>
        <w:t>Čl. II</w:t>
      </w:r>
    </w:p>
    <w:p w:rsidR="007424C7" w:rsidRPr="00E11F5F" w:rsidRDefault="007424C7" w:rsidP="00E11F5F">
      <w:pPr>
        <w:jc w:val="center"/>
        <w:rPr>
          <w:b/>
          <w:sz w:val="26"/>
          <w:szCs w:val="26"/>
        </w:rPr>
      </w:pPr>
      <w:r w:rsidRPr="00E11F5F">
        <w:rPr>
          <w:b/>
          <w:sz w:val="26"/>
          <w:szCs w:val="26"/>
        </w:rPr>
        <w:t>Podomní prodej</w:t>
      </w:r>
    </w:p>
    <w:p w:rsidR="007424C7" w:rsidRDefault="007424C7">
      <w:r>
        <w:t>Podomní prodej je na územní městyse Česká Bělá zakázán.</w:t>
      </w:r>
    </w:p>
    <w:p w:rsidR="007424C7" w:rsidRDefault="007424C7"/>
    <w:p w:rsidR="007424C7" w:rsidRPr="00E11F5F" w:rsidRDefault="007424C7" w:rsidP="00E11F5F">
      <w:pPr>
        <w:jc w:val="center"/>
        <w:rPr>
          <w:b/>
          <w:sz w:val="26"/>
          <w:szCs w:val="26"/>
        </w:rPr>
      </w:pPr>
      <w:r w:rsidRPr="00E11F5F">
        <w:rPr>
          <w:b/>
          <w:sz w:val="26"/>
          <w:szCs w:val="26"/>
        </w:rPr>
        <w:t>Čl. III</w:t>
      </w:r>
    </w:p>
    <w:p w:rsidR="007424C7" w:rsidRPr="00E11F5F" w:rsidRDefault="007424C7" w:rsidP="00E11F5F">
      <w:pPr>
        <w:jc w:val="center"/>
        <w:rPr>
          <w:b/>
          <w:sz w:val="26"/>
          <w:szCs w:val="26"/>
        </w:rPr>
      </w:pPr>
      <w:r w:rsidRPr="00E11F5F">
        <w:rPr>
          <w:b/>
          <w:sz w:val="26"/>
          <w:szCs w:val="26"/>
        </w:rPr>
        <w:t>Kontrola</w:t>
      </w:r>
    </w:p>
    <w:p w:rsidR="007424C7" w:rsidRDefault="007424C7">
      <w:r>
        <w:t>Kontrolu dodržování tohoto nařízení prování Úřad městyse Česká Bělá.</w:t>
      </w:r>
    </w:p>
    <w:p w:rsidR="007424C7" w:rsidRPr="00E11F5F" w:rsidRDefault="007424C7">
      <w:pPr>
        <w:rPr>
          <w:b/>
          <w:sz w:val="28"/>
          <w:szCs w:val="28"/>
        </w:rPr>
      </w:pPr>
    </w:p>
    <w:p w:rsidR="007424C7" w:rsidRPr="00E11F5F" w:rsidRDefault="007424C7" w:rsidP="00E11F5F">
      <w:pPr>
        <w:jc w:val="center"/>
        <w:rPr>
          <w:b/>
          <w:sz w:val="26"/>
          <w:szCs w:val="26"/>
        </w:rPr>
      </w:pPr>
      <w:r w:rsidRPr="00E11F5F">
        <w:rPr>
          <w:b/>
          <w:sz w:val="26"/>
          <w:szCs w:val="26"/>
        </w:rPr>
        <w:t>Čl. IV</w:t>
      </w:r>
    </w:p>
    <w:p w:rsidR="007424C7" w:rsidRPr="00E11F5F" w:rsidRDefault="007424C7" w:rsidP="00E11F5F">
      <w:pPr>
        <w:jc w:val="center"/>
        <w:rPr>
          <w:b/>
          <w:sz w:val="26"/>
          <w:szCs w:val="26"/>
        </w:rPr>
      </w:pPr>
      <w:r w:rsidRPr="00E11F5F">
        <w:rPr>
          <w:b/>
          <w:sz w:val="26"/>
          <w:szCs w:val="26"/>
        </w:rPr>
        <w:t>Sankce</w:t>
      </w:r>
    </w:p>
    <w:p w:rsidR="007424C7" w:rsidRDefault="007424C7" w:rsidP="00D17B16">
      <w:pPr>
        <w:pStyle w:val="Odstavecseseznamem"/>
        <w:numPr>
          <w:ilvl w:val="0"/>
          <w:numId w:val="1"/>
        </w:numPr>
        <w:ind w:left="426" w:hanging="426"/>
        <w:jc w:val="both"/>
      </w:pPr>
      <w:r>
        <w:t xml:space="preserve">Poruší-li právnická osoba nebo fyzická osoba, která je podnikatelem, při výkonu podnikatelské činnosti povinnost stanovenou tímto nařízením, může jí být podle zvláštního právního předpisu </w:t>
      </w:r>
      <w:r w:rsidRPr="007424C7">
        <w:rPr>
          <w:vertAlign w:val="superscript"/>
        </w:rPr>
        <w:t>1)</w:t>
      </w:r>
      <w:r>
        <w:t xml:space="preserve"> uložena pokuta až do výše 200 000 Kč.</w:t>
      </w:r>
    </w:p>
    <w:p w:rsidR="007424C7" w:rsidRDefault="007424C7" w:rsidP="00D17B16">
      <w:pPr>
        <w:pStyle w:val="Odstavecseseznamem"/>
        <w:numPr>
          <w:ilvl w:val="0"/>
          <w:numId w:val="1"/>
        </w:numPr>
        <w:ind w:left="426" w:hanging="426"/>
        <w:jc w:val="both"/>
      </w:pPr>
      <w:r>
        <w:t xml:space="preserve">Poruší-li fyzická osoba povinnosti stanovené tímto nařízením, může jí být podle zvláštního právního předpisu </w:t>
      </w:r>
      <w:r w:rsidRPr="007424C7">
        <w:rPr>
          <w:vertAlign w:val="superscript"/>
        </w:rPr>
        <w:t>2)</w:t>
      </w:r>
      <w:r>
        <w:t xml:space="preserve"> uložena pokuta do výše 30 000 Kč.</w:t>
      </w:r>
    </w:p>
    <w:p w:rsidR="003772E2" w:rsidRDefault="003772E2" w:rsidP="003772E2"/>
    <w:p w:rsidR="003772E2" w:rsidRPr="00E11F5F" w:rsidRDefault="003772E2" w:rsidP="00E11F5F">
      <w:pPr>
        <w:jc w:val="center"/>
        <w:rPr>
          <w:b/>
          <w:sz w:val="26"/>
          <w:szCs w:val="26"/>
        </w:rPr>
      </w:pPr>
      <w:r w:rsidRPr="00E11F5F">
        <w:rPr>
          <w:b/>
          <w:sz w:val="26"/>
          <w:szCs w:val="26"/>
        </w:rPr>
        <w:t>Čl. V</w:t>
      </w:r>
    </w:p>
    <w:p w:rsidR="003772E2" w:rsidRPr="00E11F5F" w:rsidRDefault="003772E2" w:rsidP="00E11F5F">
      <w:pPr>
        <w:jc w:val="center"/>
        <w:rPr>
          <w:b/>
          <w:sz w:val="26"/>
          <w:szCs w:val="26"/>
        </w:rPr>
      </w:pPr>
      <w:r w:rsidRPr="00E11F5F">
        <w:rPr>
          <w:b/>
          <w:sz w:val="26"/>
          <w:szCs w:val="26"/>
        </w:rPr>
        <w:t>Závěrečné ustanovení</w:t>
      </w:r>
    </w:p>
    <w:p w:rsidR="003772E2" w:rsidRDefault="003772E2" w:rsidP="003772E2">
      <w:r>
        <w:t>Toto nař</w:t>
      </w:r>
      <w:r w:rsidR="00E252AE">
        <w:t xml:space="preserve">ízení nabývá platnosti dnem </w:t>
      </w:r>
      <w:proofErr w:type="gramStart"/>
      <w:r w:rsidR="00E252AE">
        <w:t>15.7.2013</w:t>
      </w:r>
      <w:proofErr w:type="gramEnd"/>
      <w:r w:rsidR="00E252AE">
        <w:t>.</w:t>
      </w:r>
    </w:p>
    <w:p w:rsidR="003772E2" w:rsidRDefault="003772E2" w:rsidP="003772E2">
      <w:r>
        <w:t xml:space="preserve"> </w:t>
      </w:r>
    </w:p>
    <w:p w:rsidR="003772E2" w:rsidRPr="003772E2" w:rsidRDefault="003772E2" w:rsidP="003772E2">
      <w:pPr>
        <w:tabs>
          <w:tab w:val="left" w:pos="540"/>
        </w:tabs>
        <w:autoSpaceDE w:val="0"/>
        <w:autoSpaceDN w:val="0"/>
        <w:jc w:val="center"/>
        <w:rPr>
          <w:sz w:val="32"/>
          <w:szCs w:val="20"/>
        </w:rPr>
      </w:pPr>
    </w:p>
    <w:p w:rsidR="003772E2" w:rsidRDefault="003772E2" w:rsidP="003772E2">
      <w:pPr>
        <w:widowControl w:val="0"/>
        <w:spacing w:line="240" w:lineRule="atLeast"/>
      </w:pPr>
      <w:r>
        <w:t xml:space="preserve">      </w:t>
      </w:r>
      <w:proofErr w:type="gramStart"/>
      <w:r>
        <w:t>_______________________                                           ___________________</w:t>
      </w:r>
      <w:proofErr w:type="gramEnd"/>
    </w:p>
    <w:p w:rsidR="003772E2" w:rsidRDefault="003772E2" w:rsidP="003772E2">
      <w:pPr>
        <w:widowControl w:val="0"/>
        <w:spacing w:line="240" w:lineRule="atLeast"/>
        <w:ind w:left="1416" w:hanging="1416"/>
      </w:pPr>
      <w:r>
        <w:t xml:space="preserve">               </w:t>
      </w:r>
      <w:r w:rsidRPr="003772E2">
        <w:t>Pavel Haubert</w:t>
      </w:r>
      <w:r w:rsidR="001E5FEB">
        <w:t xml:space="preserve">, </w:t>
      </w:r>
      <w:proofErr w:type="gramStart"/>
      <w:r w:rsidR="001E5FEB">
        <w:t>v.r.</w:t>
      </w:r>
      <w:proofErr w:type="gramEnd"/>
      <w:r w:rsidRPr="003772E2">
        <w:t xml:space="preserve">                    </w:t>
      </w:r>
      <w:r>
        <w:tab/>
      </w:r>
      <w:r>
        <w:tab/>
      </w:r>
      <w:r>
        <w:tab/>
      </w:r>
      <w:r w:rsidRPr="003772E2">
        <w:t xml:space="preserve">        Václav Jaroš</w:t>
      </w:r>
      <w:r w:rsidR="001E5FEB">
        <w:t>, v.r.</w:t>
      </w:r>
      <w:bookmarkStart w:id="0" w:name="_GoBack"/>
      <w:bookmarkEnd w:id="0"/>
      <w:r w:rsidRPr="003772E2">
        <w:t xml:space="preserve"> </w:t>
      </w:r>
      <w:r w:rsidRPr="003772E2">
        <w:tab/>
      </w:r>
    </w:p>
    <w:p w:rsidR="003772E2" w:rsidRPr="003772E2" w:rsidRDefault="003772E2" w:rsidP="003772E2">
      <w:pPr>
        <w:widowControl w:val="0"/>
        <w:spacing w:line="240" w:lineRule="atLeast"/>
        <w:ind w:left="1416" w:hanging="1416"/>
      </w:pPr>
      <w:r>
        <w:t xml:space="preserve">                m</w:t>
      </w:r>
      <w:r w:rsidRPr="003772E2">
        <w:t>ístostarosta</w:t>
      </w:r>
      <w:r w:rsidRPr="003772E2">
        <w:tab/>
      </w:r>
      <w:r w:rsidRPr="003772E2">
        <w:tab/>
      </w:r>
      <w:r>
        <w:t xml:space="preserve">                                               </w:t>
      </w:r>
      <w:r w:rsidRPr="003772E2">
        <w:t>starosta</w:t>
      </w:r>
    </w:p>
    <w:p w:rsidR="003772E2" w:rsidRPr="003772E2" w:rsidRDefault="003772E2" w:rsidP="003772E2">
      <w:pPr>
        <w:tabs>
          <w:tab w:val="left" w:pos="312"/>
          <w:tab w:val="left" w:pos="6974"/>
        </w:tabs>
        <w:autoSpaceDE w:val="0"/>
        <w:autoSpaceDN w:val="0"/>
        <w:jc w:val="both"/>
      </w:pPr>
    </w:p>
    <w:p w:rsidR="003772E2" w:rsidRPr="003772E2" w:rsidRDefault="003772E2" w:rsidP="003772E2">
      <w:pPr>
        <w:autoSpaceDE w:val="0"/>
        <w:autoSpaceDN w:val="0"/>
        <w:jc w:val="both"/>
        <w:rPr>
          <w:bCs/>
        </w:rPr>
      </w:pPr>
      <w:r w:rsidRPr="003772E2">
        <w:rPr>
          <w:bCs/>
        </w:rPr>
        <w:t xml:space="preserve">zveřejněno na úřední desce: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sejmuto: </w:t>
      </w:r>
    </w:p>
    <w:p w:rsidR="003772E2" w:rsidRPr="003772E2" w:rsidRDefault="003772E2" w:rsidP="003772E2">
      <w:pPr>
        <w:autoSpaceDE w:val="0"/>
        <w:autoSpaceDN w:val="0"/>
        <w:jc w:val="both"/>
        <w:rPr>
          <w:bCs/>
        </w:rPr>
      </w:pPr>
      <w:r w:rsidRPr="003772E2">
        <w:rPr>
          <w:bCs/>
        </w:rPr>
        <w:t xml:space="preserve">zveřejněno elektronicky:       </w:t>
      </w:r>
      <w:r>
        <w:rPr>
          <w:bCs/>
        </w:rPr>
        <w:tab/>
      </w:r>
      <w:r>
        <w:rPr>
          <w:bCs/>
        </w:rPr>
        <w:tab/>
      </w:r>
      <w:r w:rsidRPr="003772E2">
        <w:rPr>
          <w:bCs/>
        </w:rPr>
        <w:tab/>
      </w:r>
      <w:r>
        <w:rPr>
          <w:bCs/>
        </w:rPr>
        <w:tab/>
      </w:r>
      <w:r w:rsidRPr="003772E2">
        <w:rPr>
          <w:bCs/>
        </w:rPr>
        <w:t xml:space="preserve">sejmuto: </w:t>
      </w:r>
    </w:p>
    <w:p w:rsidR="003772E2" w:rsidRDefault="003772E2" w:rsidP="003772E2">
      <w:pPr>
        <w:autoSpaceDE w:val="0"/>
        <w:autoSpaceDN w:val="0"/>
        <w:jc w:val="both"/>
        <w:rPr>
          <w:bCs/>
        </w:rPr>
      </w:pPr>
      <w:r w:rsidRPr="003772E2">
        <w:rPr>
          <w:bCs/>
        </w:rPr>
        <w:t xml:space="preserve">schváleno zastupitelstvem městyse dne </w:t>
      </w:r>
      <w:proofErr w:type="gramStart"/>
      <w:r w:rsidRPr="003772E2">
        <w:rPr>
          <w:bCs/>
        </w:rPr>
        <w:t>2</w:t>
      </w:r>
      <w:r>
        <w:rPr>
          <w:bCs/>
        </w:rPr>
        <w:t>4</w:t>
      </w:r>
      <w:r w:rsidRPr="003772E2">
        <w:rPr>
          <w:bCs/>
        </w:rPr>
        <w:t>.</w:t>
      </w:r>
      <w:r>
        <w:rPr>
          <w:bCs/>
        </w:rPr>
        <w:t>6</w:t>
      </w:r>
      <w:r w:rsidRPr="003772E2">
        <w:rPr>
          <w:bCs/>
        </w:rPr>
        <w:t>.201</w:t>
      </w:r>
      <w:r>
        <w:rPr>
          <w:bCs/>
        </w:rPr>
        <w:t>3</w:t>
      </w:r>
      <w:proofErr w:type="gramEnd"/>
    </w:p>
    <w:p w:rsidR="00C620E6" w:rsidRDefault="00C620E6" w:rsidP="003772E2">
      <w:pPr>
        <w:autoSpaceDE w:val="0"/>
        <w:autoSpaceDN w:val="0"/>
        <w:jc w:val="both"/>
        <w:rPr>
          <w:bCs/>
        </w:rPr>
      </w:pPr>
    </w:p>
    <w:p w:rsidR="00C620E6" w:rsidRPr="003772E2" w:rsidRDefault="00C620E6" w:rsidP="003772E2">
      <w:pPr>
        <w:autoSpaceDE w:val="0"/>
        <w:autoSpaceDN w:val="0"/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:rsidR="003772E2" w:rsidRPr="00C620E6" w:rsidRDefault="003772E2" w:rsidP="003772E2">
      <w:pPr>
        <w:autoSpaceDE w:val="0"/>
        <w:autoSpaceDN w:val="0"/>
        <w:jc w:val="both"/>
        <w:rPr>
          <w:bCs/>
          <w:sz w:val="20"/>
          <w:szCs w:val="20"/>
        </w:rPr>
      </w:pPr>
      <w:r w:rsidRPr="003772E2">
        <w:rPr>
          <w:bCs/>
          <w:vertAlign w:val="superscript"/>
        </w:rPr>
        <w:t>1)</w:t>
      </w:r>
      <w:r w:rsidRPr="003772E2">
        <w:rPr>
          <w:bCs/>
        </w:rPr>
        <w:t xml:space="preserve"> </w:t>
      </w:r>
      <w:r w:rsidRPr="00C620E6">
        <w:rPr>
          <w:bCs/>
          <w:sz w:val="20"/>
          <w:szCs w:val="20"/>
        </w:rPr>
        <w:t>§ 58 odst. 4 zákona č. 128/2000 Sb., o obcích (obecní zřízení), ve znění pozdějších předpisů</w:t>
      </w:r>
    </w:p>
    <w:p w:rsidR="003772E2" w:rsidRPr="003772E2" w:rsidRDefault="003772E2" w:rsidP="003772E2">
      <w:pPr>
        <w:autoSpaceDE w:val="0"/>
        <w:autoSpaceDN w:val="0"/>
        <w:jc w:val="both"/>
        <w:rPr>
          <w:bCs/>
        </w:rPr>
      </w:pPr>
      <w:r>
        <w:rPr>
          <w:bCs/>
          <w:vertAlign w:val="superscript"/>
        </w:rPr>
        <w:t>2</w:t>
      </w:r>
      <w:r w:rsidRPr="003772E2">
        <w:rPr>
          <w:bCs/>
          <w:vertAlign w:val="superscript"/>
        </w:rPr>
        <w:t>)</w:t>
      </w:r>
      <w:r w:rsidRPr="003772E2">
        <w:rPr>
          <w:bCs/>
        </w:rPr>
        <w:t xml:space="preserve"> </w:t>
      </w:r>
      <w:r w:rsidRPr="00C620E6">
        <w:rPr>
          <w:bCs/>
          <w:sz w:val="20"/>
          <w:szCs w:val="20"/>
        </w:rPr>
        <w:t>§ 46 odst. 3 zákona č. 200/1990 Sb., o přestupcích, ve znění pozdějších předpisů</w:t>
      </w:r>
    </w:p>
    <w:p w:rsidR="003772E2" w:rsidRPr="003772E2" w:rsidRDefault="003772E2" w:rsidP="003772E2">
      <w:pPr>
        <w:autoSpaceDE w:val="0"/>
        <w:autoSpaceDN w:val="0"/>
        <w:jc w:val="both"/>
        <w:rPr>
          <w:bCs/>
        </w:rPr>
      </w:pPr>
    </w:p>
    <w:sectPr w:rsidR="003772E2" w:rsidRPr="003772E2" w:rsidSect="00E11F5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F5773"/>
    <w:multiLevelType w:val="hybridMultilevel"/>
    <w:tmpl w:val="45D220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E05B7"/>
    <w:multiLevelType w:val="hybridMultilevel"/>
    <w:tmpl w:val="B8925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735"/>
    <w:rsid w:val="00006223"/>
    <w:rsid w:val="00011E3F"/>
    <w:rsid w:val="00030173"/>
    <w:rsid w:val="00033BAF"/>
    <w:rsid w:val="00042C64"/>
    <w:rsid w:val="00065105"/>
    <w:rsid w:val="00067AEE"/>
    <w:rsid w:val="00070E28"/>
    <w:rsid w:val="00082D72"/>
    <w:rsid w:val="0008756F"/>
    <w:rsid w:val="000C01D7"/>
    <w:rsid w:val="000C676B"/>
    <w:rsid w:val="000F3124"/>
    <w:rsid w:val="001233B0"/>
    <w:rsid w:val="001237B6"/>
    <w:rsid w:val="0013661B"/>
    <w:rsid w:val="00147562"/>
    <w:rsid w:val="00157498"/>
    <w:rsid w:val="00171400"/>
    <w:rsid w:val="00185DFF"/>
    <w:rsid w:val="001935E4"/>
    <w:rsid w:val="001A40D6"/>
    <w:rsid w:val="001B0845"/>
    <w:rsid w:val="001B0888"/>
    <w:rsid w:val="001B5254"/>
    <w:rsid w:val="001E5FEB"/>
    <w:rsid w:val="00201FCC"/>
    <w:rsid w:val="0022699A"/>
    <w:rsid w:val="00226B6E"/>
    <w:rsid w:val="00257CBC"/>
    <w:rsid w:val="0026595F"/>
    <w:rsid w:val="002708DF"/>
    <w:rsid w:val="00275340"/>
    <w:rsid w:val="0029348F"/>
    <w:rsid w:val="002962D6"/>
    <w:rsid w:val="002D0D02"/>
    <w:rsid w:val="002E2FCA"/>
    <w:rsid w:val="002E51D2"/>
    <w:rsid w:val="002F4715"/>
    <w:rsid w:val="002F6E50"/>
    <w:rsid w:val="003252A2"/>
    <w:rsid w:val="00331457"/>
    <w:rsid w:val="003772E2"/>
    <w:rsid w:val="003B2584"/>
    <w:rsid w:val="003D054A"/>
    <w:rsid w:val="003D34E2"/>
    <w:rsid w:val="003F4576"/>
    <w:rsid w:val="00410FE9"/>
    <w:rsid w:val="004118B4"/>
    <w:rsid w:val="00414C77"/>
    <w:rsid w:val="00422E1A"/>
    <w:rsid w:val="00423625"/>
    <w:rsid w:val="00427287"/>
    <w:rsid w:val="00430CC3"/>
    <w:rsid w:val="00447284"/>
    <w:rsid w:val="00452110"/>
    <w:rsid w:val="004C4FE8"/>
    <w:rsid w:val="004D131E"/>
    <w:rsid w:val="004E12BE"/>
    <w:rsid w:val="004E57A5"/>
    <w:rsid w:val="004E6BED"/>
    <w:rsid w:val="004F0FC0"/>
    <w:rsid w:val="004F3735"/>
    <w:rsid w:val="00514357"/>
    <w:rsid w:val="0052267B"/>
    <w:rsid w:val="00556D60"/>
    <w:rsid w:val="005712B3"/>
    <w:rsid w:val="005869E9"/>
    <w:rsid w:val="0059551D"/>
    <w:rsid w:val="005A52F7"/>
    <w:rsid w:val="005B4CD1"/>
    <w:rsid w:val="005B5B6C"/>
    <w:rsid w:val="005C0477"/>
    <w:rsid w:val="005E1F64"/>
    <w:rsid w:val="00600393"/>
    <w:rsid w:val="006069A7"/>
    <w:rsid w:val="00615C1B"/>
    <w:rsid w:val="0063197E"/>
    <w:rsid w:val="006436DB"/>
    <w:rsid w:val="0065738A"/>
    <w:rsid w:val="0066179F"/>
    <w:rsid w:val="0066627E"/>
    <w:rsid w:val="00676C36"/>
    <w:rsid w:val="00680B1E"/>
    <w:rsid w:val="00684229"/>
    <w:rsid w:val="006861BB"/>
    <w:rsid w:val="006A64D1"/>
    <w:rsid w:val="006B6DE7"/>
    <w:rsid w:val="006E3B86"/>
    <w:rsid w:val="00705B64"/>
    <w:rsid w:val="007150E8"/>
    <w:rsid w:val="00731A69"/>
    <w:rsid w:val="007424C7"/>
    <w:rsid w:val="00750461"/>
    <w:rsid w:val="007532DA"/>
    <w:rsid w:val="00755A65"/>
    <w:rsid w:val="00760A10"/>
    <w:rsid w:val="007677AE"/>
    <w:rsid w:val="00774887"/>
    <w:rsid w:val="00774896"/>
    <w:rsid w:val="00782226"/>
    <w:rsid w:val="00794070"/>
    <w:rsid w:val="007D2A4C"/>
    <w:rsid w:val="007D5D20"/>
    <w:rsid w:val="00801242"/>
    <w:rsid w:val="008233AD"/>
    <w:rsid w:val="00831B96"/>
    <w:rsid w:val="0083570B"/>
    <w:rsid w:val="00842A51"/>
    <w:rsid w:val="00852FC8"/>
    <w:rsid w:val="0085777F"/>
    <w:rsid w:val="00870BF3"/>
    <w:rsid w:val="008715E3"/>
    <w:rsid w:val="00881322"/>
    <w:rsid w:val="00892478"/>
    <w:rsid w:val="008973F1"/>
    <w:rsid w:val="00897A12"/>
    <w:rsid w:val="008B0625"/>
    <w:rsid w:val="008B3785"/>
    <w:rsid w:val="008C70FF"/>
    <w:rsid w:val="008D06C4"/>
    <w:rsid w:val="00901AC8"/>
    <w:rsid w:val="0090644D"/>
    <w:rsid w:val="00936C11"/>
    <w:rsid w:val="00940E27"/>
    <w:rsid w:val="009560EA"/>
    <w:rsid w:val="00965D5A"/>
    <w:rsid w:val="009D31A1"/>
    <w:rsid w:val="009E3A41"/>
    <w:rsid w:val="009E3E7A"/>
    <w:rsid w:val="00A13C4F"/>
    <w:rsid w:val="00A22E07"/>
    <w:rsid w:val="00A23039"/>
    <w:rsid w:val="00A2500D"/>
    <w:rsid w:val="00A26C09"/>
    <w:rsid w:val="00A30CFF"/>
    <w:rsid w:val="00A56A48"/>
    <w:rsid w:val="00A94ECB"/>
    <w:rsid w:val="00AA3DE1"/>
    <w:rsid w:val="00AC016F"/>
    <w:rsid w:val="00AC08B9"/>
    <w:rsid w:val="00AC1701"/>
    <w:rsid w:val="00AC2971"/>
    <w:rsid w:val="00AF1221"/>
    <w:rsid w:val="00AF261C"/>
    <w:rsid w:val="00AF3626"/>
    <w:rsid w:val="00B00DCC"/>
    <w:rsid w:val="00B05CE1"/>
    <w:rsid w:val="00B1483B"/>
    <w:rsid w:val="00B26B43"/>
    <w:rsid w:val="00B275A9"/>
    <w:rsid w:val="00B304F5"/>
    <w:rsid w:val="00B7500F"/>
    <w:rsid w:val="00B81F6A"/>
    <w:rsid w:val="00B82FA5"/>
    <w:rsid w:val="00BB6153"/>
    <w:rsid w:val="00BC7DE8"/>
    <w:rsid w:val="00BD3854"/>
    <w:rsid w:val="00BD546B"/>
    <w:rsid w:val="00BD7CAA"/>
    <w:rsid w:val="00BE359F"/>
    <w:rsid w:val="00BF6861"/>
    <w:rsid w:val="00BF77CC"/>
    <w:rsid w:val="00C15109"/>
    <w:rsid w:val="00C168A1"/>
    <w:rsid w:val="00C243A3"/>
    <w:rsid w:val="00C549D7"/>
    <w:rsid w:val="00C54FA0"/>
    <w:rsid w:val="00C55091"/>
    <w:rsid w:val="00C620E6"/>
    <w:rsid w:val="00C63529"/>
    <w:rsid w:val="00C64F5C"/>
    <w:rsid w:val="00C750DA"/>
    <w:rsid w:val="00C7582F"/>
    <w:rsid w:val="00C92226"/>
    <w:rsid w:val="00CA2DC8"/>
    <w:rsid w:val="00CB6721"/>
    <w:rsid w:val="00CC60C6"/>
    <w:rsid w:val="00CD0000"/>
    <w:rsid w:val="00CE0A8A"/>
    <w:rsid w:val="00CF358A"/>
    <w:rsid w:val="00D01A73"/>
    <w:rsid w:val="00D17B16"/>
    <w:rsid w:val="00D244C7"/>
    <w:rsid w:val="00D303C2"/>
    <w:rsid w:val="00D34E0E"/>
    <w:rsid w:val="00D40100"/>
    <w:rsid w:val="00D70E73"/>
    <w:rsid w:val="00D71007"/>
    <w:rsid w:val="00DB2F64"/>
    <w:rsid w:val="00DD17AD"/>
    <w:rsid w:val="00DE5E1B"/>
    <w:rsid w:val="00DF2FF3"/>
    <w:rsid w:val="00E11F5F"/>
    <w:rsid w:val="00E252AE"/>
    <w:rsid w:val="00E31305"/>
    <w:rsid w:val="00E456CA"/>
    <w:rsid w:val="00E45826"/>
    <w:rsid w:val="00E507E1"/>
    <w:rsid w:val="00E57485"/>
    <w:rsid w:val="00E832E6"/>
    <w:rsid w:val="00E83BA5"/>
    <w:rsid w:val="00EA36A9"/>
    <w:rsid w:val="00EA6687"/>
    <w:rsid w:val="00EC44E6"/>
    <w:rsid w:val="00F5262A"/>
    <w:rsid w:val="00F530A0"/>
    <w:rsid w:val="00F53BFC"/>
    <w:rsid w:val="00F60124"/>
    <w:rsid w:val="00F63A92"/>
    <w:rsid w:val="00FA1977"/>
    <w:rsid w:val="00FB2540"/>
    <w:rsid w:val="00FB6DA9"/>
    <w:rsid w:val="00FD689B"/>
    <w:rsid w:val="00FE71AC"/>
    <w:rsid w:val="00FF04BE"/>
    <w:rsid w:val="00FF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F9339-815A-4C66-8286-8FBC11B7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3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2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0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Kubatova</dc:creator>
  <cp:lastModifiedBy>Starosta</cp:lastModifiedBy>
  <cp:revision>2</cp:revision>
  <dcterms:created xsi:type="dcterms:W3CDTF">2023-01-18T10:43:00Z</dcterms:created>
  <dcterms:modified xsi:type="dcterms:W3CDTF">2023-01-18T10:43:00Z</dcterms:modified>
</cp:coreProperties>
</file>