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 Dobronice u Bechyně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 obce Dobronice u Bechyně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kterou se stanovuje</w:t>
      </w:r>
      <w:r>
        <w:rPr>
          <w:rFonts w:cs="Arial" w:ascii="Arial" w:hAnsi="Arial"/>
          <w:b/>
          <w:bCs/>
          <w:sz w:val="22"/>
          <w:szCs w:val="22"/>
        </w:rPr>
        <w:t xml:space="preserve"> úhrada vodného ve dvousložkové formě</w:t>
      </w:r>
    </w:p>
    <w:p>
      <w:pPr>
        <w:pStyle w:val="Normal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Tlotextu"/>
        <w:ind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</w:t>
      </w:r>
      <w:r>
        <w:rPr>
          <w:rFonts w:cs="Arial" w:ascii="Arial" w:hAnsi="Arial"/>
          <w:color w:val="auto"/>
          <w:sz w:val="22"/>
          <w:szCs w:val="22"/>
        </w:rPr>
        <w:t>Dobronice u Bechyně</w:t>
      </w:r>
      <w:r>
        <w:rPr>
          <w:rFonts w:cs="Arial" w:ascii="Arial" w:hAnsi="Arial"/>
          <w:sz w:val="22"/>
          <w:szCs w:val="22"/>
        </w:rPr>
        <w:t xml:space="preserve"> se na svém zasedání dne 11. prosince 2023 usnesením č. 11/2023 - 5 usneslo vydat na základě § 26 odst. 1 písm. b), § 20 odst. 4 zákona č. 274/2001 Sb., o vodovodech a kanalizacích pro veřejnou potřebu a o změně některých zákonů (zákon</w:t>
      </w:r>
      <w:bookmarkStart w:id="0" w:name="_GoBack"/>
      <w:bookmarkEnd w:id="0"/>
      <w:r>
        <w:rPr>
          <w:rFonts w:cs="Arial" w:ascii="Arial" w:hAnsi="Arial"/>
          <w:sz w:val="22"/>
          <w:szCs w:val="22"/>
        </w:rPr>
        <w:t xml:space="preserve"> o vodovodech a kanalizacích), ve znění pozdějších předpisů, § 10 písm. d) a § 84 odst. 2 písm. h) zákona č. 128/2000 Sb., o obcích (obecní zřízení), ve znění pozdějších předpisů, tuto obecně závaznou vyhlášku: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1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Stanovení úhrady vodného ve dvousložkové formě</w:t>
      </w:r>
    </w:p>
    <w:p>
      <w:pPr>
        <w:pStyle w:val="Normal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ind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Ke dni účinnosti této obecně závazné vyhlášky se na území obce stanoví úhrada vodného ve dvousložkové formě.</w:t>
      </w:r>
      <w:r>
        <w:rPr>
          <w:rStyle w:val="Ukotvenpoznmkypodarou"/>
          <w:rFonts w:eastAsia="Symbol" w:cs="Symbol" w:ascii="Symbol" w:hAnsi="Symbol"/>
          <w:sz w:val="22"/>
          <w:szCs w:val="22"/>
        </w:rPr>
        <w:footnoteReference w:customMarkFollows="1" w:id="2"/>
        <w:t>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Čl. 2</w:t>
      </w:r>
    </w:p>
    <w:p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Stanovení druhu pevné složky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spacing w:before="0" w:after="0"/>
        <w:ind w:hanging="0"/>
        <w:jc w:val="both"/>
        <w:rPr>
          <w:rFonts w:ascii="Arial" w:hAnsi="Arial" w:cs="Arial"/>
          <w:b w:val="false"/>
          <w:b w:val="false"/>
          <w:bCs w:val="false"/>
          <w:i/>
          <w:i/>
          <w:iCs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 xml:space="preserve">Pevná složka vodného se stanoví podle </w:t>
      </w:r>
      <w:r>
        <w:rPr>
          <w:rFonts w:cs="Arial" w:ascii="Arial" w:hAnsi="Arial"/>
          <w:b w:val="false"/>
          <w:bCs w:val="false"/>
          <w:i w:val="false"/>
          <w:iCs w:val="false"/>
          <w:sz w:val="22"/>
          <w:szCs w:val="22"/>
        </w:rPr>
        <w:t>kapacity vodoměru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 xml:space="preserve"> [§ 32 odst. 1 písm. a)], vyhlášky č. 428/2001 Sb., kterou se provádí zákon č. 274/2001 Sb., o vodovodech a kanalizacích</w:t>
      </w:r>
      <w:r>
        <w:rPr>
          <w:rFonts w:cs="Arial" w:ascii="Arial" w:hAnsi="Arial"/>
          <w:b w:val="false"/>
          <w:bCs w:val="false"/>
          <w:sz w:val="22"/>
          <w:szCs w:val="22"/>
        </w:rPr>
        <w:t>)</w:t>
      </w:r>
      <w:r>
        <w:rPr>
          <w:rFonts w:cs="Arial" w:ascii="Arial" w:hAnsi="Arial"/>
          <w:b w:val="false"/>
          <w:bCs w:val="false"/>
          <w:i/>
          <w:iCs/>
          <w:sz w:val="22"/>
          <w:szCs w:val="22"/>
        </w:rPr>
        <w:t>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3</w:t>
      </w:r>
    </w:p>
    <w:p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Odstavec"/>
        <w:rPr/>
      </w:pPr>
      <w:r>
        <w:rPr>
          <w:rFonts w:cs="Arial" w:ascii="Arial" w:hAnsi="Arial"/>
          <w:sz w:val="22"/>
          <w:szCs w:val="22"/>
        </w:rPr>
        <w:t>Tato vyhláška nabývá účinnosti dnem 1. ledna 2024.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tabs>
          <w:tab w:val="clear" w:pos="708"/>
          <w:tab w:val="left" w:pos="1620" w:leader="none"/>
          <w:tab w:val="left" w:pos="7740" w:leader="none"/>
        </w:tabs>
        <w:spacing w:lineRule="atLeast" w:line="240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i/>
          <w:iCs/>
          <w:sz w:val="22"/>
          <w:szCs w:val="22"/>
        </w:rPr>
        <w:t xml:space="preserve"> </w:t>
      </w:r>
      <w:r>
        <w:rPr>
          <w:rFonts w:cs="Arial" w:ascii="Arial" w:hAnsi="Arial"/>
          <w:i/>
          <w:iCs/>
          <w:sz w:val="22"/>
          <w:szCs w:val="22"/>
        </w:rPr>
        <w:t>Hana Buriánková v.r.                                                                     Ing. Zdeněk Bárta v.r.</w:t>
      </w:r>
    </w:p>
    <w:p>
      <w:pPr>
        <w:pStyle w:val="Normal"/>
        <w:tabs>
          <w:tab w:val="clear" w:pos="708"/>
          <w:tab w:val="left" w:pos="1620" w:leader="none"/>
          <w:tab w:val="left" w:pos="7740" w:leader="none"/>
        </w:tabs>
        <w:spacing w:lineRule="atLeast" w:line="240"/>
        <w:jc w:val="both"/>
        <w:rPr>
          <w:rFonts w:ascii="Arial" w:hAnsi="Arial" w:cs="Arial"/>
          <w:i/>
          <w:i/>
          <w:i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…</w:t>
      </w:r>
      <w:r>
        <w:rPr>
          <w:rFonts w:cs="Arial" w:ascii="Arial" w:hAnsi="Arial"/>
          <w:sz w:val="22"/>
          <w:szCs w:val="22"/>
        </w:rPr>
        <w:t>.………….…………                                                                    ……..…..………………</w:t>
      </w:r>
    </w:p>
    <w:p>
      <w:pPr>
        <w:pStyle w:val="Normal"/>
        <w:tabs>
          <w:tab w:val="clear" w:pos="708"/>
          <w:tab w:val="left" w:pos="1196" w:leader="none"/>
          <w:tab w:val="left" w:pos="7348" w:leader="none"/>
        </w:tabs>
        <w:spacing w:lineRule="atLeast" w:line="2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titul Jméno Příjmení                                                                        titul Jméno Příjmení</w:t>
      </w:r>
    </w:p>
    <w:p>
      <w:pPr>
        <w:pStyle w:val="Normal"/>
        <w:tabs>
          <w:tab w:val="clear" w:pos="708"/>
          <w:tab w:val="left" w:pos="1361" w:leader="none"/>
          <w:tab w:val="left" w:pos="7740" w:leader="none"/>
        </w:tabs>
        <w:spacing w:lineRule="atLeast" w:line="24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</w:t>
      </w:r>
      <w:r>
        <w:rPr>
          <w:rFonts w:cs="Arial" w:ascii="Arial" w:hAnsi="Arial"/>
          <w:sz w:val="22"/>
          <w:szCs w:val="22"/>
        </w:rPr>
        <w:t>místostarosta                                                                                   starosta obce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Symbol"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ind w:hanging="0"/>
        <w:rPr/>
      </w:pPr>
      <w:r>
        <w:rPr>
          <w:rStyle w:val="Znakypropoznmkupodarou"/>
        </w:rPr>
        <w:t></w:t>
      </w:r>
      <w:r>
        <w:rPr/>
        <w:t xml:space="preserve"> </w:t>
      </w:r>
      <w:r>
        <w:rPr/>
        <w:t>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1">
    <w:name w:val="Heading 1"/>
    <w:basedOn w:val="Normal"/>
    <w:next w:val="Normal"/>
    <w:link w:val="Nadpis1Char"/>
    <w:uiPriority w:val="9"/>
    <w:qFormat/>
    <w:rsid w:val="001c1758"/>
    <w:pPr>
      <w:keepNext w:val="true"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character" w:styleId="DefaultParagraphFont" w:default="1">
    <w:name w:val="Default Paragraph Font"/>
    <w:semiHidden/>
    <w:qFormat/>
    <w:rPr/>
  </w:style>
  <w:style w:type="character" w:styleId="Znakypropoznmkupodarou">
    <w:name w:val="Znaky pro poznámku pod čarou"/>
    <w:semiHidden/>
    <w:qFormat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Annotationreference">
    <w:name w:val="annotation reference"/>
    <w:semiHidden/>
    <w:qFormat/>
    <w:rPr>
      <w:sz w:val="16"/>
      <w:szCs w:val="16"/>
    </w:rPr>
  </w:style>
  <w:style w:type="character" w:styleId="Nadpis1Char" w:customStyle="1">
    <w:name w:val="Nadpis 1 Char"/>
    <w:uiPriority w:val="9"/>
    <w:qFormat/>
    <w:rsid w:val="001c1758"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nakyprovysvtlivky">
    <w:name w:val="Znaky pro vysvětlivky"/>
    <w:qFormat/>
    <w:rPr>
      <w:vertAlign w:val="superscript"/>
    </w:rPr>
  </w:style>
  <w:style w:type="character" w:styleId="Ukotvenvysvtlivky">
    <w:name w:val="Endnote Reference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before="0" w:after="120"/>
    </w:pPr>
    <w:rPr>
      <w:szCs w:val="20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Odsazentlatextu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left="708" w:firstLine="360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Poznmkapodarou">
    <w:name w:val="Footnote Text"/>
    <w:basedOn w:val="Normal"/>
    <w:semiHidden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Annotationtext">
    <w:name w:val="annotation text"/>
    <w:basedOn w:val="Normal"/>
    <w:semiHidden/>
    <w:qFormat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Hlava" w:customStyle="1">
    <w:name w:val="Hlava"/>
    <w:basedOn w:val="Normal"/>
    <w:qFormat/>
    <w:rsid w:val="001c1758"/>
    <w:pPr>
      <w:spacing w:before="240" w:after="0"/>
      <w:jc w:val="center"/>
    </w:pPr>
    <w:rPr/>
  </w:style>
  <w:style w:type="paragraph" w:styleId="Seznamoslovan" w:customStyle="1">
    <w:name w:val="Seznam očíslovaný"/>
    <w:basedOn w:val="Tlotextu"/>
    <w:qFormat/>
    <w:rsid w:val="001c1758"/>
    <w:pPr>
      <w:widowControl w:val="false"/>
      <w:spacing w:before="0" w:after="113"/>
      <w:ind w:left="425" w:hanging="424"/>
      <w:jc w:val="both"/>
    </w:pPr>
    <w:rPr/>
  </w:style>
  <w:style w:type="paragraph" w:styleId="Odstavec">
    <w:name w:val="Odstavec"/>
    <w:basedOn w:val="Tlotextu"/>
    <w:qFormat/>
    <w:pPr>
      <w:tabs>
        <w:tab w:val="clear" w:pos="708"/>
        <w:tab w:val="left" w:pos="567" w:leader="none"/>
      </w:tabs>
      <w:spacing w:lineRule="auto" w:line="276" w:before="0" w:after="120"/>
      <w:ind w:left="0" w:hanging="0"/>
      <w:jc w:val="both"/>
    </w:pPr>
    <w:rPr>
      <w:sz w:val="22"/>
      <w:szCs w:val="22"/>
    </w:rPr>
  </w:style>
  <w:style w:type="numbering" w:styleId="NoList" w:default="1">
    <w:name w:val="No List"/>
    <w:semiHidden/>
    <w:qFormat/>
  </w:style>
  <w:style w:type="table" w:default="1" w:styleId="Normlntabulka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LibreOffice/7.4.3.2$Windows_X86_64 LibreOffice_project/1048a8393ae2eeec98dff31b5c133c5f1d08b890</Application>
  <AppVersion>15.0000</AppVersion>
  <Pages>1</Pages>
  <Words>223</Words>
  <Characters>1157</Characters>
  <CharactersWithSpaces>1660</CharactersWithSpaces>
  <Paragraphs>20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2022-04-25T06:48:00Z</dcterms:created>
  <dc:creator>DA210036</dc:creator>
  <dc:description/>
  <dc:language>cs-CZ</dc:language>
  <cp:lastModifiedBy/>
  <cp:lastPrinted>2007-03-05T10:30:00Z</cp:lastPrinted>
  <dcterms:modified xsi:type="dcterms:W3CDTF">2023-12-19T21:02:03Z</dcterms:modified>
  <cp:revision>8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