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D2D7" w14:textId="014BCAD9" w:rsidR="00D426AD" w:rsidRPr="00F57A2B" w:rsidRDefault="00E61B41" w:rsidP="00D426AD">
      <w:pPr>
        <w:pStyle w:val="Nzev"/>
        <w:spacing w:after="480" w:line="240" w:lineRule="auto"/>
        <w:ind w:firstLine="454"/>
        <w:rPr>
          <w:rFonts w:ascii="Arial" w:eastAsia="Aptos" w:hAnsi="Arial" w:cs="Arial"/>
          <w:kern w:val="22"/>
          <w:sz w:val="36"/>
          <w:szCs w:val="36"/>
          <w:lang w:eastAsia="en-US"/>
        </w:rPr>
      </w:pPr>
      <w:r w:rsidRPr="00F57A2B">
        <w:rPr>
          <w:rFonts w:ascii="Arial" w:eastAsia="Aptos" w:hAnsi="Arial" w:cs="Arial"/>
          <w:kern w:val="22"/>
          <w:sz w:val="36"/>
          <w:szCs w:val="36"/>
          <w:lang w:eastAsia="en-US"/>
        </w:rPr>
        <w:t>Obecně závazná vyhláška</w:t>
      </w:r>
      <w:r w:rsidR="002C1ABA" w:rsidRPr="00F57A2B">
        <w:rPr>
          <w:rFonts w:ascii="Arial" w:eastAsia="Aptos" w:hAnsi="Arial" w:cs="Arial"/>
          <w:kern w:val="22"/>
          <w:sz w:val="36"/>
          <w:szCs w:val="36"/>
          <w:lang w:eastAsia="en-US"/>
        </w:rPr>
        <w:t xml:space="preserve"> </w:t>
      </w:r>
    </w:p>
    <w:p w14:paraId="2A2D4606" w14:textId="116B4B92" w:rsidR="00E61B41" w:rsidRPr="00D476CD" w:rsidRDefault="00E61B41" w:rsidP="002E6C02">
      <w:pPr>
        <w:pStyle w:val="Nadpis1"/>
      </w:pPr>
      <w:r w:rsidRPr="00D476CD">
        <w:t>Požární řád obce</w:t>
      </w:r>
    </w:p>
    <w:p w14:paraId="30DFE7D5" w14:textId="37688E39" w:rsidR="005F0D3F" w:rsidRDefault="00A91C1F">
      <w:pPr>
        <w:pStyle w:val="Zkladntext"/>
      </w:pPr>
      <w:r w:rsidRPr="00000192">
        <w:t xml:space="preserve">Zastupitelstvo města Moravské Budějovice se na svém zasedání dne </w:t>
      </w:r>
      <w:r>
        <w:t>8.9.2025</w:t>
      </w:r>
      <w:r w:rsidRPr="00000192">
        <w:t xml:space="preserve"> usnesením č</w:t>
      </w:r>
      <w:r>
        <w:t>. ZM 15/8/258</w:t>
      </w:r>
      <w:r w:rsidR="008F116B">
        <w:t xml:space="preserve"> usneslo vydat</w:t>
      </w:r>
      <w:r w:rsidR="00834FCB">
        <w:t xml:space="preserve"> na základě </w:t>
      </w:r>
      <w:proofErr w:type="spellStart"/>
      <w:r w:rsidR="00834FCB">
        <w:t>usn</w:t>
      </w:r>
      <w:proofErr w:type="spellEnd"/>
      <w:r w:rsidR="00834FCB">
        <w:t xml:space="preserve">. § </w:t>
      </w:r>
      <w:r w:rsidR="008F116B">
        <w:t xml:space="preserve">29 </w:t>
      </w:r>
      <w:r w:rsidR="005F0D3F">
        <w:t xml:space="preserve">odst. 1 písm. o) zákona č. 133/1985 Sb., o požární ochraně, ve znění pozdějších předpisů </w:t>
      </w:r>
      <w:r w:rsidR="005F0D3F">
        <w:rPr>
          <w:color w:val="000000"/>
        </w:rPr>
        <w:t>(dále jen „zákon o</w:t>
      </w:r>
      <w:r w:rsidR="00A27422">
        <w:rPr>
          <w:color w:val="000000"/>
        </w:rPr>
        <w:t> </w:t>
      </w:r>
      <w:r w:rsidR="005F0D3F">
        <w:rPr>
          <w:color w:val="000000"/>
        </w:rPr>
        <w:t>požární ochraně“)</w:t>
      </w:r>
      <w:r w:rsidR="005F0D3F">
        <w:t xml:space="preserve"> a v souladu s § 10 </w:t>
      </w:r>
      <w:r w:rsidR="005F0D3F">
        <w:rPr>
          <w:color w:val="000000"/>
        </w:rPr>
        <w:t>písm. d)</w:t>
      </w:r>
      <w:r w:rsidR="005F0D3F">
        <w:rPr>
          <w:color w:val="FF0000"/>
        </w:rPr>
        <w:t xml:space="preserve"> </w:t>
      </w:r>
      <w:r w:rsidR="005F0D3F">
        <w:t xml:space="preserve">a 84 odst. 2 písm. </w:t>
      </w:r>
      <w:r w:rsidR="00AD5C4D">
        <w:t>h</w:t>
      </w:r>
      <w:r w:rsidR="005F0D3F">
        <w:t xml:space="preserve">) zákona č. 128/2000 Sb., o obcích (obecní zřízení), ve znění pozdějších předpisů, tuto obecně závaznou vyhlášku </w:t>
      </w:r>
      <w:r w:rsidR="005F0D3F">
        <w:rPr>
          <w:color w:val="000000"/>
        </w:rPr>
        <w:t>(dále jen „vyhláška“)</w:t>
      </w:r>
      <w:r w:rsidR="00BB2632">
        <w:rPr>
          <w:color w:val="000000"/>
        </w:rPr>
        <w:t>.</w:t>
      </w:r>
    </w:p>
    <w:p w14:paraId="4598167B" w14:textId="2FED4E02" w:rsidR="005F0D3F" w:rsidRPr="004E0097" w:rsidRDefault="005F0D3F" w:rsidP="004E0097">
      <w:pPr>
        <w:pStyle w:val="Nadpis2"/>
      </w:pPr>
      <w:r w:rsidRPr="004E0097">
        <w:t>Čl. 1</w:t>
      </w:r>
      <w:r w:rsidR="00FC764B" w:rsidRPr="004E0097">
        <w:br/>
      </w:r>
      <w:r w:rsidRPr="004E0097">
        <w:t>Úvodní ustanovení</w:t>
      </w:r>
    </w:p>
    <w:p w14:paraId="7361D6FE" w14:textId="4115B2B6" w:rsidR="005F0D3F" w:rsidRDefault="005F0D3F">
      <w:pPr>
        <w:pStyle w:val="Zkladntext"/>
      </w:pPr>
      <w:r>
        <w:rPr>
          <w:color w:val="000000"/>
        </w:rPr>
        <w:t>Tato vyhláška</w:t>
      </w:r>
      <w:r>
        <w:rPr>
          <w:color w:val="FF0000"/>
        </w:rPr>
        <w:t xml:space="preserve"> </w:t>
      </w:r>
      <w:r>
        <w:t xml:space="preserve">města </w:t>
      </w:r>
      <w:r w:rsidR="000D7A95">
        <w:t>Moravské Budějovice</w:t>
      </w:r>
      <w:r>
        <w:t xml:space="preserve"> upravuje organizaci a zásady požární ochrany v</w:t>
      </w:r>
      <w:r w:rsidR="00261985">
        <w:t xml:space="preserve"> </w:t>
      </w:r>
      <w:r>
        <w:t>obci dle § 15 odst. 1 nařízení vlády č. 172/2001 Sb., k provedení zákona o požární ochraně, ve znění nařízení vlády č.</w:t>
      </w:r>
      <w:r w:rsidR="00A27422">
        <w:t> </w:t>
      </w:r>
      <w:r>
        <w:t>498/2002 Sb.</w:t>
      </w:r>
    </w:p>
    <w:p w14:paraId="1FA90E9F" w14:textId="15C335E2" w:rsidR="005F0D3F" w:rsidRDefault="005F0D3F" w:rsidP="004E0097">
      <w:pPr>
        <w:pStyle w:val="Nadpis2"/>
      </w:pPr>
      <w:r>
        <w:t>Čl. 2</w:t>
      </w:r>
      <w:r w:rsidR="00D93640">
        <w:br/>
      </w:r>
      <w:r>
        <w:t>Vymezení činnosti osob, pověřených zabezpečováním požární ochrany v</w:t>
      </w:r>
      <w:r w:rsidR="00BD4C18">
        <w:t xml:space="preserve"> </w:t>
      </w:r>
      <w:r>
        <w:t>obci/městě</w:t>
      </w:r>
    </w:p>
    <w:p w14:paraId="040355F8" w14:textId="77777777" w:rsidR="005F0D3F" w:rsidRDefault="005F0D3F" w:rsidP="0007588E">
      <w:pPr>
        <w:pStyle w:val="NCislovani1"/>
        <w:numPr>
          <w:ilvl w:val="0"/>
          <w:numId w:val="2"/>
        </w:numPr>
        <w:rPr>
          <w:kern w:val="22"/>
        </w:rPr>
      </w:pPr>
      <w:r>
        <w:rPr>
          <w:kern w:val="22"/>
        </w:rPr>
        <w:t>Ochrana životů, zdraví a majetku občanů před požáry, živelními pohromami a jinými mimořádnými událostmi v katastru obce/města je zajištěna jednotkou sboru dobrovolných hasičů</w:t>
      </w:r>
      <w:r w:rsidR="000D7A95">
        <w:rPr>
          <w:kern w:val="22"/>
        </w:rPr>
        <w:t xml:space="preserve"> obce</w:t>
      </w:r>
      <w:r>
        <w:rPr>
          <w:kern w:val="22"/>
        </w:rPr>
        <w:t xml:space="preserve"> (dále jen </w:t>
      </w:r>
      <w:r w:rsidR="000D7A95">
        <w:rPr>
          <w:kern w:val="22"/>
        </w:rPr>
        <w:t>J</w:t>
      </w:r>
      <w:r>
        <w:rPr>
          <w:kern w:val="22"/>
        </w:rPr>
        <w:t>SDH</w:t>
      </w:r>
      <w:r w:rsidR="000D7A95">
        <w:rPr>
          <w:kern w:val="22"/>
        </w:rPr>
        <w:t>O</w:t>
      </w:r>
      <w:r>
        <w:rPr>
          <w:kern w:val="22"/>
        </w:rPr>
        <w:t>) obce podle čl. 5 této vyhlášky a dále následující jednotkou/jednotkami požární ochrany</w:t>
      </w:r>
      <w:r w:rsidR="00261985">
        <w:rPr>
          <w:kern w:val="22"/>
        </w:rPr>
        <w:t>:</w:t>
      </w:r>
    </w:p>
    <w:p w14:paraId="6AABF5DD" w14:textId="77777777" w:rsidR="005F0D3F" w:rsidRDefault="005F0D3F" w:rsidP="0007588E">
      <w:pPr>
        <w:pStyle w:val="NPismena2"/>
        <w:numPr>
          <w:ilvl w:val="0"/>
          <w:numId w:val="9"/>
        </w:numPr>
        <w:rPr>
          <w:kern w:val="22"/>
        </w:rPr>
      </w:pPr>
      <w:r>
        <w:rPr>
          <w:kern w:val="22"/>
        </w:rPr>
        <w:t>jednotka</w:t>
      </w:r>
      <w:r w:rsidR="000D7A95">
        <w:rPr>
          <w:kern w:val="22"/>
        </w:rPr>
        <w:t xml:space="preserve"> sboru dobrovolných hasičů města Moravské Budějovice, kategorie JPO II/1</w:t>
      </w:r>
      <w:r>
        <w:rPr>
          <w:kern w:val="22"/>
        </w:rPr>
        <w:t>, se sídlem</w:t>
      </w:r>
      <w:r w:rsidR="000D7A95">
        <w:rPr>
          <w:kern w:val="22"/>
        </w:rPr>
        <w:t xml:space="preserve"> Moravské Budějovice, </w:t>
      </w:r>
      <w:r w:rsidR="00AD5C4D">
        <w:rPr>
          <w:kern w:val="22"/>
        </w:rPr>
        <w:t>Jemnická 1692</w:t>
      </w:r>
      <w:r w:rsidR="000D7A95">
        <w:rPr>
          <w:kern w:val="22"/>
        </w:rPr>
        <w:t>,</w:t>
      </w:r>
    </w:p>
    <w:p w14:paraId="62041119" w14:textId="05878B39" w:rsidR="005F0D3F" w:rsidRDefault="005F0D3F" w:rsidP="0007588E">
      <w:pPr>
        <w:pStyle w:val="NPismena2"/>
        <w:numPr>
          <w:ilvl w:val="0"/>
          <w:numId w:val="9"/>
        </w:numPr>
        <w:rPr>
          <w:kern w:val="22"/>
        </w:rPr>
      </w:pPr>
      <w:r>
        <w:rPr>
          <w:kern w:val="22"/>
        </w:rPr>
        <w:t>jednotka</w:t>
      </w:r>
      <w:r w:rsidR="000D7A95">
        <w:rPr>
          <w:kern w:val="22"/>
        </w:rPr>
        <w:t xml:space="preserve"> sboru dobrovolných hasičů obce </w:t>
      </w:r>
      <w:proofErr w:type="spellStart"/>
      <w:r w:rsidR="000D7A95">
        <w:rPr>
          <w:kern w:val="22"/>
        </w:rPr>
        <w:t>Jackov</w:t>
      </w:r>
      <w:proofErr w:type="spellEnd"/>
      <w:r w:rsidR="000D7A95">
        <w:rPr>
          <w:kern w:val="22"/>
        </w:rPr>
        <w:t>, kategorie JPO V</w:t>
      </w:r>
      <w:r>
        <w:rPr>
          <w:kern w:val="22"/>
        </w:rPr>
        <w:t>, se sídlem</w:t>
      </w:r>
      <w:r w:rsidR="000D7A95">
        <w:rPr>
          <w:kern w:val="22"/>
        </w:rPr>
        <w:t xml:space="preserve"> v Jackově,</w:t>
      </w:r>
    </w:p>
    <w:p w14:paraId="5110E8E9" w14:textId="007EDD3B" w:rsidR="000D7A95" w:rsidRDefault="000D7A95" w:rsidP="0007588E">
      <w:pPr>
        <w:pStyle w:val="NPismena2"/>
        <w:numPr>
          <w:ilvl w:val="0"/>
          <w:numId w:val="9"/>
        </w:numPr>
        <w:rPr>
          <w:kern w:val="22"/>
        </w:rPr>
      </w:pPr>
      <w:r>
        <w:rPr>
          <w:kern w:val="22"/>
        </w:rPr>
        <w:t xml:space="preserve">jednotka sboru dobrovolných hasičů obce </w:t>
      </w:r>
      <w:proofErr w:type="spellStart"/>
      <w:r>
        <w:rPr>
          <w:kern w:val="22"/>
        </w:rPr>
        <w:t>Lažínky</w:t>
      </w:r>
      <w:proofErr w:type="spellEnd"/>
      <w:r>
        <w:rPr>
          <w:kern w:val="22"/>
        </w:rPr>
        <w:t xml:space="preserve">, kategorie JPO V, se sídlem v </w:t>
      </w:r>
      <w:proofErr w:type="spellStart"/>
      <w:r>
        <w:rPr>
          <w:kern w:val="22"/>
        </w:rPr>
        <w:t>Lažínkách</w:t>
      </w:r>
      <w:proofErr w:type="spellEnd"/>
      <w:r>
        <w:rPr>
          <w:kern w:val="22"/>
        </w:rPr>
        <w:t>,</w:t>
      </w:r>
    </w:p>
    <w:p w14:paraId="10C42404" w14:textId="65654A8B" w:rsidR="000D7A95" w:rsidRDefault="000D7A95" w:rsidP="0007588E">
      <w:pPr>
        <w:pStyle w:val="NPismena2"/>
        <w:numPr>
          <w:ilvl w:val="0"/>
          <w:numId w:val="9"/>
        </w:numPr>
        <w:rPr>
          <w:kern w:val="22"/>
        </w:rPr>
      </w:pPr>
      <w:r>
        <w:rPr>
          <w:kern w:val="22"/>
        </w:rPr>
        <w:t xml:space="preserve">jednotka sboru dobrovolných hasičů obce Vesce, kategorie JPO V, se sídlem ve </w:t>
      </w:r>
      <w:proofErr w:type="spellStart"/>
      <w:r>
        <w:rPr>
          <w:kern w:val="22"/>
        </w:rPr>
        <w:t>Vesci</w:t>
      </w:r>
      <w:proofErr w:type="spellEnd"/>
      <w:r>
        <w:rPr>
          <w:kern w:val="22"/>
        </w:rPr>
        <w:t>,</w:t>
      </w:r>
    </w:p>
    <w:p w14:paraId="4FA65A1C" w14:textId="3CB30784" w:rsidR="000D7A95" w:rsidRDefault="000D7A95" w:rsidP="0007588E">
      <w:pPr>
        <w:pStyle w:val="NPismena2"/>
        <w:numPr>
          <w:ilvl w:val="0"/>
          <w:numId w:val="9"/>
        </w:numPr>
        <w:rPr>
          <w:kern w:val="22"/>
        </w:rPr>
      </w:pPr>
      <w:r>
        <w:rPr>
          <w:kern w:val="22"/>
        </w:rPr>
        <w:t xml:space="preserve">jednotka sboru dobrovolných hasičů obce </w:t>
      </w:r>
      <w:proofErr w:type="spellStart"/>
      <w:r>
        <w:rPr>
          <w:kern w:val="22"/>
        </w:rPr>
        <w:t>Vranín</w:t>
      </w:r>
      <w:proofErr w:type="spellEnd"/>
      <w:r>
        <w:rPr>
          <w:kern w:val="22"/>
        </w:rPr>
        <w:t xml:space="preserve">, kategorie JPO V, se sídlem ve </w:t>
      </w:r>
      <w:proofErr w:type="spellStart"/>
      <w:r>
        <w:rPr>
          <w:kern w:val="22"/>
        </w:rPr>
        <w:t>Vraníně</w:t>
      </w:r>
      <w:proofErr w:type="spellEnd"/>
      <w:r>
        <w:rPr>
          <w:kern w:val="22"/>
        </w:rPr>
        <w:t>,</w:t>
      </w:r>
    </w:p>
    <w:p w14:paraId="7990B9B0" w14:textId="77777777" w:rsidR="005F0D3F" w:rsidRDefault="005F0D3F" w:rsidP="0007588E">
      <w:pPr>
        <w:pStyle w:val="NCislovani1"/>
        <w:numPr>
          <w:ilvl w:val="0"/>
          <w:numId w:val="2"/>
        </w:numPr>
        <w:rPr>
          <w:kern w:val="22"/>
        </w:rPr>
      </w:pPr>
      <w:r>
        <w:rPr>
          <w:kern w:val="22"/>
        </w:rPr>
        <w:t>K zabezpečení úkolů podle odstavce 1 zastupitelstvo</w:t>
      </w:r>
      <w:r w:rsidR="00261985">
        <w:rPr>
          <w:kern w:val="22"/>
        </w:rPr>
        <w:t>:</w:t>
      </w:r>
    </w:p>
    <w:p w14:paraId="21BCA480" w14:textId="2E9E842C" w:rsidR="005F0D3F" w:rsidRDefault="000D7A95" w:rsidP="0007588E">
      <w:pPr>
        <w:pStyle w:val="NPismena2"/>
        <w:numPr>
          <w:ilvl w:val="0"/>
          <w:numId w:val="10"/>
        </w:numPr>
        <w:rPr>
          <w:kern w:val="22"/>
        </w:rPr>
      </w:pPr>
      <w:r>
        <w:rPr>
          <w:kern w:val="22"/>
        </w:rPr>
        <w:t>ukládá radě města</w:t>
      </w:r>
      <w:r w:rsidR="005F0D3F">
        <w:rPr>
          <w:kern w:val="22"/>
        </w:rPr>
        <w:t xml:space="preserve"> předkládat zastupitelstvu informaci</w:t>
      </w:r>
      <w:r>
        <w:rPr>
          <w:kern w:val="22"/>
        </w:rPr>
        <w:t xml:space="preserve"> o stavu požární ochrany ve </w:t>
      </w:r>
      <w:r w:rsidR="005F0D3F">
        <w:rPr>
          <w:kern w:val="22"/>
        </w:rPr>
        <w:t xml:space="preserve">městě minimálně </w:t>
      </w:r>
      <w:r>
        <w:rPr>
          <w:kern w:val="22"/>
        </w:rPr>
        <w:t>jednou ročně</w:t>
      </w:r>
      <w:r w:rsidR="005F0D3F">
        <w:rPr>
          <w:kern w:val="22"/>
        </w:rPr>
        <w:t xml:space="preserve"> a vždy po závažných mimořádných událostech majících vztah k po</w:t>
      </w:r>
      <w:r w:rsidR="007863EE">
        <w:rPr>
          <w:kern w:val="22"/>
        </w:rPr>
        <w:softHyphen/>
      </w:r>
      <w:r w:rsidR="007863EE">
        <w:rPr>
          <w:kern w:val="22"/>
        </w:rPr>
        <w:softHyphen/>
      </w:r>
      <w:r w:rsidR="005F0D3F">
        <w:rPr>
          <w:kern w:val="22"/>
        </w:rPr>
        <w:t>žární ochraně obce,</w:t>
      </w:r>
    </w:p>
    <w:p w14:paraId="5CFF90B9" w14:textId="340A7E73" w:rsidR="005F0D3F" w:rsidRDefault="005F0D3F" w:rsidP="0007588E">
      <w:pPr>
        <w:pStyle w:val="NPismena2"/>
        <w:numPr>
          <w:ilvl w:val="0"/>
          <w:numId w:val="10"/>
        </w:numPr>
        <w:rPr>
          <w:kern w:val="22"/>
        </w:rPr>
      </w:pPr>
      <w:r>
        <w:rPr>
          <w:kern w:val="22"/>
        </w:rPr>
        <w:t xml:space="preserve">pověřuje kontrolou dodržování povinností stanovených předpisy o požární ochraně ve stanoveném rozsahu </w:t>
      </w:r>
      <w:r w:rsidR="000D7A95">
        <w:rPr>
          <w:kern w:val="22"/>
        </w:rPr>
        <w:t xml:space="preserve">velitele JSDHO. Konkrétní určení </w:t>
      </w:r>
      <w:r>
        <w:rPr>
          <w:kern w:val="22"/>
        </w:rPr>
        <w:t>osoby a rozsah působnosti bude součástí dokumentace obce/města.</w:t>
      </w:r>
    </w:p>
    <w:p w14:paraId="3107130D" w14:textId="270BE35C" w:rsidR="005F0D3F" w:rsidRDefault="005F0D3F" w:rsidP="004E0097">
      <w:pPr>
        <w:pStyle w:val="Nadpis2"/>
      </w:pPr>
      <w:r>
        <w:lastRenderedPageBreak/>
        <w:t>Čl. 3</w:t>
      </w:r>
      <w:r w:rsidR="00D93640">
        <w:br/>
      </w:r>
      <w:r>
        <w:t xml:space="preserve">Podmínky požární bezpečnosti při činnostech, v objektech nebo </w:t>
      </w:r>
      <w:r w:rsidR="00D93640">
        <w:br/>
      </w:r>
      <w:r>
        <w:t xml:space="preserve">v době zvýšeného nebezpečí vzniku požáru se zřetelem na místní </w:t>
      </w:r>
      <w:r w:rsidR="00261985">
        <w:t>situaci</w:t>
      </w:r>
    </w:p>
    <w:p w14:paraId="04292677" w14:textId="77777777" w:rsidR="005F0D3F" w:rsidRDefault="005F0D3F" w:rsidP="0007588E">
      <w:pPr>
        <w:pStyle w:val="NCislovani1"/>
        <w:numPr>
          <w:ilvl w:val="0"/>
          <w:numId w:val="3"/>
        </w:numPr>
        <w:rPr>
          <w:kern w:val="22"/>
        </w:rPr>
      </w:pPr>
      <w:r>
        <w:rPr>
          <w:kern w:val="22"/>
        </w:rPr>
        <w:t>Za činnosti, při kterých hrozí nebezpečí vzniku požáru, se dle místních podmínek považuje:</w:t>
      </w:r>
    </w:p>
    <w:p w14:paraId="39B55C8D" w14:textId="77777777" w:rsidR="006F6FF7" w:rsidRDefault="006F6FF7" w:rsidP="0007588E">
      <w:pPr>
        <w:pStyle w:val="NPismena2"/>
        <w:numPr>
          <w:ilvl w:val="0"/>
          <w:numId w:val="11"/>
        </w:numPr>
        <w:rPr>
          <w:kern w:val="22"/>
        </w:rPr>
      </w:pPr>
      <w:r>
        <w:rPr>
          <w:kern w:val="22"/>
        </w:rPr>
        <w:t>společenské, kulturní, sportovní, církevní a jiné akce (např. různé typy představení, mítinky, oslavy s ohňostroji, vernisáže, trhy apod.), které probíhají ve stavebně uzavřených prostorách nebo na oplocených či stavebně ohraničených prostranstvích</w:t>
      </w:r>
    </w:p>
    <w:p w14:paraId="7DAC6556" w14:textId="77777777" w:rsidR="006F6FF7" w:rsidRDefault="00261985" w:rsidP="0007588E">
      <w:pPr>
        <w:pStyle w:val="NPismena2"/>
        <w:numPr>
          <w:ilvl w:val="0"/>
          <w:numId w:val="11"/>
        </w:numPr>
        <w:rPr>
          <w:kern w:val="22"/>
        </w:rPr>
      </w:pPr>
      <w:r>
        <w:rPr>
          <w:kern w:val="22"/>
        </w:rPr>
        <w:t xml:space="preserve">akce, </w:t>
      </w:r>
      <w:r w:rsidR="006F6FF7">
        <w:rPr>
          <w:kern w:val="22"/>
        </w:rPr>
        <w:t xml:space="preserve">kterých se zúčastní nejméně 200 osob – na jednu osobu připadá půdorysná plocha menší než </w:t>
      </w:r>
      <w:smartTag w:uri="urn:schemas-microsoft-com:office:smarttags" w:element="metricconverter">
        <w:smartTagPr>
          <w:attr w:name="ProductID" w:val="4 m2"/>
        </w:smartTagPr>
        <w:r w:rsidR="006F6FF7">
          <w:rPr>
            <w:kern w:val="22"/>
          </w:rPr>
          <w:t>4 m</w:t>
        </w:r>
        <w:r w:rsidR="006F6FF7">
          <w:rPr>
            <w:kern w:val="22"/>
            <w:vertAlign w:val="superscript"/>
          </w:rPr>
          <w:t>2</w:t>
        </w:r>
      </w:smartTag>
      <w:r w:rsidR="006F6FF7">
        <w:rPr>
          <w:kern w:val="22"/>
        </w:rPr>
        <w:t xml:space="preserve"> (včetně organizátorů a účinkujících)</w:t>
      </w:r>
      <w:r>
        <w:rPr>
          <w:kern w:val="22"/>
        </w:rPr>
        <w:t>.</w:t>
      </w:r>
    </w:p>
    <w:p w14:paraId="59B88575" w14:textId="77777777" w:rsidR="006F6FF7" w:rsidRDefault="006F6FF7" w:rsidP="0007588E">
      <w:pPr>
        <w:pStyle w:val="NCislovani1"/>
        <w:numPr>
          <w:ilvl w:val="0"/>
          <w:numId w:val="3"/>
        </w:numPr>
        <w:rPr>
          <w:kern w:val="22"/>
        </w:rPr>
      </w:pPr>
      <w:r>
        <w:rPr>
          <w:kern w:val="22"/>
        </w:rPr>
        <w:t xml:space="preserve">Požární bezpečnost při provozování této činnosti je zabezpečena zřízením požární hlídky. Konkrétní složení požární hlídky a počet osob bude součástí </w:t>
      </w:r>
      <w:r w:rsidR="00261985">
        <w:rPr>
          <w:kern w:val="22"/>
        </w:rPr>
        <w:t xml:space="preserve">požární </w:t>
      </w:r>
      <w:r>
        <w:rPr>
          <w:kern w:val="22"/>
        </w:rPr>
        <w:t>dokumentace obce.</w:t>
      </w:r>
    </w:p>
    <w:p w14:paraId="66DF31DC" w14:textId="77777777" w:rsidR="005F0D3F" w:rsidRDefault="005F0D3F" w:rsidP="0007588E">
      <w:pPr>
        <w:pStyle w:val="NCislovani1"/>
        <w:numPr>
          <w:ilvl w:val="0"/>
          <w:numId w:val="3"/>
        </w:numPr>
        <w:rPr>
          <w:kern w:val="22"/>
        </w:rPr>
      </w:pPr>
      <w:r>
        <w:rPr>
          <w:kern w:val="22"/>
        </w:rPr>
        <w:t>Konkrétní složení požární hlídky a počet osob bude součástí dokumentace obce/města.</w:t>
      </w:r>
    </w:p>
    <w:p w14:paraId="0544CB78" w14:textId="606C7221" w:rsidR="005F0D3F" w:rsidRDefault="005F0D3F" w:rsidP="004E0097">
      <w:pPr>
        <w:pStyle w:val="Nadpis2"/>
      </w:pPr>
      <w:r>
        <w:t>Čl. 4</w:t>
      </w:r>
      <w:r w:rsidR="00D93640">
        <w:br/>
      </w:r>
      <w:r>
        <w:t>Způsob nepřetržitého zabezpečení požární ochrany</w:t>
      </w:r>
      <w:r w:rsidR="00850AC9">
        <w:t xml:space="preserve"> v obci/městě</w:t>
      </w:r>
    </w:p>
    <w:p w14:paraId="62AD35C1" w14:textId="77777777" w:rsidR="005F0D3F" w:rsidRDefault="005F0D3F" w:rsidP="0007588E">
      <w:pPr>
        <w:pStyle w:val="NCislovani1"/>
        <w:numPr>
          <w:ilvl w:val="0"/>
          <w:numId w:val="4"/>
        </w:numPr>
        <w:rPr>
          <w:kern w:val="22"/>
        </w:rPr>
      </w:pPr>
      <w:r>
        <w:rPr>
          <w:kern w:val="22"/>
        </w:rPr>
        <w:t>Přijetí ohlášení požáru, živelní pohromy či jiné mimořádné události v katastru obce/města je zabezpečeno systémem ohlašoven požáru, uvedených v čl. 7</w:t>
      </w:r>
      <w:r w:rsidR="00BD4C18">
        <w:rPr>
          <w:kern w:val="22"/>
        </w:rPr>
        <w:t>,</w:t>
      </w:r>
    </w:p>
    <w:p w14:paraId="29F4284C" w14:textId="017BDAB5" w:rsidR="005F0D3F" w:rsidRDefault="005F0D3F" w:rsidP="0007588E">
      <w:pPr>
        <w:pStyle w:val="NCislovani1"/>
        <w:numPr>
          <w:ilvl w:val="0"/>
          <w:numId w:val="4"/>
        </w:numPr>
        <w:rPr>
          <w:kern w:val="22"/>
        </w:rPr>
      </w:pPr>
      <w:r>
        <w:rPr>
          <w:kern w:val="22"/>
        </w:rPr>
        <w:t>Ochrana životů, zdraví a majetku občanů před požáry, živelními pohromami a jinými mimořádnými událostmi v katastru obce/města je zabezpečena jednotkami požární ochrany uvedenými v příloze č.</w:t>
      </w:r>
      <w:r w:rsidR="006857E9">
        <w:rPr>
          <w:kern w:val="22"/>
        </w:rPr>
        <w:t> </w:t>
      </w:r>
      <w:r>
        <w:rPr>
          <w:kern w:val="22"/>
        </w:rPr>
        <w:t>1.</w:t>
      </w:r>
    </w:p>
    <w:p w14:paraId="34236899" w14:textId="245F3CA6" w:rsidR="005F0D3F" w:rsidRDefault="005F0D3F" w:rsidP="004E0097">
      <w:pPr>
        <w:pStyle w:val="Nadpis2"/>
      </w:pPr>
      <w:r>
        <w:t>Čl. 5</w:t>
      </w:r>
      <w:r w:rsidR="00A3433F">
        <w:br/>
      </w:r>
      <w:r w:rsidR="00850AC9">
        <w:t>Kategorie j</w:t>
      </w:r>
      <w:r>
        <w:t>ednotky sboru dobrovolných hasičů obce, početní stavy a vybavení</w:t>
      </w:r>
    </w:p>
    <w:p w14:paraId="70FBE242" w14:textId="77777777" w:rsidR="005F0D3F" w:rsidRDefault="005F0D3F" w:rsidP="0007588E">
      <w:pPr>
        <w:pStyle w:val="NCislovani1"/>
        <w:numPr>
          <w:ilvl w:val="0"/>
          <w:numId w:val="5"/>
        </w:numPr>
        <w:rPr>
          <w:kern w:val="22"/>
        </w:rPr>
      </w:pPr>
      <w:r>
        <w:rPr>
          <w:kern w:val="22"/>
        </w:rPr>
        <w:t xml:space="preserve">Obec/město zřizuje </w:t>
      </w:r>
      <w:r w:rsidR="006F6FF7">
        <w:rPr>
          <w:kern w:val="22"/>
        </w:rPr>
        <w:t>JSDHO</w:t>
      </w:r>
      <w:r>
        <w:rPr>
          <w:kern w:val="22"/>
        </w:rPr>
        <w:t xml:space="preserve"> uvedené v příloze č. 2. Kategorie, početní stav a vybavení požární technikou a věcnými prostředky požární ochrany </w:t>
      </w:r>
      <w:r w:rsidR="006F6FF7">
        <w:rPr>
          <w:kern w:val="22"/>
        </w:rPr>
        <w:t>JSDHO</w:t>
      </w:r>
      <w:r>
        <w:rPr>
          <w:kern w:val="22"/>
        </w:rPr>
        <w:t xml:space="preserve"> jsou uvedeny v příloze č. 2. Přílohy č. </w:t>
      </w:r>
      <w:smartTag w:uri="urn:schemas-microsoft-com:office:smarttags" w:element="metricconverter">
        <w:smartTagPr>
          <w:attr w:name="ProductID" w:val="1 a"/>
        </w:smartTagPr>
        <w:r>
          <w:rPr>
            <w:kern w:val="22"/>
          </w:rPr>
          <w:t>1 a</w:t>
        </w:r>
      </w:smartTag>
      <w:r>
        <w:rPr>
          <w:kern w:val="22"/>
        </w:rPr>
        <w:t xml:space="preserve"> č.2 jsou nedílnou součástí požárního řádu obce/města.</w:t>
      </w:r>
    </w:p>
    <w:p w14:paraId="0A23FAD0" w14:textId="77777777" w:rsidR="005F0D3F" w:rsidRDefault="005F0D3F" w:rsidP="0007588E">
      <w:pPr>
        <w:pStyle w:val="NCislovani1"/>
        <w:numPr>
          <w:ilvl w:val="0"/>
          <w:numId w:val="5"/>
        </w:numPr>
        <w:rPr>
          <w:kern w:val="22"/>
        </w:rPr>
      </w:pPr>
      <w:r>
        <w:rPr>
          <w:kern w:val="22"/>
        </w:rPr>
        <w:t>Členové jednotky se při vyhlášení požárního poplachu co nejrychleji dostaví do požární zbrojnice v místě dislokace jednotky nebo na jiné místo, stanovené velitelem jednotky.</w:t>
      </w:r>
    </w:p>
    <w:p w14:paraId="0BE8F9AE" w14:textId="1C5BD990" w:rsidR="005F0D3F" w:rsidRDefault="005F0D3F" w:rsidP="004E0097">
      <w:pPr>
        <w:pStyle w:val="Nadpis2"/>
      </w:pPr>
      <w:r>
        <w:t>Čl. 6</w:t>
      </w:r>
      <w:r w:rsidR="00A3433F">
        <w:br/>
      </w:r>
      <w:r>
        <w:t xml:space="preserve">Stanovení dalších zdrojů vody pro hašení požárů </w:t>
      </w:r>
      <w:r w:rsidR="00A3433F">
        <w:br/>
      </w:r>
      <w:r>
        <w:t>a podmínky pro zajištění jejich trvalé použitelnosti.</w:t>
      </w:r>
    </w:p>
    <w:p w14:paraId="5936AE0F" w14:textId="77777777" w:rsidR="005F0D3F" w:rsidRDefault="005F0D3F" w:rsidP="0007588E">
      <w:pPr>
        <w:pStyle w:val="NCislovani1"/>
        <w:numPr>
          <w:ilvl w:val="0"/>
          <w:numId w:val="6"/>
        </w:numPr>
        <w:rPr>
          <w:kern w:val="22"/>
        </w:rPr>
      </w:pPr>
      <w:r>
        <w:rPr>
          <w:kern w:val="22"/>
        </w:rPr>
        <w:t>Obec/město stanovuje následující zdroje vody pro hašení požárů a další zdroje požární vody, které musí svou kapacitou, umístěním a vybavením umožnit účinný požární zásah:</w:t>
      </w:r>
    </w:p>
    <w:p w14:paraId="6A9A50F3" w14:textId="77777777" w:rsidR="005F0D3F" w:rsidRDefault="005F0D3F" w:rsidP="0007588E">
      <w:pPr>
        <w:pStyle w:val="NPismena2"/>
        <w:numPr>
          <w:ilvl w:val="0"/>
          <w:numId w:val="13"/>
        </w:numPr>
        <w:rPr>
          <w:kern w:val="22"/>
        </w:rPr>
      </w:pPr>
      <w:r>
        <w:rPr>
          <w:kern w:val="22"/>
        </w:rPr>
        <w:t>přirozené zdroje</w:t>
      </w:r>
    </w:p>
    <w:p w14:paraId="3D205B03" w14:textId="77777777" w:rsidR="005F0D3F" w:rsidRDefault="006F6FF7" w:rsidP="0007588E">
      <w:pPr>
        <w:pStyle w:val="Zkladntext"/>
        <w:numPr>
          <w:ilvl w:val="0"/>
          <w:numId w:val="15"/>
        </w:numPr>
        <w:ind w:left="1831" w:hanging="357"/>
      </w:pPr>
      <w:r>
        <w:t xml:space="preserve">rybník Mastník </w:t>
      </w:r>
      <w:r w:rsidR="00AD5C4D">
        <w:t>–</w:t>
      </w:r>
      <w:r>
        <w:t xml:space="preserve"> majitel</w:t>
      </w:r>
      <w:r w:rsidR="00AD5C4D">
        <w:t xml:space="preserve"> </w:t>
      </w:r>
      <w:r>
        <w:t>Město Moravské Budějovice</w:t>
      </w:r>
    </w:p>
    <w:p w14:paraId="1D5048AD" w14:textId="77777777" w:rsidR="005F0D3F" w:rsidRDefault="006F6FF7" w:rsidP="0007588E">
      <w:pPr>
        <w:pStyle w:val="Zkladntext"/>
        <w:numPr>
          <w:ilvl w:val="0"/>
          <w:numId w:val="15"/>
        </w:numPr>
        <w:ind w:left="1831" w:hanging="357"/>
      </w:pPr>
      <w:r>
        <w:lastRenderedPageBreak/>
        <w:t xml:space="preserve">rybník Nový </w:t>
      </w:r>
      <w:r w:rsidR="00AD5C4D">
        <w:t>–</w:t>
      </w:r>
      <w:r>
        <w:t xml:space="preserve"> majitel</w:t>
      </w:r>
      <w:r w:rsidR="00AD5C4D">
        <w:t xml:space="preserve"> </w:t>
      </w:r>
      <w:r>
        <w:t>Rybářství Telč a.s.</w:t>
      </w:r>
    </w:p>
    <w:p w14:paraId="2C00CC5F" w14:textId="77777777" w:rsidR="006F6FF7" w:rsidRDefault="006F6FF7" w:rsidP="0007588E">
      <w:pPr>
        <w:pStyle w:val="Zkladntext"/>
        <w:numPr>
          <w:ilvl w:val="0"/>
          <w:numId w:val="15"/>
        </w:numPr>
        <w:ind w:left="1831" w:hanging="357"/>
      </w:pPr>
      <w:r>
        <w:t xml:space="preserve">rybník plovárna </w:t>
      </w:r>
      <w:r w:rsidR="00AD5C4D">
        <w:t>–</w:t>
      </w:r>
      <w:r>
        <w:t xml:space="preserve"> majitel</w:t>
      </w:r>
      <w:r w:rsidR="00AD5C4D">
        <w:t xml:space="preserve"> </w:t>
      </w:r>
      <w:r>
        <w:t xml:space="preserve">manželé Tomanovi, Ing. </w:t>
      </w:r>
      <w:proofErr w:type="spellStart"/>
      <w:r>
        <w:t>Černovous</w:t>
      </w:r>
      <w:proofErr w:type="spellEnd"/>
    </w:p>
    <w:p w14:paraId="35AD22D7" w14:textId="77777777" w:rsidR="003D1998" w:rsidRDefault="003D1998" w:rsidP="0007588E">
      <w:pPr>
        <w:pStyle w:val="Zkladntext"/>
        <w:numPr>
          <w:ilvl w:val="0"/>
          <w:numId w:val="15"/>
        </w:numPr>
        <w:ind w:left="1831" w:hanging="357"/>
      </w:pPr>
      <w:r>
        <w:t>řeka Rokytná</w:t>
      </w:r>
    </w:p>
    <w:p w14:paraId="4E1E7323" w14:textId="77777777" w:rsidR="005F0D3F" w:rsidRDefault="005F0D3F" w:rsidP="0007588E">
      <w:pPr>
        <w:pStyle w:val="NPismena2"/>
        <w:numPr>
          <w:ilvl w:val="0"/>
          <w:numId w:val="13"/>
        </w:numPr>
        <w:rPr>
          <w:kern w:val="22"/>
        </w:rPr>
      </w:pPr>
      <w:r>
        <w:rPr>
          <w:kern w:val="22"/>
        </w:rPr>
        <w:t>umělé zdroje</w:t>
      </w:r>
    </w:p>
    <w:p w14:paraId="0133E82D" w14:textId="77777777" w:rsidR="006F6FF7" w:rsidRDefault="00850AC9" w:rsidP="0007588E">
      <w:pPr>
        <w:pStyle w:val="Zkladntext"/>
        <w:numPr>
          <w:ilvl w:val="0"/>
          <w:numId w:val="15"/>
        </w:numPr>
        <w:ind w:left="1831" w:hanging="357"/>
      </w:pPr>
      <w:r w:rsidRPr="00B9594A">
        <w:rPr>
          <w:spacing w:val="4"/>
        </w:rPr>
        <w:t>síť zásobování požární vodou (</w:t>
      </w:r>
      <w:r w:rsidR="006F6FF7" w:rsidRPr="00B9594A">
        <w:rPr>
          <w:spacing w:val="4"/>
        </w:rPr>
        <w:t>hydrantová síť</w:t>
      </w:r>
      <w:r w:rsidRPr="00B9594A">
        <w:rPr>
          <w:spacing w:val="4"/>
        </w:rPr>
        <w:t>)</w:t>
      </w:r>
      <w:r w:rsidR="006F6FF7" w:rsidRPr="00B9594A">
        <w:rPr>
          <w:spacing w:val="4"/>
        </w:rPr>
        <w:t xml:space="preserve"> ve městě </w:t>
      </w:r>
      <w:r w:rsidR="00AD5C4D" w:rsidRPr="00B9594A">
        <w:rPr>
          <w:spacing w:val="4"/>
        </w:rPr>
        <w:t>–</w:t>
      </w:r>
      <w:r w:rsidR="006F6FF7" w:rsidRPr="00B9594A">
        <w:rPr>
          <w:spacing w:val="4"/>
        </w:rPr>
        <w:t xml:space="preserve"> majitel</w:t>
      </w:r>
      <w:r w:rsidR="00AD5C4D" w:rsidRPr="00B9594A">
        <w:rPr>
          <w:spacing w:val="4"/>
        </w:rPr>
        <w:t xml:space="preserve"> </w:t>
      </w:r>
      <w:r w:rsidR="006F6FF7" w:rsidRPr="00B9594A">
        <w:rPr>
          <w:spacing w:val="4"/>
        </w:rPr>
        <w:t>Vodovody a kanaliza</w:t>
      </w:r>
      <w:r w:rsidR="006F6FF7">
        <w:t>ce</w:t>
      </w:r>
    </w:p>
    <w:p w14:paraId="3F5EAD63" w14:textId="77777777" w:rsidR="005F0D3F" w:rsidRDefault="005F0D3F" w:rsidP="0007588E">
      <w:pPr>
        <w:pStyle w:val="NPismena2"/>
        <w:numPr>
          <w:ilvl w:val="0"/>
          <w:numId w:val="13"/>
        </w:numPr>
        <w:rPr>
          <w:kern w:val="22"/>
        </w:rPr>
      </w:pPr>
      <w:r>
        <w:rPr>
          <w:kern w:val="22"/>
        </w:rPr>
        <w:t>víceúčelové zdroje</w:t>
      </w:r>
    </w:p>
    <w:p w14:paraId="2E2E7ACB" w14:textId="77777777" w:rsidR="005F0D3F" w:rsidRPr="00B9594A" w:rsidRDefault="006F6FF7" w:rsidP="0007588E">
      <w:pPr>
        <w:pStyle w:val="Zkladntext"/>
        <w:numPr>
          <w:ilvl w:val="0"/>
          <w:numId w:val="15"/>
        </w:numPr>
        <w:ind w:left="1831" w:hanging="357"/>
      </w:pPr>
      <w:r w:rsidRPr="00B9594A">
        <w:t xml:space="preserve">5 požárních nádrží </w:t>
      </w:r>
      <w:r w:rsidR="00AD5C4D" w:rsidRPr="00B9594A">
        <w:t>–</w:t>
      </w:r>
      <w:r w:rsidRPr="00B9594A">
        <w:t xml:space="preserve"> majitel</w:t>
      </w:r>
      <w:r w:rsidR="00AD5C4D" w:rsidRPr="00B9594A">
        <w:t xml:space="preserve"> </w:t>
      </w:r>
      <w:r w:rsidRPr="00B9594A">
        <w:t>město Moravské Budějovice</w:t>
      </w:r>
    </w:p>
    <w:p w14:paraId="7F587F46" w14:textId="7387C636" w:rsidR="005F0D3F" w:rsidRDefault="005F0D3F" w:rsidP="0007588E">
      <w:pPr>
        <w:pStyle w:val="NCislovani1"/>
        <w:numPr>
          <w:ilvl w:val="0"/>
          <w:numId w:val="6"/>
        </w:numPr>
        <w:rPr>
          <w:kern w:val="22"/>
        </w:rPr>
      </w:pPr>
      <w:r>
        <w:rPr>
          <w:kern w:val="22"/>
        </w:rPr>
        <w:t>Obec/město v případě potřeby zpracovává a udržuje v aktuálním stavu plán obce</w:t>
      </w:r>
      <w:r w:rsidR="00850AC9">
        <w:rPr>
          <w:kern w:val="22"/>
        </w:rPr>
        <w:t>/města</w:t>
      </w:r>
      <w:r>
        <w:rPr>
          <w:kern w:val="22"/>
        </w:rPr>
        <w:t xml:space="preserve"> s vy</w:t>
      </w:r>
      <w:r w:rsidR="00B9594A">
        <w:rPr>
          <w:kern w:val="22"/>
        </w:rPr>
        <w:softHyphen/>
      </w:r>
      <w:r>
        <w:rPr>
          <w:kern w:val="22"/>
        </w:rPr>
        <w:t>zna</w:t>
      </w:r>
      <w:r w:rsidR="00B9594A">
        <w:rPr>
          <w:kern w:val="22"/>
        </w:rPr>
        <w:softHyphen/>
      </w:r>
      <w:r>
        <w:rPr>
          <w:kern w:val="22"/>
        </w:rPr>
        <w:t xml:space="preserve">čením zdrojů vody pro hašení požárů, čerpacích stanovišť pro požární techniku a vhodného směru příjezdu, který v jednom vyhotovení předává jednotce/jednotkám požární ochrany uvedeným v čl. </w:t>
      </w:r>
      <w:smartTag w:uri="urn:schemas-microsoft-com:office:smarttags" w:element="metricconverter">
        <w:smartTagPr>
          <w:attr w:name="ProductID" w:val="5 a"/>
        </w:smartTagPr>
        <w:r>
          <w:rPr>
            <w:kern w:val="22"/>
          </w:rPr>
          <w:t>5 a</w:t>
        </w:r>
      </w:smartTag>
      <w:r>
        <w:rPr>
          <w:kern w:val="22"/>
        </w:rPr>
        <w:t xml:space="preserve"> jednotce Hasičského záchranného sboru kraje</w:t>
      </w:r>
      <w:r w:rsidR="006F6FF7">
        <w:rPr>
          <w:kern w:val="22"/>
        </w:rPr>
        <w:t xml:space="preserve"> Vysočina, územní odbor Třebíč.</w:t>
      </w:r>
    </w:p>
    <w:p w14:paraId="01178AFB" w14:textId="77777777" w:rsidR="005F0D3F" w:rsidRDefault="005F0D3F" w:rsidP="0007588E">
      <w:pPr>
        <w:pStyle w:val="NCislovani1"/>
        <w:numPr>
          <w:ilvl w:val="0"/>
          <w:numId w:val="6"/>
        </w:numPr>
        <w:rPr>
          <w:kern w:val="22"/>
        </w:rPr>
      </w:pPr>
      <w:r>
        <w:rPr>
          <w:kern w:val="22"/>
        </w:rPr>
        <w:t xml:space="preserve">Vlastník nebo uživatel zdrojů vody pro hašení je povinen, v souladu s předpisy o požární ochraně, umožnit použití požární techniky a čerpání vody pro hašení požárů, zejména udržovat trvalou použitelnost čerpacích stanovišť pro požární techniku, trvalou použitelnost </w:t>
      </w:r>
      <w:r w:rsidR="006F6FF7">
        <w:rPr>
          <w:kern w:val="22"/>
        </w:rPr>
        <w:t>zdroje.</w:t>
      </w:r>
    </w:p>
    <w:p w14:paraId="7F3B7E0B" w14:textId="77777777" w:rsidR="005F0D3F" w:rsidRDefault="005F0D3F" w:rsidP="0007588E">
      <w:pPr>
        <w:pStyle w:val="NCislovani1"/>
        <w:numPr>
          <w:ilvl w:val="0"/>
          <w:numId w:val="6"/>
        </w:numPr>
        <w:rPr>
          <w:kern w:val="22"/>
        </w:rPr>
      </w:pPr>
      <w:r>
        <w:rPr>
          <w:kern w:val="22"/>
        </w:rPr>
        <w:t>Vlastník pozemku/příjezdové komunikace ke zdrojům vody pro hašení musí zajistit volný příjezd pro mobilní požární techniku. Vlastník převede prokazatelně tuto povinnost na další osobu (správce, nájemce, uživatel) nevykonává-li svá práva vůči pozemku nebo komunikaci sám.</w:t>
      </w:r>
    </w:p>
    <w:p w14:paraId="283FCBCF" w14:textId="5F22BCDD" w:rsidR="005F0D3F" w:rsidRDefault="005F0D3F" w:rsidP="004E0097">
      <w:pPr>
        <w:pStyle w:val="Nadpis2"/>
      </w:pPr>
      <w:r>
        <w:t>Čl. 7</w:t>
      </w:r>
      <w:r w:rsidR="00A3433F">
        <w:br/>
      </w:r>
      <w:r>
        <w:t xml:space="preserve">Seznam ohlašoven požárů a dalších míst, </w:t>
      </w:r>
      <w:r w:rsidR="00A3433F">
        <w:br/>
      </w:r>
      <w:r>
        <w:t>odkud lze hlásit požár a způsob jejich označení</w:t>
      </w:r>
    </w:p>
    <w:p w14:paraId="201CF036" w14:textId="01669499" w:rsidR="005F0D3F" w:rsidRDefault="005F0D3F" w:rsidP="0007588E">
      <w:pPr>
        <w:pStyle w:val="NCislovani1"/>
        <w:numPr>
          <w:ilvl w:val="0"/>
          <w:numId w:val="7"/>
        </w:numPr>
        <w:rPr>
          <w:kern w:val="22"/>
        </w:rPr>
      </w:pPr>
      <w:r>
        <w:rPr>
          <w:kern w:val="22"/>
        </w:rPr>
        <w:t>Obec/město zřizuje následující ohlašovny požárů, které jsou trvale označeny tabulkou „Ohlašovna požárů“</w:t>
      </w:r>
      <w:r w:rsidR="00850AC9">
        <w:rPr>
          <w:kern w:val="22"/>
        </w:rPr>
        <w:t>:</w:t>
      </w:r>
    </w:p>
    <w:p w14:paraId="113804D6" w14:textId="77777777" w:rsidR="005F0D3F" w:rsidRDefault="006F6FF7" w:rsidP="0007588E">
      <w:pPr>
        <w:pStyle w:val="Zkladntext"/>
        <w:numPr>
          <w:ilvl w:val="0"/>
          <w:numId w:val="1"/>
        </w:numPr>
      </w:pPr>
      <w:r w:rsidRPr="00D768F1">
        <w:t>Stanice HZS, Moravské Budějovice</w:t>
      </w:r>
      <w:r>
        <w:t xml:space="preserve">, </w:t>
      </w:r>
      <w:r w:rsidR="00AD5C4D">
        <w:t>Jemnická 1692</w:t>
      </w:r>
      <w:r>
        <w:t>, tel: 950 286 111</w:t>
      </w:r>
    </w:p>
    <w:p w14:paraId="2D1E4894" w14:textId="77777777" w:rsidR="005F0D3F" w:rsidRDefault="005F0D3F" w:rsidP="0007588E">
      <w:pPr>
        <w:pStyle w:val="NCislovani1"/>
        <w:numPr>
          <w:ilvl w:val="0"/>
          <w:numId w:val="7"/>
        </w:numPr>
        <w:rPr>
          <w:kern w:val="22"/>
        </w:rPr>
      </w:pPr>
      <w:r>
        <w:rPr>
          <w:kern w:val="22"/>
        </w:rPr>
        <w:t>Obec/město zřizuje následující další místa pro hlášení požárů, která jsou trvale označena tabulkou „Zde hlaste požár“ nebo symbolem telefonního čísla „150“</w:t>
      </w:r>
    </w:p>
    <w:p w14:paraId="7DD33080" w14:textId="77777777" w:rsidR="005F0D3F" w:rsidRDefault="00844F87" w:rsidP="0007588E">
      <w:pPr>
        <w:pStyle w:val="Zkladntext"/>
        <w:numPr>
          <w:ilvl w:val="0"/>
          <w:numId w:val="1"/>
        </w:numPr>
      </w:pPr>
      <w:r w:rsidRPr="00D768F1">
        <w:t>Stanice HZS, Moravské Budějovice</w:t>
      </w:r>
      <w:r>
        <w:t xml:space="preserve">, </w:t>
      </w:r>
      <w:r w:rsidR="00AD5C4D">
        <w:t>Jemnická 1692</w:t>
      </w:r>
      <w:r>
        <w:t>, tel: 950 286 111</w:t>
      </w:r>
    </w:p>
    <w:p w14:paraId="70D8C3CD" w14:textId="1754520E" w:rsidR="005F0D3F" w:rsidRDefault="005F0D3F" w:rsidP="004E0097">
      <w:pPr>
        <w:pStyle w:val="Nadpis2"/>
      </w:pPr>
      <w:r>
        <w:t>Čl. 8</w:t>
      </w:r>
      <w:r w:rsidR="00A3433F">
        <w:br/>
      </w:r>
      <w:r>
        <w:t>Způsob vyhlášení požární poplachu</w:t>
      </w:r>
      <w:r w:rsidR="00850AC9">
        <w:t xml:space="preserve"> v obci/městě</w:t>
      </w:r>
    </w:p>
    <w:p w14:paraId="12929EDD" w14:textId="7839104D" w:rsidR="005F0D3F" w:rsidRDefault="005F0D3F" w:rsidP="0007588E">
      <w:pPr>
        <w:pStyle w:val="NCislovani1"/>
        <w:numPr>
          <w:ilvl w:val="0"/>
          <w:numId w:val="8"/>
        </w:numPr>
        <w:rPr>
          <w:kern w:val="22"/>
        </w:rPr>
      </w:pPr>
      <w:r>
        <w:rPr>
          <w:kern w:val="22"/>
        </w:rPr>
        <w:t>Vyhlášení požárního poplachu v obci/městě se provádí:</w:t>
      </w:r>
    </w:p>
    <w:p w14:paraId="1DE52ED9" w14:textId="77777777" w:rsidR="005F0D3F" w:rsidRDefault="005F0D3F" w:rsidP="0007588E">
      <w:pPr>
        <w:pStyle w:val="NPismena2"/>
        <w:numPr>
          <w:ilvl w:val="0"/>
          <w:numId w:val="14"/>
        </w:numPr>
        <w:rPr>
          <w:kern w:val="22"/>
        </w:rPr>
      </w:pPr>
      <w:r>
        <w:rPr>
          <w:kern w:val="22"/>
        </w:rPr>
        <w:t>signálem „POŽÁRNÍ POPLACH“, který je vyhlašován přerušovaným tónem sirény po dobu jedné minuty (25 sec. tón – 10 sec. pauza – 25 sec tón) nebo</w:t>
      </w:r>
    </w:p>
    <w:p w14:paraId="7C42F4E6" w14:textId="77777777" w:rsidR="005F0D3F" w:rsidRDefault="005F0D3F" w:rsidP="0007588E">
      <w:pPr>
        <w:pStyle w:val="NPismena2"/>
        <w:numPr>
          <w:ilvl w:val="0"/>
          <w:numId w:val="14"/>
        </w:numPr>
        <w:rPr>
          <w:kern w:val="22"/>
        </w:rPr>
      </w:pPr>
      <w:r>
        <w:rPr>
          <w:kern w:val="22"/>
        </w:rPr>
        <w:t>signálem „POŽÁRNÍ POPLACH“, vyhlašovaným elektronickou sirénou (napodobuje hlas trubky, troubící tón „HO-ŘÍ“, „HO-ŘÍ“) po dobu jedné minuty (je jednoznačný a nezaměnitelný s jinými signály).</w:t>
      </w:r>
    </w:p>
    <w:p w14:paraId="1077626F" w14:textId="77777777" w:rsidR="005F0D3F" w:rsidRDefault="005F0D3F" w:rsidP="0007588E">
      <w:pPr>
        <w:pStyle w:val="NCislovani1"/>
        <w:numPr>
          <w:ilvl w:val="0"/>
          <w:numId w:val="8"/>
        </w:numPr>
        <w:rPr>
          <w:kern w:val="22"/>
        </w:rPr>
      </w:pPr>
      <w:r>
        <w:rPr>
          <w:kern w:val="22"/>
        </w:rPr>
        <w:lastRenderedPageBreak/>
        <w:t>V</w:t>
      </w:r>
      <w:r w:rsidR="00850AC9">
        <w:rPr>
          <w:kern w:val="22"/>
        </w:rPr>
        <w:t xml:space="preserve"> </w:t>
      </w:r>
      <w:r>
        <w:rPr>
          <w:kern w:val="22"/>
        </w:rPr>
        <w:t>případě poruchy technických zařízení pro vyhlášení požárního poplachu se požární</w:t>
      </w:r>
      <w:r w:rsidR="00844F87">
        <w:rPr>
          <w:kern w:val="22"/>
        </w:rPr>
        <w:t xml:space="preserve"> poplach v obci/městě vyhlašuje mobilním telefonem. </w:t>
      </w:r>
    </w:p>
    <w:p w14:paraId="00C63851" w14:textId="5701D0EE" w:rsidR="005F0D3F" w:rsidRDefault="005F0D3F" w:rsidP="004E0097">
      <w:pPr>
        <w:pStyle w:val="Nadpis2"/>
      </w:pPr>
      <w:r>
        <w:t>Čl. 9</w:t>
      </w:r>
      <w:r w:rsidR="00A3433F">
        <w:br/>
      </w:r>
      <w:r>
        <w:t>Síly a prostředky</w:t>
      </w:r>
    </w:p>
    <w:p w14:paraId="5FA811EF" w14:textId="77777777" w:rsidR="005F0D3F" w:rsidRDefault="005F0D3F">
      <w:pPr>
        <w:pStyle w:val="Zkladntext"/>
      </w:pPr>
      <w:r>
        <w:t>Seznam sil a prostředků jednotek požární ochrany podle výpisu z požárního poplachového plánu kraje V</w:t>
      </w:r>
      <w:r w:rsidR="003D1998">
        <w:t xml:space="preserve">ysočina je uveden v příloze č. </w:t>
      </w:r>
      <w:r w:rsidR="00457E06">
        <w:t>1</w:t>
      </w:r>
    </w:p>
    <w:p w14:paraId="66A9B3A5" w14:textId="50F3A3BA" w:rsidR="005F0D3F" w:rsidRDefault="005F0D3F" w:rsidP="004E0097">
      <w:pPr>
        <w:pStyle w:val="Nadpis2"/>
      </w:pPr>
      <w:r>
        <w:t>Čl. 10</w:t>
      </w:r>
      <w:r w:rsidR="00A3433F">
        <w:br/>
      </w:r>
      <w:r>
        <w:t>Závěrečná ustanovení</w:t>
      </w:r>
    </w:p>
    <w:p w14:paraId="28239CBE" w14:textId="6F2B1D95" w:rsidR="0007588E" w:rsidRDefault="0007588E" w:rsidP="0007588E">
      <w:pPr>
        <w:pStyle w:val="NCislovani1"/>
        <w:numPr>
          <w:ilvl w:val="0"/>
          <w:numId w:val="18"/>
        </w:numPr>
        <w:ind w:hanging="578"/>
        <w:rPr>
          <w:kern w:val="22"/>
        </w:rPr>
      </w:pPr>
      <w:r w:rsidRPr="0007588E">
        <w:rPr>
          <w:kern w:val="22"/>
        </w:rPr>
        <w:t xml:space="preserve">Nabytím účinnosti této vyhlášky se zrušuje obecně závazná vyhláška města č. 3/2011 Požární řád obce ze dne 20.6.2011. </w:t>
      </w:r>
    </w:p>
    <w:p w14:paraId="38EE7D3F" w14:textId="2DC6BB0B" w:rsidR="0007588E" w:rsidRPr="0007588E" w:rsidRDefault="0007588E" w:rsidP="0007588E">
      <w:pPr>
        <w:pStyle w:val="NCislovani1"/>
        <w:numPr>
          <w:ilvl w:val="0"/>
          <w:numId w:val="18"/>
        </w:numPr>
        <w:ind w:hanging="578"/>
        <w:rPr>
          <w:kern w:val="22"/>
        </w:rPr>
      </w:pPr>
      <w:r>
        <w:rPr>
          <w:kern w:val="22"/>
        </w:rPr>
        <w:t xml:space="preserve">Tato vyhláška nabývá účinnosti počátkem patnáctého dne následujícího po dni jejího vyhlášení. </w:t>
      </w:r>
    </w:p>
    <w:p w14:paraId="6A232FE9" w14:textId="77777777" w:rsidR="009C7672" w:rsidRPr="00DF0DC1" w:rsidRDefault="009C7672" w:rsidP="009C7672">
      <w:pPr>
        <w:tabs>
          <w:tab w:val="center" w:pos="2552"/>
          <w:tab w:val="center" w:pos="7655"/>
        </w:tabs>
      </w:pPr>
    </w:p>
    <w:p w14:paraId="62F1FD9F" w14:textId="77777777" w:rsidR="009C7672" w:rsidRPr="00DF0DC1" w:rsidRDefault="009C7672" w:rsidP="009C7672">
      <w:pPr>
        <w:tabs>
          <w:tab w:val="center" w:pos="2552"/>
          <w:tab w:val="center" w:pos="7655"/>
        </w:tabs>
      </w:pPr>
    </w:p>
    <w:p w14:paraId="789B9FE4" w14:textId="77777777" w:rsidR="009C7672" w:rsidRDefault="009C7672" w:rsidP="009C7672">
      <w:pPr>
        <w:tabs>
          <w:tab w:val="center" w:pos="2552"/>
          <w:tab w:val="center" w:pos="7655"/>
        </w:tabs>
      </w:pPr>
    </w:p>
    <w:p w14:paraId="0551D396" w14:textId="77777777" w:rsidR="009C7672" w:rsidRDefault="009C7672" w:rsidP="009C7672">
      <w:pPr>
        <w:tabs>
          <w:tab w:val="center" w:pos="2552"/>
          <w:tab w:val="center" w:pos="7655"/>
        </w:tabs>
      </w:pPr>
    </w:p>
    <w:p w14:paraId="2F2EC862" w14:textId="77777777" w:rsidR="009C7672" w:rsidRDefault="009C7672" w:rsidP="009C7672">
      <w:pPr>
        <w:tabs>
          <w:tab w:val="center" w:pos="2552"/>
          <w:tab w:val="center" w:pos="7655"/>
        </w:tabs>
      </w:pPr>
    </w:p>
    <w:p w14:paraId="30CA157E" w14:textId="77777777" w:rsidR="009C7672" w:rsidRDefault="009C7672" w:rsidP="009C7672">
      <w:pPr>
        <w:tabs>
          <w:tab w:val="center" w:pos="2552"/>
          <w:tab w:val="center" w:pos="7655"/>
        </w:tabs>
      </w:pPr>
    </w:p>
    <w:p w14:paraId="53A75DF6" w14:textId="77777777" w:rsidR="009C7672" w:rsidRPr="00DF0DC1" w:rsidRDefault="009C7672" w:rsidP="009C7672">
      <w:pPr>
        <w:tabs>
          <w:tab w:val="center" w:pos="2552"/>
          <w:tab w:val="center" w:pos="7655"/>
        </w:tabs>
      </w:pPr>
    </w:p>
    <w:p w14:paraId="56CC8261" w14:textId="77777777" w:rsidR="009C7672" w:rsidRPr="00DF0DC1" w:rsidRDefault="009C7672" w:rsidP="009C7672">
      <w:pPr>
        <w:tabs>
          <w:tab w:val="center" w:pos="2552"/>
          <w:tab w:val="center" w:pos="7655"/>
        </w:tabs>
      </w:pPr>
      <w:r>
        <w:t xml:space="preserve"> </w:t>
      </w:r>
      <w:r>
        <w:tab/>
      </w:r>
      <w:r w:rsidRPr="00DF0DC1">
        <w:t>…………………………………………</w:t>
      </w:r>
      <w:r w:rsidRPr="00DF0DC1">
        <w:tab/>
        <w:t>…………………………………………</w:t>
      </w:r>
    </w:p>
    <w:p w14:paraId="7EB29F2C" w14:textId="77777777" w:rsidR="009C7672" w:rsidRPr="00DF0DC1" w:rsidRDefault="009C7672" w:rsidP="009C7672">
      <w:pPr>
        <w:tabs>
          <w:tab w:val="center" w:pos="2552"/>
          <w:tab w:val="center" w:pos="7655"/>
        </w:tabs>
      </w:pPr>
      <w:r>
        <w:t xml:space="preserve"> </w:t>
      </w:r>
      <w:r>
        <w:tab/>
        <w:t xml:space="preserve">Mgr. Martin </w:t>
      </w:r>
      <w:proofErr w:type="spellStart"/>
      <w:r>
        <w:t>Ferdan</w:t>
      </w:r>
      <w:proofErr w:type="spellEnd"/>
      <w:r w:rsidRPr="00DF0DC1">
        <w:tab/>
      </w:r>
      <w:r>
        <w:t>Mgr. Jan Švaříček</w:t>
      </w:r>
    </w:p>
    <w:p w14:paraId="25915651" w14:textId="77777777" w:rsidR="009C7672" w:rsidRPr="00DF0DC1" w:rsidRDefault="009C7672" w:rsidP="009C7672">
      <w:pPr>
        <w:tabs>
          <w:tab w:val="center" w:pos="2552"/>
          <w:tab w:val="center" w:pos="7655"/>
        </w:tabs>
      </w:pPr>
      <w:r>
        <w:t xml:space="preserve"> </w:t>
      </w:r>
      <w:r>
        <w:tab/>
      </w:r>
      <w:r w:rsidRPr="00DF0DC1">
        <w:t>starosta</w:t>
      </w:r>
      <w:r w:rsidRPr="00DF0DC1">
        <w:tab/>
        <w:t>místostarosta</w:t>
      </w:r>
    </w:p>
    <w:p w14:paraId="53A93AAA" w14:textId="77777777" w:rsidR="009C7672" w:rsidRPr="002E0EAD" w:rsidRDefault="009C7672" w:rsidP="009C7672"/>
    <w:p w14:paraId="1E3C7269" w14:textId="77777777" w:rsidR="009C7672" w:rsidRPr="00EB7FA0" w:rsidRDefault="009C7672" w:rsidP="009C7672"/>
    <w:p w14:paraId="0FFDFA24" w14:textId="77777777" w:rsidR="009C7672" w:rsidRDefault="009C7672" w:rsidP="009C7672">
      <w:pPr>
        <w:kinsoku w:val="0"/>
        <w:overflowPunct w:val="0"/>
        <w:spacing w:before="1" w:line="269" w:lineRule="exact"/>
        <w:jc w:val="center"/>
        <w:textAlignment w:val="baseline"/>
        <w:rPr>
          <w:rFonts w:ascii="Arial" w:hAnsi="Arial" w:cs="Arial"/>
          <w:b/>
          <w:bCs/>
          <w:spacing w:val="29"/>
        </w:rPr>
        <w:sectPr w:rsidR="009C7672" w:rsidSect="009C7672">
          <w:headerReference w:type="default" r:id="rId8"/>
          <w:footerReference w:type="default" r:id="rId9"/>
          <w:pgSz w:w="11907" w:h="16840" w:code="9"/>
          <w:pgMar w:top="2552" w:right="1134" w:bottom="1701" w:left="1134" w:header="964" w:footer="709" w:gutter="0"/>
          <w:cols w:space="708"/>
          <w:noEndnote/>
        </w:sectPr>
      </w:pPr>
    </w:p>
    <w:p w14:paraId="0A964FAB" w14:textId="67E4843D" w:rsidR="004F7C32" w:rsidRDefault="002F19C2" w:rsidP="004F7C32">
      <w:pPr>
        <w:pStyle w:val="Nadpis4"/>
        <w:rPr>
          <w:bCs/>
          <w:szCs w:val="28"/>
        </w:rPr>
      </w:pPr>
      <w:r>
        <w:lastRenderedPageBreak/>
        <w:t>Příloha č. 1</w:t>
      </w:r>
      <w:r w:rsidR="004F7C32">
        <w:br/>
      </w:r>
      <w:r w:rsidR="004F7C32">
        <w:rPr>
          <w:bCs/>
          <w:szCs w:val="28"/>
        </w:rPr>
        <w:t>Seznam sil a prostředků jednotek požární ochrany podle požárního poplachového plánu Kraje Vysočina</w:t>
      </w:r>
    </w:p>
    <w:p w14:paraId="659FFF6B" w14:textId="77777777" w:rsidR="00237A25" w:rsidRDefault="00237A25" w:rsidP="00237A25">
      <w:pPr>
        <w:rPr>
          <w:rFonts w:eastAsia="Aptos"/>
          <w:sz w:val="28"/>
          <w:szCs w:val="32"/>
          <w:lang w:eastAsia="en-US"/>
        </w:rPr>
      </w:pPr>
    </w:p>
    <w:p w14:paraId="2DD0CFEF" w14:textId="35418D58" w:rsidR="002F19C2" w:rsidRDefault="002F19C2" w:rsidP="0007588E">
      <w:pPr>
        <w:pStyle w:val="NCislovani1"/>
        <w:numPr>
          <w:ilvl w:val="0"/>
          <w:numId w:val="16"/>
        </w:numPr>
        <w:rPr>
          <w:kern w:val="22"/>
        </w:rPr>
      </w:pPr>
      <w:r>
        <w:rPr>
          <w:kern w:val="22"/>
        </w:rPr>
        <w:t>Seznam sil a prostředků jednotek požární ochrany pro první stupeň poplachu obdrží ohlašovny požárů města a právnické osoby a podnikající fyzické osoby, které zřizují jednotku požární ochrany.</w:t>
      </w:r>
    </w:p>
    <w:p w14:paraId="3EC5C443" w14:textId="4086C839" w:rsidR="002F19C2" w:rsidRDefault="002F19C2" w:rsidP="0007588E">
      <w:pPr>
        <w:pStyle w:val="NCislovani1"/>
        <w:numPr>
          <w:ilvl w:val="0"/>
          <w:numId w:val="16"/>
        </w:numPr>
        <w:rPr>
          <w:kern w:val="22"/>
        </w:rPr>
      </w:pPr>
      <w:r>
        <w:rPr>
          <w:kern w:val="22"/>
        </w:rPr>
        <w:t>V případě vzniku požáru nebo jiné mimořádné události jsou pro poskytnutí pomoci v katastru města určeny podle stupně poplachu následující jednotky požární ochrany</w:t>
      </w:r>
    </w:p>
    <w:p w14:paraId="36FDAF0E" w14:textId="77777777" w:rsidR="00895541" w:rsidRDefault="00895541" w:rsidP="00895541">
      <w:pPr>
        <w:pStyle w:val="NCislovani1"/>
        <w:ind w:firstLine="0"/>
        <w:rPr>
          <w:kern w:val="22"/>
        </w:rPr>
      </w:pPr>
    </w:p>
    <w:tbl>
      <w:tblPr>
        <w:tblW w:w="13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69"/>
        <w:gridCol w:w="1225"/>
        <w:gridCol w:w="597"/>
        <w:gridCol w:w="670"/>
        <w:gridCol w:w="2157"/>
        <w:gridCol w:w="438"/>
        <w:gridCol w:w="1872"/>
        <w:gridCol w:w="438"/>
        <w:gridCol w:w="1856"/>
        <w:gridCol w:w="438"/>
        <w:gridCol w:w="2183"/>
        <w:gridCol w:w="477"/>
      </w:tblGrid>
      <w:tr w:rsidR="005748F1" w:rsidRPr="00A2767F" w14:paraId="4CB34A18" w14:textId="77777777" w:rsidTr="00133A7C">
        <w:trPr>
          <w:jc w:val="center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1DE96161" w14:textId="77777777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Kód ZUJ</w:t>
            </w:r>
          </w:p>
        </w:tc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  <w:hideMark/>
          </w:tcPr>
          <w:p w14:paraId="1D498063" w14:textId="77777777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obce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7CF07A5" w14:textId="77777777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části obce</w:t>
            </w:r>
          </w:p>
        </w:tc>
        <w:tc>
          <w:tcPr>
            <w:tcW w:w="6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4C6508D3" w14:textId="77777777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 xml:space="preserve">Stupeň </w:t>
            </w:r>
            <w:proofErr w:type="spellStart"/>
            <w:r w:rsidRPr="00A2767F">
              <w:rPr>
                <w:b/>
                <w:bCs/>
                <w:sz w:val="16"/>
                <w:szCs w:val="16"/>
              </w:rPr>
              <w:t>nebezp</w:t>
            </w:r>
            <w:proofErr w:type="spellEnd"/>
            <w:r w:rsidRPr="00A2767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B107638" w14:textId="77777777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Stupeň poplachu</w:t>
            </w:r>
          </w:p>
        </w:tc>
        <w:tc>
          <w:tcPr>
            <w:tcW w:w="992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1942DF1" w14:textId="5BCA3820" w:rsidR="005748F1" w:rsidRPr="00A2767F" w:rsidRDefault="005748F1" w:rsidP="00195C8F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Předurčené jednotky PO a požadavek na jejich dobu dojezdu</w:t>
            </w:r>
          </w:p>
        </w:tc>
      </w:tr>
      <w:tr w:rsidR="005748F1" w:rsidRPr="00A2767F" w14:paraId="3BFEF832" w14:textId="77777777" w:rsidTr="00133A7C">
        <w:trPr>
          <w:jc w:val="center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152E68DE" w14:textId="77777777" w:rsidR="005748F1" w:rsidRPr="00A2767F" w:rsidRDefault="005748F1" w:rsidP="00195C8F">
            <w:pPr>
              <w:spacing w:line="240" w:lineRule="auto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3079C093" w14:textId="77777777" w:rsidR="005748F1" w:rsidRPr="00A2767F" w:rsidRDefault="005748F1" w:rsidP="00195C8F">
            <w:pPr>
              <w:spacing w:line="240" w:lineRule="auto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49DD9C85" w14:textId="77777777" w:rsidR="005748F1" w:rsidRPr="00A2767F" w:rsidRDefault="005748F1" w:rsidP="00195C8F">
            <w:pPr>
              <w:spacing w:line="240" w:lineRule="auto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5CA8158" w14:textId="77777777" w:rsidR="005748F1" w:rsidRPr="00A2767F" w:rsidRDefault="005748F1" w:rsidP="00195C8F">
            <w:pPr>
              <w:spacing w:line="240" w:lineRule="auto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4D0DD71" w14:textId="77777777" w:rsidR="005748F1" w:rsidRPr="00A2767F" w:rsidRDefault="005748F1" w:rsidP="00195C8F">
            <w:pPr>
              <w:spacing w:line="240" w:lineRule="auto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6BCC1509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JPO</w:t>
            </w:r>
          </w:p>
        </w:tc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0F4FE41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Kat.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06ED4C4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JPO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5894DD9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Kat.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6204FB5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JPO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42AEF27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Kat.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2E258E0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Název JPO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14:paraId="71C55FF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A2767F">
              <w:rPr>
                <w:b/>
                <w:bCs/>
                <w:sz w:val="16"/>
                <w:szCs w:val="16"/>
              </w:rPr>
              <w:t>Kat.</w:t>
            </w:r>
          </w:p>
        </w:tc>
      </w:tr>
      <w:tr w:rsidR="005748F1" w:rsidRPr="00A2767F" w14:paraId="587D8482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84670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591181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570B78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3E97C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proofErr w:type="spellStart"/>
            <w:r w:rsidRPr="00A2767F">
              <w:rPr>
                <w:sz w:val="16"/>
                <w:szCs w:val="16"/>
              </w:rPr>
              <w:t>Jackov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519B4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BF323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F7052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8DB5C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849DB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A35550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0CC41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CC758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C4E86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Budějovice-</w:t>
            </w:r>
            <w:proofErr w:type="spellStart"/>
            <w:r w:rsidRPr="00A2767F">
              <w:rPr>
                <w:sz w:val="16"/>
                <w:szCs w:val="16"/>
              </w:rPr>
              <w:t>Jackov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155C2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</w:tr>
      <w:tr w:rsidR="005748F1" w:rsidRPr="00A2767F" w14:paraId="2DD46683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51537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4FC70D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Budějovice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82F70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24B7D1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0BBCD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5969B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3A507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2D2EF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703FE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850704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EFA81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1117F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D1E1E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21BC2BE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6D724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9C5DA9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5FDA0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63C0C1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8A8CE7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0635C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48E44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69AC3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FFA31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1FF07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59A40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F7933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D76EA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0C78CDE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ECD16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A2919E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D39E7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27221B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83C94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CCE54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84E21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CE315A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C36EF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84701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CC057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FA25B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85602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ABAA35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73F76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5E7846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CE8C8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proofErr w:type="spellStart"/>
            <w:r w:rsidRPr="00A2767F">
              <w:rPr>
                <w:sz w:val="16"/>
                <w:szCs w:val="16"/>
              </w:rPr>
              <w:t>Lažínky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7F0EFB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299B9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43EF8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D4A481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BD9AD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E8F76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3567FC1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3ED7B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E7889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Budějovice-</w:t>
            </w:r>
            <w:proofErr w:type="spellStart"/>
            <w:r w:rsidRPr="00A2767F">
              <w:rPr>
                <w:sz w:val="16"/>
                <w:szCs w:val="16"/>
              </w:rPr>
              <w:t>Lažínky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70BAC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</w:tr>
      <w:tr w:rsidR="005748F1" w:rsidRPr="00A2767F" w14:paraId="1CDEB25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19E14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CE541D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1C443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17149F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2F891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AACA3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1D574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AB40A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DCF18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2BC41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0E17E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B783D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4A565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2C40534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6C03E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8DD8D8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8B562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A73DA8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9940D4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FCEC75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C15CC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11C70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0CB42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69066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267D9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AD1F9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A0AE0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71BBB33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C7886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3C7FD4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4C794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2D5E65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F1BAE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9CAF2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BF72BB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5554E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A66BE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860B7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72441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AC311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E3A19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2051DD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D815A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4C2DCF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A3C5E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Mor.</w:t>
            </w:r>
            <w:r>
              <w:rPr>
                <w:sz w:val="16"/>
                <w:szCs w:val="16"/>
              </w:rPr>
              <w:t> </w:t>
            </w:r>
            <w:r w:rsidRPr="00A2767F">
              <w:rPr>
                <w:sz w:val="16"/>
                <w:szCs w:val="16"/>
              </w:rPr>
              <w:t>Budějovice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EBDE0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B255D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94E18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9C63C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ADFAC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79900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9968B0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60270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C69DE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A35BC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B8177F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558EB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250569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16254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FA234B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CD72B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B6209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0DC38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122CF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53D84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9DA9E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8C2270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1217E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2AC98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66014AF5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E3FC3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550DBA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0826B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5C1C3B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57D6A9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6FF8E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AC970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012AAA9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DFC59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ABFE1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3E605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802A9B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36CA7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148F30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A5872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B3E971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3748D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2F220C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DFF60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EEBA9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87A293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8B4F4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6D817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0D1CF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1DA61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79C98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35F01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646CB17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A04EB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EF900B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9D9A2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63018B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E3228F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55B1DF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998571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A10B6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404A7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755FF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F065E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82CFA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63EC4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AF109D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E01EB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907CE3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7FDFF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C0C0F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B82F61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FE800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82FDB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4D0A0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86D4F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A4A51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5EB81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C8A4B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64DFF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0EB8FCB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13EB7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33C934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EA4E2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8C5F03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9D159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532B9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BCD80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B7CAE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F0A5C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14F8F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A1147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9B248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D4F5E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20B5D7B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7F81A8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41EF80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1DE5F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D0BB16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4A2C97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17A16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98286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D533A3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CEDCD7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9F0149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52ADE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E6A14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C7091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2C7F88B2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22093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3C916A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76754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F7F287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407C7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F3477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091AC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547AB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F48A1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622C0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40180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E6BEA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2DCF8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3DCA0F58" w14:textId="77777777" w:rsidTr="00A1779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ABEAE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55FA2B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F3326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CE1A26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71F8B4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02FF2E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871B6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C3420A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D68541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C30AE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86C06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8FD98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98ED0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9CDABC5" w14:textId="77777777" w:rsidTr="00A1779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BB68B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FAD858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E883B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116D4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9B05C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3A79B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5C3F1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EC440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F96FC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4296A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99C79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8B375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D7AB2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0979C9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436BA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F868DC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FA2BD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371B7F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AA7FA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F0011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67681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11EB5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7D408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21DE3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5726B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753DE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9D4B7A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2C9BE5C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5E91B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E09CD6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1B157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F13065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7E7137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E2B0B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A3542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31E0EC1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CDC22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9D90C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C7265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1786F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A2838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06FEC0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CAA4B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01DB46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9ECEF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D77147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58727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82D292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8FE3A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1C6F0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DB593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F9B94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463BD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71F5B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ECC5E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219D96C0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BEB79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F95D6A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5974E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CE5A0E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05A642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6C0386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40AF45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90BA9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53FCF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F1D5B9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4F75F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6E455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C674A6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EAA8B2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AD150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C0D4A4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E71B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26107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514FE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73727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FB0A6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CA328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027395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1920F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11F40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CA892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FC7F4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D9C490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A9F76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68594F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AFCFE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CC859A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23B86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6525E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6AC48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02A48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6E59C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76405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8F33C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C241E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66B78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14EB030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AA833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B78772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7FC00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AF784F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4B5EF3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A632C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F7899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F66124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D86FB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424FE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FFAF3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F11B6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B5437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26C13EA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DFFD9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A1109E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B5167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02CAF1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471FD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C9C497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BAA74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B03B3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DC807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38A2F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D0490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E8F4C7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7572C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32A8E04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8E020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8F1CE6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88B7F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B06311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795CED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092DE53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0BECB7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906A5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4BC0A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2B947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EBC7D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5D58F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2A025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22B85A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B0FCB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7DC4BD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56D3B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0423E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E2901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BE922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F9E42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B3251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A259D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5D645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DE93A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D33CC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D00A6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59A14E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B3441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A47F9D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47FAD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26E756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9BAB5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09132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30A44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19E00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B3350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06C70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0F38A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FE47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19107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037C7F12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21A48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CB2E15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7B5C7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897DC6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4EE858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8645E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351E1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07D02A6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F7874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0DDB8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AAB17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67E92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67F70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FF2FDBF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23798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DF92A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EF75A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F812EB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E9A1A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EB83F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31B38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C223D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E66E2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1D006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A60DC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6C076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65C2E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0270B11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7FD5C7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DD0C6B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63A4D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2B7572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E960EA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6DBC5CE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450B0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C4977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F338D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D8B26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40DD8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7F622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E5516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1704983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467C9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325D63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98D3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06146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4A330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93509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8725D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C38E6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3B1BC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A6502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5DC95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024BB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B1FE3B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EC295C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C0F2A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429656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24FD5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D18887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371E9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9E0C2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44367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E9487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8DFF0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7CBA4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032BB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B17B0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C98A1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4EB49D4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9F9BB5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C94680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6868B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48695A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A2787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955BC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EF616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7785A0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236FF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D8AA53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F0934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4E1D0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BC452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8B76105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02F05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5CBB00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2D7FC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68C91E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C4ECE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C1526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83164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F9977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35085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8D2C4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E938C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F33E39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AFD62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25876DC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11E84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0083E4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74B531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FBF4C8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8E7D99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119279B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53A2B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9531E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A816F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86472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6507F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F0C2F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7444F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B3626C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8B839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E454F2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FAE76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8B6E5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160F3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51E57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DC696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EC3B11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6C923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316AC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D9E2E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E2A1D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68955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F764DBF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779DFD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98DA64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31DEB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6391CC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117DC5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12BDF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0F816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E52FB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64D99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FC930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A25D1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D9655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911805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3D61920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9169A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D903B7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46E6E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8140F9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4A7FDF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C7817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BD9E2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869DAD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FC862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B3542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B0D2D5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950DB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3C2B9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BC4AB4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2C03A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A94700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B9AF1B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23801A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A3328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D6A2A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2C098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975BCA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D4541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AB2AB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92439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389A0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D7AD18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5AE5986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EB225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191979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71148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22C8FE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29A42B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2FDB16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8CC91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0B143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912E61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12842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63DC8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0FE82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4A1A7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2B4A7D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146D1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BAA556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9C7F1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EC50B5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51155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ABD4C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0E9A5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435FA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B9937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5AF13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E441D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BEA8C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5E963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E69093F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9805B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E1F840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1834B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DAB313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8BD1A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F63F1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DE5BE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784F8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90117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FABBC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0287F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265A3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E5F706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11DD55B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94953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52C7AC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6FE9E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E6E390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58EE57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06B05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A8FCB0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32F2AD0D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E59FA5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2A413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142D9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25376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CAF31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261C4EB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2DE72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30AB52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D4E401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E3BA26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D1169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5B7C6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C0A9C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3E04C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49CC5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31DA9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9C6FC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7A29A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9C89D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4299799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CC38D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4ADAFA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37825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A8F143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E06B9E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316907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AFD109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F3108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CDBEBE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1B65C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1B51B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1AA09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8F82C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5BC21AB3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DA7983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C746066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A2D94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7784A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D28525B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EEC51B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06A4A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E87597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F3D52F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462FD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8A4F9D4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112DD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18FD81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EBAAA33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08720E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B0598D5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0C4DA3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AF4BB6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C68AE6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CB9F0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9FB02C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36546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51247A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F1181E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36E86D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7F79E8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74B11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06E3F17D" w14:textId="77777777" w:rsidTr="00A1779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20677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82EA464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65477A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873E12B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0922442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85D88F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D1C508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6880B100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1338D3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877B8BC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F70C72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A52689" w14:textId="77777777" w:rsidR="005748F1" w:rsidRPr="00A2767F" w:rsidRDefault="005748F1" w:rsidP="00A17799">
            <w:pPr>
              <w:spacing w:line="223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C44DA7" w14:textId="77777777" w:rsidR="005748F1" w:rsidRPr="00A2767F" w:rsidRDefault="005748F1" w:rsidP="00A17799">
            <w:pPr>
              <w:spacing w:line="223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5138665" w14:textId="77777777" w:rsidTr="00A1779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B3F89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0548AD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5EB61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A7B75D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651791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45FAA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AEB95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09B13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E0B76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E84F7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3C934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EA832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B634C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0F0F66C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178AD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7360BC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6EE1E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BDD4AA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385227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6587DB2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EEB87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28670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056CA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263F3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535D0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246C5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5C680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5EC6840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E5B2E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30D625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82B1A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E6D5F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AA832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771C2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17FF6F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31F95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37140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0880A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3CBE5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5F7AE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8FB610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DCF199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C4518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67825A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490BF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F5D3D6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709B99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21A49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B4A47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16B1F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B61BC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55AE3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08470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9A688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A8123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20C72F1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15F21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DF4A78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CBE41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1F9747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9F5984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DEB0E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349B9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4414F9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896162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DC19D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D891A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582B6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86CF2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28B014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6575B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361E5D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BA51D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FE1EFC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B7B2B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506DD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9212F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EF5DD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F0949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82471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EF1BF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0FE8C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6220A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4B50AA4F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BCE87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F30129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466CD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2CA7E9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D669AA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3447F3E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659D3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4D4A2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23A29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20AF6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F5DFA1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90FBD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19EAC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5D6AEC0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A2869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613472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9D381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7CFE6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37A209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50021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6D2FD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D1B5E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3D4F57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199B5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683CA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ECB94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8C990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5C4B9AB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FAF17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10E236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719AE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F50AAC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B518E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88D94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704CC6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E21F05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0F306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C0824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52099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461FF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44751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44C4CB2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7C19C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2F5CE5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F8F04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B26175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F59B50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829A5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6802C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613F59D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668D4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47E15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9DD2E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B0B62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648753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758BC2F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B204F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47525E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3B4B1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6BD3C3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BD3D6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E8EC8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C6268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0BFA5F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4DACD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EBDCD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83004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AFD45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7271F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78396F1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C33F3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65D17E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6A69C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969035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CB1C05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A2DFD5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5BC93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42428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000EB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404C4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BA3D0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7C4AA4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C49FF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AAE9A9F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68A81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00469D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5C685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1CB82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D0F65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869F4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9A1BF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2EFDF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D29C0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B9104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B1B20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06BE2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B8FC29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26B69E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6E84A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5E2D72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65A62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8A3E09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ECB49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D8B85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24668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7F089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7A3D4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8CFF1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2307B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EB188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19876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75F7EB62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C9CE2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1F794B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1076A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CA41C5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EE0EAC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9AFFB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504D2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31AD4DF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95441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62F3A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298BA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8DF84E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1FA2F5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2AB429A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0DFE5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AE279F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6DBAF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5AA857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CE5FF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43B89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0CF4A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12CAA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F4C7D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A3BA9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3A9FE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163C3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10B9C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07F3196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AF29D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6E4D0B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28758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23226A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90156E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3703A1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7100C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136F71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B29E7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7675B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8F3E6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58F8F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53DA8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3DBF9F1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224C4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2D4FAB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A202E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57723A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C5FF0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D56ED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0AB40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4AA578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5EC92C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C8F4F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6A01E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D76C1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5A3CD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4C639DE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910481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0ABC89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3B487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257972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4EB8FE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1BAB7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8E8B4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8173A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3F10E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7961F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5AF081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D6DE6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200E0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5316473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A6DD0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37943A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256B2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C8BCEC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A891AB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D19CB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75FCF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576331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9315B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B583F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95980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F69FA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56E82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B89DBB0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B6D14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3887C23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32E35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A486A4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211DC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81016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1F0A7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E1F08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FD4DE0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455B55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1A907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23FD9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C5639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23E9CDA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BDCE4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69E228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9F4E2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985954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4BD2C6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85D09D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4F4D3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51A46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1CB518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5C43F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A84A7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3CF0F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F4659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484977E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839FA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39028D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7BF79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D6C8E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E7213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F1EAC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C8F68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8A5E31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05F1F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21FD62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66D4E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029A1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DEBEC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7AEE35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58A188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DDB1E8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2ED8B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23CBCB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21C42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D6FD58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606EF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C8D02E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B4E1E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E4A7B0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5DE8B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B6CC3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C62CB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6C205A2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545F8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EE2274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09F73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A5E78D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54F756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56BB9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686AC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6D5079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92227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4243C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2EAA0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3E3AC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E624C9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6EAAFEF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3041B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65613D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453EA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E819B6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33BFA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4CE9A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AB6530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558F8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70AEA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E9DAE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7F57EF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5D565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C75F9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1B055383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04452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BDD2FD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81736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434C22E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70A4C6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412208A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B1A99B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C4841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90C259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0B1DC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8106F3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F4549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5E2D8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52F6D8D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61764C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40413C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78A9A4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10D052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14A82A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A842CF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BD2A04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0196B9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0004AF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C0805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098B56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B333F61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133D9D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678ED9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8A98E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B19D315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8C3806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F21DCF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26B8A3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8614F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3DE1F37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606DA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D5A7B81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40B85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EBB498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7C1BC2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41DAF0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76567BBE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3FDA34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4A2CBA5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6B28B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E06FCE1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D202751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9137A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0FCFDD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5CA629D9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DA05E7E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5600DC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6BBFC7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A9168D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BD2F038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2F1DDF62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D61B56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6E3A11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5A6AF2B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69ABB9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1C82AD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5CDFE5D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A4159E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DE347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E8F08C1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4F99F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D1BDD7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16CD4A6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269B3A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7346F030" w14:textId="77777777" w:rsidTr="00A1779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0F735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3C8A80B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3E3AD39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0794E09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8B3592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23701B9E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EE0314D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9D01398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8C5FAB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3F1ED4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8E8095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E7BE9A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87F821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7DBF1AD4" w14:textId="77777777" w:rsidTr="00A1779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79585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13F325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7BE01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4FD48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9A000A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F0038C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690010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83D50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9126BE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882AC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DCFEE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2B1CF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02E2B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52E8383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7752D4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555E25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AD9FC2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77AA388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46A7B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9E200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3F9DF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9CA68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ADB56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141B6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A6B73F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4BA94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CA93879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06BCE63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C1BA6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017BC4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9EF3F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202347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9A32B4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C0BE5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526D7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693D421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E1E705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0C85B4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616F28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1F2214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F29EA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0E7175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D9011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B0B5D7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0C979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44201FB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6EBC87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434E3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1CCFF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63799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63D8D6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266443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53DAB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3FB0F3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184060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71A1891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779A0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35C0F0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DBA403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D3F27D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3AE77DF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5DD7CB3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9CB59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EEE77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32FEB2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61E88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A22523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B9EE3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F477B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54D70A9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D15EB02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CE5A50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F9270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5B32C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B8B49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F5139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FD890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7ED77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 xml:space="preserve">Moravské Budějovice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1BD43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A9AE8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6995BB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61630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222AF6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A679615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BE19E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FF54F20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0E930A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CFD439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16395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EA3924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42EAFE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1F77D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45C9D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5D7A0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1E289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1090E5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77EA6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</w:tr>
      <w:tr w:rsidR="005748F1" w:rsidRPr="00A2767F" w14:paraId="2E4C178A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F578D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E28FE4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B002D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C6B025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046DCC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99108E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Třebíč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0F3F6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0FFF9F0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84456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6852C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Hrotovice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3D1AA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D352C0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E6BF78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150600B4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2FE4C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068390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6084C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66D1B75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672FBD7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34374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39864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E0D8FD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F1262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522BAB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62161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9F72BF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5E0C2D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700CF7DE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255B184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4C87CA4D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68D26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205C788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687EAD2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7483AB9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Znojmo-JMK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01D381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1BBEED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785361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0237C70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69CA7A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189727A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0F9891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75720156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8DE88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B1F281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51BD0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Vesce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CE1BC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0D41EA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0A6A1E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39EB49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A823D1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16DE6C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393"/>
            <w:noWrap/>
            <w:tcMar>
              <w:top w:w="28" w:type="dxa"/>
              <w:bottom w:w="28" w:type="dxa"/>
            </w:tcMar>
            <w:vAlign w:val="center"/>
            <w:hideMark/>
          </w:tcPr>
          <w:p w14:paraId="703BD6A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Blížkovice-JMK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A6CDDD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4346CC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Budějovice-Vesce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3DF1CC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</w:tr>
      <w:tr w:rsidR="005748F1" w:rsidRPr="00A2767F" w14:paraId="3BE7D51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AA457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6C37BE9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196C6CC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0555F5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63787A3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5B5BC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DD725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C77FCD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22AEB51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39252E7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831E8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4377DE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FE6FF9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4F9D0C09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7E6A4A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647779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C34B9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537F68A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EF9CA5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FD3A2D9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1B50BA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3F4A6A5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Jemnice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BA9CED2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70480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A88D4A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52811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E2EAC84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338A51C7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E38511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7174C82C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830288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A8EEC0D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8028CFC" w14:textId="77777777" w:rsidR="005748F1" w:rsidRPr="00A2767F" w:rsidRDefault="005748F1" w:rsidP="00195C8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4E7665A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C4E7D7C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A30E25F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0695F08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56F8DF3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3A5672A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737F7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8EDBD77" w14:textId="77777777" w:rsidR="005748F1" w:rsidRPr="00A2767F" w:rsidRDefault="005748F1" w:rsidP="00195C8F">
            <w:pPr>
              <w:spacing w:line="240" w:lineRule="auto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7D9952A8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700713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50CC3E3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67AB2E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proofErr w:type="spellStart"/>
            <w:r w:rsidRPr="00A2767F">
              <w:rPr>
                <w:sz w:val="16"/>
                <w:szCs w:val="16"/>
              </w:rPr>
              <w:t>Vranín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2EC865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9CAC187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26F352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Moravské Budějovice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F57F716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AEC48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7B58DF0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B12FA71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Lesonice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21E9B1E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318E1D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Moravské Budějovice-</w:t>
            </w:r>
            <w:proofErr w:type="spellStart"/>
            <w:r w:rsidRPr="00A2767F">
              <w:rPr>
                <w:sz w:val="16"/>
                <w:szCs w:val="16"/>
              </w:rPr>
              <w:t>Vranín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725BB8F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</w:tr>
      <w:tr w:rsidR="005748F1" w:rsidRPr="00A2767F" w14:paraId="02536ABB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050504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219E72C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A4F2C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1103DED8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88D0AB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7BA25E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Stanice Jemnice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4D23CE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963463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Želetava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8A7909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B52372B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Budkov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C1B51D9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F1FDAE2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Třebelovice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241CDCE8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III/1</w:t>
            </w:r>
          </w:p>
        </w:tc>
      </w:tr>
      <w:tr w:rsidR="005748F1" w:rsidRPr="00A2767F" w14:paraId="2ADE938B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5322F1F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01469208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0B5CF841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08AC83B3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D451DD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F969EF4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Jaroměřice nad Rokytnou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05CD0B5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II/1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3BF6FF7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Babice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2374A1E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4E23569C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CBE864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432F376" w14:textId="77777777" w:rsidR="005748F1" w:rsidRPr="00A2767F" w:rsidRDefault="005748F1" w:rsidP="00195C8F">
            <w:pPr>
              <w:spacing w:line="240" w:lineRule="auto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1B2FE9C" w14:textId="77777777" w:rsidR="005748F1" w:rsidRPr="00A2767F" w:rsidRDefault="005748F1" w:rsidP="00195C8F">
            <w:pPr>
              <w:spacing w:line="240" w:lineRule="auto"/>
              <w:jc w:val="center"/>
              <w:outlineLvl w:val="1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  <w:tr w:rsidR="005748F1" w:rsidRPr="00A2767F" w14:paraId="0389402C" w14:textId="77777777" w:rsidTr="003619E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7CF126A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8" w:type="dxa"/>
              <w:bottom w:w="28" w:type="dxa"/>
            </w:tcMar>
            <w:vAlign w:val="center"/>
            <w:hideMark/>
          </w:tcPr>
          <w:p w14:paraId="1E023AF6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69CA9A9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14:paraId="53259E5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5398484" w14:textId="77777777" w:rsidR="005748F1" w:rsidRPr="00A2767F" w:rsidRDefault="005748F1" w:rsidP="00195C8F">
            <w:pPr>
              <w:spacing w:line="240" w:lineRule="auto"/>
              <w:jc w:val="center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A9DAC4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DE6B79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71F1F7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006BD65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D9CA920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E111DD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71B3C78E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18FB80CF" w14:textId="77777777" w:rsidR="005748F1" w:rsidRPr="00A2767F" w:rsidRDefault="005748F1" w:rsidP="00195C8F">
            <w:pPr>
              <w:spacing w:line="240" w:lineRule="auto"/>
              <w:outlineLvl w:val="0"/>
              <w:rPr>
                <w:sz w:val="16"/>
                <w:szCs w:val="16"/>
              </w:rPr>
            </w:pPr>
            <w:r w:rsidRPr="00A2767F">
              <w:rPr>
                <w:sz w:val="16"/>
                <w:szCs w:val="16"/>
              </w:rPr>
              <w:t> </w:t>
            </w:r>
          </w:p>
        </w:tc>
      </w:tr>
    </w:tbl>
    <w:p w14:paraId="6659D1A3" w14:textId="77777777" w:rsidR="00476283" w:rsidRDefault="00476283" w:rsidP="00566108">
      <w:pPr>
        <w:pStyle w:val="Nadpis4"/>
      </w:pPr>
    </w:p>
    <w:p w14:paraId="07BF05B1" w14:textId="77777777" w:rsidR="002F19C2" w:rsidRDefault="002F19C2" w:rsidP="002F19C2">
      <w:pPr>
        <w:rPr>
          <w:lang w:eastAsia="en-US"/>
        </w:rPr>
      </w:pPr>
    </w:p>
    <w:p w14:paraId="248F839A" w14:textId="77777777" w:rsidR="0064786D" w:rsidRPr="002F19C2" w:rsidRDefault="0064786D" w:rsidP="002F19C2">
      <w:pPr>
        <w:rPr>
          <w:lang w:eastAsia="en-US"/>
        </w:rPr>
        <w:sectPr w:rsidR="0064786D" w:rsidRPr="002F19C2" w:rsidSect="004D61AF">
          <w:headerReference w:type="default" r:id="rId10"/>
          <w:footerReference w:type="default" r:id="rId11"/>
          <w:pgSz w:w="16838" w:h="11906" w:orient="landscape" w:code="9"/>
          <w:pgMar w:top="2552" w:right="1134" w:bottom="1418" w:left="1134" w:header="964" w:footer="709" w:gutter="0"/>
          <w:cols w:space="708"/>
          <w:docGrid w:linePitch="360"/>
        </w:sectPr>
      </w:pPr>
    </w:p>
    <w:p w14:paraId="20EE9EFB" w14:textId="1FB3CEFB" w:rsidR="00457E06" w:rsidRPr="00566108" w:rsidRDefault="00457E06" w:rsidP="00566108">
      <w:pPr>
        <w:pStyle w:val="Nadpis4"/>
      </w:pPr>
      <w:r w:rsidRPr="00566108">
        <w:lastRenderedPageBreak/>
        <w:t>Příloha č. 2</w:t>
      </w:r>
    </w:p>
    <w:p w14:paraId="36DC5D97" w14:textId="77777777" w:rsidR="00566108" w:rsidRPr="00566108" w:rsidRDefault="00566108" w:rsidP="00566108">
      <w:pPr>
        <w:pStyle w:val="Nadpis4"/>
      </w:pPr>
      <w:r w:rsidRPr="00566108">
        <w:t>Jednotky požární ochrany zřízené ve městě Moravské Budějovice</w:t>
      </w:r>
    </w:p>
    <w:p w14:paraId="5DB492E6" w14:textId="77777777" w:rsidR="00196148" w:rsidRDefault="00196148" w:rsidP="00196148">
      <w:pPr>
        <w:jc w:val="center"/>
        <w:rPr>
          <w:b/>
          <w:bCs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3"/>
        <w:gridCol w:w="2546"/>
        <w:gridCol w:w="1973"/>
        <w:gridCol w:w="290"/>
        <w:gridCol w:w="1178"/>
        <w:gridCol w:w="1658"/>
      </w:tblGrid>
      <w:tr w:rsidR="00897F03" w:rsidRPr="00E947E1" w14:paraId="3BCDD282" w14:textId="77777777" w:rsidTr="00476283">
        <w:trPr>
          <w:jc w:val="center"/>
        </w:trPr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DB45A0F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AEFF075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31E8677C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BD6D59E" w14:textId="1A8C9A15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 v pohotovosti</w:t>
            </w:r>
          </w:p>
        </w:tc>
      </w:tr>
      <w:tr w:rsidR="00476283" w:rsidRPr="00E947E1" w14:paraId="283D29B6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  <w:vAlign w:val="center"/>
          </w:tcPr>
          <w:p w14:paraId="6211A356" w14:textId="098092E1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Mor.</w:t>
            </w: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Budějovice</w:t>
            </w:r>
          </w:p>
        </w:tc>
        <w:tc>
          <w:tcPr>
            <w:tcW w:w="132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9B3F97A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JPO II/1</w:t>
            </w:r>
          </w:p>
        </w:tc>
        <w:tc>
          <w:tcPr>
            <w:tcW w:w="1027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87691FD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7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25CF9969" w14:textId="26B0870B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1+3</w:t>
            </w:r>
          </w:p>
        </w:tc>
      </w:tr>
      <w:tr w:rsidR="00476283" w:rsidRPr="00E947E1" w14:paraId="6E0B5F0A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E969F13" w14:textId="38B07DA7" w:rsidR="00476283" w:rsidRPr="00E947E1" w:rsidRDefault="0047628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23617D29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</w:t>
            </w:r>
          </w:p>
        </w:tc>
      </w:tr>
      <w:tr w:rsidR="00897F03" w:rsidRPr="00E947E1" w14:paraId="36D68A7E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549F7F8" w14:textId="583C042B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CAS 24/3200/</w:t>
            </w:r>
            <w:proofErr w:type="gramStart"/>
            <w:r w:rsidRPr="00E947E1">
              <w:rPr>
                <w:snapToGrid w:val="0"/>
                <w:color w:val="000000"/>
                <w:sz w:val="20"/>
                <w:szCs w:val="20"/>
              </w:rPr>
              <w:t>200-M2R</w:t>
            </w:r>
            <w:proofErr w:type="gramEnd"/>
            <w:r w:rsidRPr="00E947E1">
              <w:rPr>
                <w:snapToGrid w:val="0"/>
                <w:color w:val="000000"/>
                <w:sz w:val="20"/>
                <w:szCs w:val="20"/>
              </w:rPr>
              <w:t xml:space="preserve"> MAN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41BAD051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2BBF866D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F8BE029" w14:textId="1178B785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DA 12 LZ VW CRAFTER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14235D50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23E24E40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D94DE8F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032B016C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F03" w:rsidRPr="00E947E1" w14:paraId="52ABD8B2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BE0A1B4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3A84691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9A7E9CA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19C0BE4E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12517A99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AD90544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F03" w:rsidRPr="00E947E1" w14:paraId="5FFC5A3E" w14:textId="77777777" w:rsidTr="00476283">
        <w:trPr>
          <w:jc w:val="center"/>
        </w:trPr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25A4FA16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51AD42A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314A359C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06F78029" w14:textId="5F25313F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 v pohotovosti</w:t>
            </w:r>
          </w:p>
        </w:tc>
      </w:tr>
      <w:tr w:rsidR="00476283" w:rsidRPr="00E947E1" w14:paraId="3DBF23CC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F1EE2F3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Jackov</w:t>
            </w:r>
            <w:proofErr w:type="spellEnd"/>
          </w:p>
        </w:tc>
        <w:tc>
          <w:tcPr>
            <w:tcW w:w="132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EF569BC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JPO V/1</w:t>
            </w:r>
          </w:p>
        </w:tc>
        <w:tc>
          <w:tcPr>
            <w:tcW w:w="1027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7E602AC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7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C44FD88" w14:textId="341E76F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---</w:t>
            </w:r>
          </w:p>
        </w:tc>
      </w:tr>
      <w:tr w:rsidR="00476283" w:rsidRPr="00E947E1" w14:paraId="555B35E4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1F5D479E" w14:textId="33F60932" w:rsidR="00476283" w:rsidRPr="00E947E1" w:rsidRDefault="0047628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589132EB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</w:t>
            </w:r>
          </w:p>
        </w:tc>
      </w:tr>
      <w:tr w:rsidR="00897F03" w:rsidRPr="00E947E1" w14:paraId="328F5542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272F4179" w14:textId="7BC5F369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8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5AEF8A09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4A24658D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3FC6A496" w14:textId="7417EAEB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12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42A4DFA4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0EAE984B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158BD4B" w14:textId="549C293D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Plovoucí čerpadlo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7462D5BD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5FD24DFC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B15269F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5779680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67D58630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0589C98A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12056E67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756932E4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F03" w:rsidRPr="00E947E1" w14:paraId="4E0DB372" w14:textId="77777777" w:rsidTr="00476283">
        <w:trPr>
          <w:jc w:val="center"/>
        </w:trPr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2206B1D0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5E0364D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35901B97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747F2DD1" w14:textId="05E6EA59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 v pohotovosti</w:t>
            </w:r>
          </w:p>
        </w:tc>
      </w:tr>
      <w:tr w:rsidR="00476283" w:rsidRPr="00E947E1" w14:paraId="484C5FCD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913F063" w14:textId="72040D00" w:rsidR="00476283" w:rsidRPr="00E947E1" w:rsidRDefault="00476283" w:rsidP="00476283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Lažínky</w:t>
            </w:r>
            <w:proofErr w:type="spellEnd"/>
          </w:p>
        </w:tc>
        <w:tc>
          <w:tcPr>
            <w:tcW w:w="132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CF9F5AE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JPO V/2</w:t>
            </w:r>
          </w:p>
        </w:tc>
        <w:tc>
          <w:tcPr>
            <w:tcW w:w="1027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C530DBF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7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E226368" w14:textId="1E83C738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---</w:t>
            </w:r>
          </w:p>
        </w:tc>
      </w:tr>
      <w:tr w:rsidR="00476283" w:rsidRPr="00E947E1" w14:paraId="4A2ED197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CC3F241" w14:textId="5C022FF8" w:rsidR="00476283" w:rsidRPr="00E947E1" w:rsidRDefault="0047628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14318101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</w:t>
            </w:r>
          </w:p>
        </w:tc>
      </w:tr>
      <w:tr w:rsidR="00897F03" w:rsidRPr="00E947E1" w14:paraId="288F9E31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12B599D" w14:textId="01A8512A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 xml:space="preserve">VW </w:t>
            </w:r>
            <w:proofErr w:type="spellStart"/>
            <w:r w:rsidRPr="00E947E1">
              <w:rPr>
                <w:snapToGrid w:val="0"/>
                <w:color w:val="000000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771981A5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1936A770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28B47792" w14:textId="313E5E79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12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2E5BF79A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5668EBE0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0C23B04" w14:textId="40BB13DC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16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165F05A9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40445118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122DD528" w14:textId="63F5C456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947E1">
              <w:rPr>
                <w:snapToGrid w:val="0"/>
                <w:color w:val="000000"/>
                <w:sz w:val="20"/>
                <w:szCs w:val="20"/>
              </w:rPr>
              <w:t>El.centrála</w:t>
            </w:r>
            <w:proofErr w:type="spellEnd"/>
            <w:proofErr w:type="gramEnd"/>
            <w:r w:rsidRPr="00E947E1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7E1">
              <w:rPr>
                <w:snapToGrid w:val="0"/>
                <w:color w:val="000000"/>
                <w:sz w:val="20"/>
                <w:szCs w:val="20"/>
              </w:rPr>
              <w:t>Heron</w:t>
            </w:r>
            <w:proofErr w:type="spellEnd"/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03571EC6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04F4B644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17E7E448" w14:textId="6679FE7E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 xml:space="preserve">Kalové čerpadlo </w:t>
            </w:r>
            <w:proofErr w:type="spellStart"/>
            <w:r w:rsidRPr="00E947E1">
              <w:rPr>
                <w:snapToGrid w:val="0"/>
                <w:color w:val="000000"/>
                <w:sz w:val="20"/>
                <w:szCs w:val="20"/>
              </w:rPr>
              <w:t>Rosenbauer</w:t>
            </w:r>
            <w:proofErr w:type="spellEnd"/>
            <w:r w:rsidRPr="00E947E1">
              <w:rPr>
                <w:snapToGrid w:val="0"/>
                <w:color w:val="000000"/>
                <w:sz w:val="20"/>
                <w:szCs w:val="20"/>
              </w:rPr>
              <w:t xml:space="preserve"> Nautilus 8/1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62D5A79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778FB773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B010E2B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2895BB1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A8F677F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4A8256F1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054E334C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241292A0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F03" w:rsidRPr="00E947E1" w14:paraId="6C234093" w14:textId="77777777" w:rsidTr="00476283">
        <w:trPr>
          <w:jc w:val="center"/>
        </w:trPr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F7DA0E0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1919301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8C18133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2867AD6" w14:textId="71250D26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 v pohotovosti</w:t>
            </w:r>
          </w:p>
        </w:tc>
      </w:tr>
      <w:tr w:rsidR="00476283" w:rsidRPr="00E947E1" w14:paraId="0B94C05E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1F7149A1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Vesce</w:t>
            </w:r>
          </w:p>
        </w:tc>
        <w:tc>
          <w:tcPr>
            <w:tcW w:w="132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82273A3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JPO V/1</w:t>
            </w:r>
          </w:p>
        </w:tc>
        <w:tc>
          <w:tcPr>
            <w:tcW w:w="1027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3CBB1F5D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7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6035D0B6" w14:textId="6734583D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---</w:t>
            </w:r>
          </w:p>
        </w:tc>
      </w:tr>
      <w:tr w:rsidR="00476283" w:rsidRPr="00E947E1" w14:paraId="043C0356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EC3AFCB" w14:textId="5299161F" w:rsidR="00476283" w:rsidRPr="00E947E1" w:rsidRDefault="0047628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043BC688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</w:t>
            </w:r>
          </w:p>
        </w:tc>
      </w:tr>
      <w:tr w:rsidR="00897F03" w:rsidRPr="00E947E1" w14:paraId="59A9BB3B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D58A900" w14:textId="19926D4F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12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1D5825AA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51ED713E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F80A36B" w14:textId="21782AE5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Kalové čerpadlo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650A29AB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3EA7B2D3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1D1E357C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2AF6A758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537EB7E1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F611592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0A854BEC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bottom w:w="34" w:type="dxa"/>
            </w:tcMar>
          </w:tcPr>
          <w:p w14:paraId="36BE53F5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897F03" w:rsidRPr="00E947E1" w14:paraId="63B0453D" w14:textId="77777777" w:rsidTr="00476283">
        <w:trPr>
          <w:jc w:val="center"/>
        </w:trPr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28413CE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3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5FF8A6CB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02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6123953B" w14:textId="77777777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2D20F052" w14:textId="1A1259B4" w:rsidR="00897F03" w:rsidRPr="00E947E1" w:rsidRDefault="00897F0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 členů v pohotovosti</w:t>
            </w:r>
          </w:p>
        </w:tc>
      </w:tr>
      <w:tr w:rsidR="00476283" w:rsidRPr="00E947E1" w14:paraId="4594DEE5" w14:textId="77777777" w:rsidTr="00476283">
        <w:trPr>
          <w:jc w:val="center"/>
        </w:trPr>
        <w:tc>
          <w:tcPr>
            <w:tcW w:w="1021" w:type="pc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7C5D31FD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proofErr w:type="spellStart"/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Vranín</w:t>
            </w:r>
            <w:proofErr w:type="spellEnd"/>
          </w:p>
        </w:tc>
        <w:tc>
          <w:tcPr>
            <w:tcW w:w="132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1E53A847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JPO V/1</w:t>
            </w:r>
          </w:p>
        </w:tc>
        <w:tc>
          <w:tcPr>
            <w:tcW w:w="1027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A6B7EE4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7" w:type="pct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1E5F3585" w14:textId="16C3FF63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---</w:t>
            </w:r>
          </w:p>
        </w:tc>
      </w:tr>
      <w:tr w:rsidR="00476283" w:rsidRPr="00E947E1" w14:paraId="0939D1B3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914F719" w14:textId="2097C62D" w:rsidR="00476283" w:rsidRPr="00E947E1" w:rsidRDefault="0047628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4458441C" w14:textId="77777777" w:rsidR="00476283" w:rsidRPr="00E947E1" w:rsidRDefault="00476283" w:rsidP="00D4567C">
            <w:pPr>
              <w:spacing w:line="240" w:lineRule="auto"/>
              <w:jc w:val="center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b/>
                <w:bCs/>
                <w:snapToGrid w:val="0"/>
                <w:color w:val="000000"/>
                <w:sz w:val="20"/>
                <w:szCs w:val="20"/>
              </w:rPr>
              <w:t>Počet</w:t>
            </w:r>
          </w:p>
        </w:tc>
      </w:tr>
      <w:tr w:rsidR="00897F03" w:rsidRPr="00E947E1" w14:paraId="13234384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0A2E663F" w14:textId="46CC585D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PS 12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3115246D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897F03" w:rsidRPr="00E947E1" w14:paraId="1B295CFE" w14:textId="77777777" w:rsidTr="00476283">
        <w:trPr>
          <w:jc w:val="center"/>
        </w:trPr>
        <w:tc>
          <w:tcPr>
            <w:tcW w:w="4137" w:type="pct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34" w:type="dxa"/>
              <w:bottom w:w="34" w:type="dxa"/>
            </w:tcMar>
          </w:tcPr>
          <w:p w14:paraId="4AE1D13B" w14:textId="2866C872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Kalové čerpadlo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34" w:type="dxa"/>
              <w:bottom w:w="34" w:type="dxa"/>
            </w:tcMar>
          </w:tcPr>
          <w:p w14:paraId="542499B3" w14:textId="77777777" w:rsidR="00897F03" w:rsidRPr="00E947E1" w:rsidRDefault="00897F03" w:rsidP="00D4567C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947E1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</w:tbl>
    <w:p w14:paraId="6D6BC08F" w14:textId="77777777" w:rsidR="000F6D97" w:rsidRPr="003323EA" w:rsidRDefault="000F6D97" w:rsidP="005F5DDE">
      <w:pPr>
        <w:jc w:val="both"/>
        <w:rPr>
          <w:b/>
          <w:bCs/>
        </w:rPr>
      </w:pPr>
    </w:p>
    <w:sectPr w:rsidR="000F6D97" w:rsidRPr="003323EA" w:rsidSect="001F55A0">
      <w:pgSz w:w="11906" w:h="16838"/>
      <w:pgMar w:top="2552" w:right="1134" w:bottom="1701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545D" w14:textId="77777777" w:rsidR="00674616" w:rsidRDefault="00674616" w:rsidP="00844F87">
      <w:r>
        <w:separator/>
      </w:r>
    </w:p>
  </w:endnote>
  <w:endnote w:type="continuationSeparator" w:id="0">
    <w:p w14:paraId="55F5666C" w14:textId="77777777" w:rsidR="00674616" w:rsidRDefault="00674616" w:rsidP="0084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5DAD" w14:textId="1449DB97" w:rsidR="009C7672" w:rsidRPr="007B7B62" w:rsidRDefault="009C7672" w:rsidP="008908D1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  <w:p w14:paraId="78FDA5A3" w14:textId="55CF60A7" w:rsidR="009C7672" w:rsidRPr="008908D1" w:rsidRDefault="009C7672" w:rsidP="008908D1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fldChar w:fldCharType="begin"/>
    </w:r>
    <w:r w:rsidRPr="007B7B62">
      <w:rPr>
        <w:rFonts w:ascii="Arial" w:hAnsi="Arial" w:cs="Arial"/>
        <w:sz w:val="16"/>
        <w:szCs w:val="16"/>
      </w:rPr>
      <w:instrText>PAGE   \* MERGEFORMAT</w:instrText>
    </w:r>
    <w:r w:rsidRPr="007B7B6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7B7B62">
      <w:rPr>
        <w:rFonts w:ascii="Arial" w:hAnsi="Arial" w:cs="Arial"/>
        <w:sz w:val="16"/>
        <w:szCs w:val="16"/>
      </w:rPr>
      <w:fldChar w:fldCharType="end"/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color w:val="FFD525"/>
        <w:sz w:val="16"/>
        <w:szCs w:val="16"/>
      </w:rPr>
      <w:t>|</w:t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sz w:val="16"/>
        <w:szCs w:val="16"/>
      </w:rPr>
      <w:fldChar w:fldCharType="begin"/>
    </w:r>
    <w:r w:rsidRPr="007B7B62">
      <w:rPr>
        <w:rFonts w:ascii="Arial" w:hAnsi="Arial" w:cs="Arial"/>
        <w:sz w:val="16"/>
        <w:szCs w:val="16"/>
      </w:rPr>
      <w:instrText xml:space="preserve"> NUMPAGES  \* Arabic  \* MERGEFORMAT </w:instrText>
    </w:r>
    <w:r w:rsidRPr="007B7B6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7B7B62">
      <w:rPr>
        <w:rFonts w:ascii="Arial" w:hAnsi="Arial" w:cs="Arial"/>
        <w:sz w:val="16"/>
        <w:szCs w:val="16"/>
      </w:rPr>
      <w:fldChar w:fldCharType="end"/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5DB4" w14:textId="7CC426E7" w:rsidR="000B45AE" w:rsidRPr="007B7B62" w:rsidRDefault="000B45AE" w:rsidP="000B45AE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  <w:p w14:paraId="581CC396" w14:textId="7F649056" w:rsidR="000C04F7" w:rsidRPr="000B45AE" w:rsidRDefault="000B45AE" w:rsidP="000B45AE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fldChar w:fldCharType="begin"/>
    </w:r>
    <w:r w:rsidRPr="007B7B62">
      <w:rPr>
        <w:rFonts w:ascii="Arial" w:hAnsi="Arial" w:cs="Arial"/>
        <w:sz w:val="16"/>
        <w:szCs w:val="16"/>
      </w:rPr>
      <w:instrText>PAGE   \* MERGEFORMAT</w:instrText>
    </w:r>
    <w:r w:rsidRPr="007B7B6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7B7B62">
      <w:rPr>
        <w:rFonts w:ascii="Arial" w:hAnsi="Arial" w:cs="Arial"/>
        <w:sz w:val="16"/>
        <w:szCs w:val="16"/>
      </w:rPr>
      <w:fldChar w:fldCharType="end"/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color w:val="FFD525"/>
        <w:sz w:val="16"/>
        <w:szCs w:val="16"/>
      </w:rPr>
      <w:t>|</w:t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sz w:val="16"/>
        <w:szCs w:val="16"/>
      </w:rPr>
      <w:fldChar w:fldCharType="begin"/>
    </w:r>
    <w:r w:rsidRPr="007B7B62">
      <w:rPr>
        <w:rFonts w:ascii="Arial" w:hAnsi="Arial" w:cs="Arial"/>
        <w:sz w:val="16"/>
        <w:szCs w:val="16"/>
      </w:rPr>
      <w:instrText xml:space="preserve"> NUMPAGES  \* Arabic  \* MERGEFORMAT </w:instrText>
    </w:r>
    <w:r w:rsidRPr="007B7B6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6</w:t>
    </w:r>
    <w:r w:rsidRPr="007B7B62">
      <w:rPr>
        <w:rFonts w:ascii="Arial" w:hAnsi="Arial" w:cs="Arial"/>
        <w:sz w:val="16"/>
        <w:szCs w:val="16"/>
      </w:rPr>
      <w:fldChar w:fldCharType="end"/>
    </w:r>
    <w:r w:rsidRPr="007B7B62">
      <w:rPr>
        <w:rFonts w:ascii="Arial" w:hAnsi="Arial" w:cs="Arial"/>
        <w:sz w:val="16"/>
        <w:szCs w:val="16"/>
      </w:rPr>
      <w:t xml:space="preserve"> </w:t>
    </w: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E326" w14:textId="77777777" w:rsidR="00674616" w:rsidRDefault="00674616" w:rsidP="00844F87">
      <w:r>
        <w:separator/>
      </w:r>
    </w:p>
  </w:footnote>
  <w:footnote w:type="continuationSeparator" w:id="0">
    <w:p w14:paraId="584A8096" w14:textId="77777777" w:rsidR="00674616" w:rsidRDefault="00674616" w:rsidP="0084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024F" w14:textId="710CB7AB" w:rsidR="009C7672" w:rsidRPr="005C34CA" w:rsidRDefault="0007588E" w:rsidP="00461E8C">
    <w:pPr>
      <w:pStyle w:val="MBzahlavi"/>
      <w:ind w:left="4961"/>
    </w:pPr>
    <w:r>
      <w:drawing>
        <wp:anchor distT="0" distB="0" distL="114300" distR="114300" simplePos="0" relativeHeight="251658240" behindDoc="0" locked="0" layoutInCell="1" allowOverlap="1" wp14:anchorId="215584F5" wp14:editId="7F2CB445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535" cy="629920"/>
          <wp:effectExtent l="0" t="0" r="0" b="0"/>
          <wp:wrapNone/>
          <wp:docPr id="2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sah obrázku symbol, logo, žlut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F5243" w14:textId="77777777" w:rsidR="009C7672" w:rsidRDefault="009C7672" w:rsidP="00461E8C">
    <w:pPr>
      <w:pStyle w:val="MBzahlavi"/>
      <w:ind w:left="4961"/>
    </w:pPr>
    <w:r>
      <w:t>Město Moravské Budějovice</w:t>
    </w:r>
  </w:p>
  <w:p w14:paraId="6193ABB4" w14:textId="77777777" w:rsidR="009C7672" w:rsidRPr="00461E8C" w:rsidRDefault="009C7672" w:rsidP="003837A3">
    <w:pPr>
      <w:pStyle w:val="MB-zahlavi-pruh"/>
      <w:ind w:left="5103"/>
    </w:pPr>
    <w:r>
      <w:t>Zastupitelstvo města Moravské Budějovice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CA7A" w14:textId="13AC18EB" w:rsidR="000C04F7" w:rsidRPr="005C34CA" w:rsidRDefault="0007588E" w:rsidP="000C04F7">
    <w:pPr>
      <w:pStyle w:val="MBzahlavi"/>
      <w:ind w:left="4961"/>
    </w:pPr>
    <w:r>
      <w:drawing>
        <wp:anchor distT="0" distB="0" distL="114300" distR="114300" simplePos="0" relativeHeight="251657216" behindDoc="0" locked="0" layoutInCell="1" allowOverlap="1" wp14:anchorId="45D81FE7" wp14:editId="7E36B434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535" cy="629920"/>
          <wp:effectExtent l="0" t="0" r="0" b="0"/>
          <wp:wrapNone/>
          <wp:docPr id="1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symbol, logo, žlutá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BA102" w14:textId="77777777" w:rsidR="000C04F7" w:rsidRDefault="000C04F7" w:rsidP="000C04F7">
    <w:pPr>
      <w:pStyle w:val="MBzahlavi"/>
      <w:ind w:left="4961"/>
    </w:pPr>
    <w:r>
      <w:t>Město Moravské Budějovice</w:t>
    </w:r>
  </w:p>
  <w:p w14:paraId="351C98C7" w14:textId="77777777" w:rsidR="000C04F7" w:rsidRPr="00461E8C" w:rsidRDefault="000C04F7" w:rsidP="000C04F7">
    <w:pPr>
      <w:pStyle w:val="MB-zahlavi-pruh"/>
      <w:ind w:left="5103"/>
    </w:pPr>
    <w:r>
      <w:t>Zastupitelstvo města Moravské Budějovice</w:t>
    </w:r>
  </w:p>
  <w:p w14:paraId="49BA8ADA" w14:textId="77777777" w:rsidR="000C04F7" w:rsidRPr="000C04F7" w:rsidRDefault="000C04F7" w:rsidP="000C04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095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04CC2602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B21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CE"/>
    <w:multiLevelType w:val="hybridMultilevel"/>
    <w:tmpl w:val="A810F2E8"/>
    <w:lvl w:ilvl="0" w:tplc="2EF8515E">
      <w:start w:val="1"/>
      <w:numFmt w:val="decimal"/>
      <w:pStyle w:val="NOdst-paragraf"/>
      <w:lvlText w:val="(%1)"/>
      <w:lvlJc w:val="right"/>
      <w:pPr>
        <w:ind w:left="1117" w:hanging="360"/>
      </w:pPr>
      <w:rPr>
        <w:rFonts w:ascii="Times New Roman" w:hAnsi="Times New Roman" w:cs="Times New Roman" w:hint="default"/>
        <w:b w:val="0"/>
        <w:i w:val="0"/>
        <w:strike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4291714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17E7213B"/>
    <w:multiLevelType w:val="hybridMultilevel"/>
    <w:tmpl w:val="C65AE172"/>
    <w:lvl w:ilvl="0" w:tplc="70CE06F6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47" w:hanging="360"/>
      </w:pPr>
    </w:lvl>
    <w:lvl w:ilvl="2" w:tplc="FFFFFFFF" w:tentative="1">
      <w:start w:val="1"/>
      <w:numFmt w:val="lowerRoman"/>
      <w:lvlText w:val="%3."/>
      <w:lvlJc w:val="right"/>
      <w:pPr>
        <w:ind w:left="3067" w:hanging="180"/>
      </w:pPr>
    </w:lvl>
    <w:lvl w:ilvl="3" w:tplc="FFFFFFFF" w:tentative="1">
      <w:start w:val="1"/>
      <w:numFmt w:val="decimal"/>
      <w:lvlText w:val="%4."/>
      <w:lvlJc w:val="left"/>
      <w:pPr>
        <w:ind w:left="3787" w:hanging="360"/>
      </w:pPr>
    </w:lvl>
    <w:lvl w:ilvl="4" w:tplc="FFFFFFFF" w:tentative="1">
      <w:start w:val="1"/>
      <w:numFmt w:val="lowerLetter"/>
      <w:lvlText w:val="%5."/>
      <w:lvlJc w:val="left"/>
      <w:pPr>
        <w:ind w:left="4507" w:hanging="360"/>
      </w:pPr>
    </w:lvl>
    <w:lvl w:ilvl="5" w:tplc="FFFFFFFF" w:tentative="1">
      <w:start w:val="1"/>
      <w:numFmt w:val="lowerRoman"/>
      <w:lvlText w:val="%6."/>
      <w:lvlJc w:val="right"/>
      <w:pPr>
        <w:ind w:left="5227" w:hanging="180"/>
      </w:pPr>
    </w:lvl>
    <w:lvl w:ilvl="6" w:tplc="FFFFFFFF" w:tentative="1">
      <w:start w:val="1"/>
      <w:numFmt w:val="decimal"/>
      <w:lvlText w:val="%7."/>
      <w:lvlJc w:val="left"/>
      <w:pPr>
        <w:ind w:left="5947" w:hanging="360"/>
      </w:pPr>
    </w:lvl>
    <w:lvl w:ilvl="7" w:tplc="FFFFFFFF" w:tentative="1">
      <w:start w:val="1"/>
      <w:numFmt w:val="lowerLetter"/>
      <w:lvlText w:val="%8."/>
      <w:lvlJc w:val="left"/>
      <w:pPr>
        <w:ind w:left="6667" w:hanging="360"/>
      </w:pPr>
    </w:lvl>
    <w:lvl w:ilvl="8" w:tplc="FFFFFFFF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6" w15:restartNumberingAfterBreak="0">
    <w:nsid w:val="255A1EC4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67B5F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EB4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48C578AF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46EDD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4A363084"/>
    <w:multiLevelType w:val="hybridMultilevel"/>
    <w:tmpl w:val="80C69A82"/>
    <w:lvl w:ilvl="0" w:tplc="D18A298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F89018E"/>
    <w:multiLevelType w:val="hybridMultilevel"/>
    <w:tmpl w:val="EAC6452E"/>
    <w:lvl w:ilvl="0" w:tplc="BEA412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712C4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57FF0F23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C1055"/>
    <w:multiLevelType w:val="hybridMultilevel"/>
    <w:tmpl w:val="EAC6452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B6D6F"/>
    <w:multiLevelType w:val="hybridMultilevel"/>
    <w:tmpl w:val="8E442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A31AC"/>
    <w:multiLevelType w:val="hybridMultilevel"/>
    <w:tmpl w:val="1C88FAC0"/>
    <w:lvl w:ilvl="0" w:tplc="FFFFFFFF">
      <w:start w:val="1"/>
      <w:numFmt w:val="lowerLetter"/>
      <w:lvlText w:val="%1)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2036611710">
    <w:abstractNumId w:val="11"/>
  </w:num>
  <w:num w:numId="2" w16cid:durableId="1226800292">
    <w:abstractNumId w:val="12"/>
  </w:num>
  <w:num w:numId="3" w16cid:durableId="2122410086">
    <w:abstractNumId w:val="6"/>
  </w:num>
  <w:num w:numId="4" w16cid:durableId="1175072974">
    <w:abstractNumId w:val="1"/>
  </w:num>
  <w:num w:numId="5" w16cid:durableId="1727945123">
    <w:abstractNumId w:val="2"/>
  </w:num>
  <w:num w:numId="6" w16cid:durableId="1597593581">
    <w:abstractNumId w:val="14"/>
  </w:num>
  <w:num w:numId="7" w16cid:durableId="427389573">
    <w:abstractNumId w:val="9"/>
  </w:num>
  <w:num w:numId="8" w16cid:durableId="1078358175">
    <w:abstractNumId w:val="15"/>
  </w:num>
  <w:num w:numId="9" w16cid:durableId="819616920">
    <w:abstractNumId w:val="0"/>
  </w:num>
  <w:num w:numId="10" w16cid:durableId="306785768">
    <w:abstractNumId w:val="4"/>
  </w:num>
  <w:num w:numId="11" w16cid:durableId="2026666881">
    <w:abstractNumId w:val="8"/>
  </w:num>
  <w:num w:numId="12" w16cid:durableId="1317764318">
    <w:abstractNumId w:val="17"/>
  </w:num>
  <w:num w:numId="13" w16cid:durableId="776485617">
    <w:abstractNumId w:val="13"/>
  </w:num>
  <w:num w:numId="14" w16cid:durableId="1794907756">
    <w:abstractNumId w:val="10"/>
  </w:num>
  <w:num w:numId="15" w16cid:durableId="2140949040">
    <w:abstractNumId w:val="5"/>
  </w:num>
  <w:num w:numId="16" w16cid:durableId="1077433373">
    <w:abstractNumId w:val="7"/>
  </w:num>
  <w:num w:numId="17" w16cid:durableId="2140149757">
    <w:abstractNumId w:val="3"/>
  </w:num>
  <w:num w:numId="18" w16cid:durableId="107901536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E7"/>
    <w:rsid w:val="000711E7"/>
    <w:rsid w:val="0007588E"/>
    <w:rsid w:val="00091C78"/>
    <w:rsid w:val="000B45AE"/>
    <w:rsid w:val="000C04F7"/>
    <w:rsid w:val="000D7A95"/>
    <w:rsid w:val="000F6D97"/>
    <w:rsid w:val="00111664"/>
    <w:rsid w:val="00133A7C"/>
    <w:rsid w:val="0016570B"/>
    <w:rsid w:val="001670D3"/>
    <w:rsid w:val="00196148"/>
    <w:rsid w:val="001D0008"/>
    <w:rsid w:val="001F55A0"/>
    <w:rsid w:val="00201164"/>
    <w:rsid w:val="0023348E"/>
    <w:rsid w:val="00237A25"/>
    <w:rsid w:val="00261985"/>
    <w:rsid w:val="002B62CB"/>
    <w:rsid w:val="002C1ABA"/>
    <w:rsid w:val="002C50D4"/>
    <w:rsid w:val="002D52D2"/>
    <w:rsid w:val="002E6C02"/>
    <w:rsid w:val="002F19C2"/>
    <w:rsid w:val="002F2E43"/>
    <w:rsid w:val="003323EA"/>
    <w:rsid w:val="003619E9"/>
    <w:rsid w:val="00377384"/>
    <w:rsid w:val="003D1998"/>
    <w:rsid w:val="003D2CCA"/>
    <w:rsid w:val="003F12F4"/>
    <w:rsid w:val="00457E06"/>
    <w:rsid w:val="00476283"/>
    <w:rsid w:val="004D61AF"/>
    <w:rsid w:val="004E0097"/>
    <w:rsid w:val="004F7C32"/>
    <w:rsid w:val="00566108"/>
    <w:rsid w:val="005748F1"/>
    <w:rsid w:val="005F0D3F"/>
    <w:rsid w:val="005F2B06"/>
    <w:rsid w:val="005F5DDE"/>
    <w:rsid w:val="00636089"/>
    <w:rsid w:val="0064786D"/>
    <w:rsid w:val="00674616"/>
    <w:rsid w:val="006857E9"/>
    <w:rsid w:val="006B5846"/>
    <w:rsid w:val="006F6FF7"/>
    <w:rsid w:val="00732A38"/>
    <w:rsid w:val="007863EE"/>
    <w:rsid w:val="0080381D"/>
    <w:rsid w:val="00834FCB"/>
    <w:rsid w:val="00844F87"/>
    <w:rsid w:val="00850AC9"/>
    <w:rsid w:val="0088172B"/>
    <w:rsid w:val="00881E7C"/>
    <w:rsid w:val="00891345"/>
    <w:rsid w:val="00895541"/>
    <w:rsid w:val="00897F03"/>
    <w:rsid w:val="008C3F7A"/>
    <w:rsid w:val="008F116B"/>
    <w:rsid w:val="009225D5"/>
    <w:rsid w:val="00947D25"/>
    <w:rsid w:val="009829BF"/>
    <w:rsid w:val="009C4E73"/>
    <w:rsid w:val="009C7672"/>
    <w:rsid w:val="00A17799"/>
    <w:rsid w:val="00A27422"/>
    <w:rsid w:val="00A3433F"/>
    <w:rsid w:val="00A454D6"/>
    <w:rsid w:val="00A571EF"/>
    <w:rsid w:val="00A61373"/>
    <w:rsid w:val="00A75835"/>
    <w:rsid w:val="00A91C1F"/>
    <w:rsid w:val="00AA1888"/>
    <w:rsid w:val="00AD5C4D"/>
    <w:rsid w:val="00B12560"/>
    <w:rsid w:val="00B7540C"/>
    <w:rsid w:val="00B92D13"/>
    <w:rsid w:val="00B9594A"/>
    <w:rsid w:val="00BA4ABC"/>
    <w:rsid w:val="00BA6EBC"/>
    <w:rsid w:val="00BB2632"/>
    <w:rsid w:val="00BC113D"/>
    <w:rsid w:val="00BD4C18"/>
    <w:rsid w:val="00CE502F"/>
    <w:rsid w:val="00D048F8"/>
    <w:rsid w:val="00D226B5"/>
    <w:rsid w:val="00D30BE2"/>
    <w:rsid w:val="00D426AD"/>
    <w:rsid w:val="00D4567C"/>
    <w:rsid w:val="00D476CD"/>
    <w:rsid w:val="00D93640"/>
    <w:rsid w:val="00DC2032"/>
    <w:rsid w:val="00DC5185"/>
    <w:rsid w:val="00E22445"/>
    <w:rsid w:val="00E3403A"/>
    <w:rsid w:val="00E47419"/>
    <w:rsid w:val="00E52BD2"/>
    <w:rsid w:val="00E61B41"/>
    <w:rsid w:val="00E70FCA"/>
    <w:rsid w:val="00E947E1"/>
    <w:rsid w:val="00E95024"/>
    <w:rsid w:val="00EC50BA"/>
    <w:rsid w:val="00F0498C"/>
    <w:rsid w:val="00F063C7"/>
    <w:rsid w:val="00F57A2B"/>
    <w:rsid w:val="00F72257"/>
    <w:rsid w:val="00FB45D7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619424"/>
  <w15:chartTrackingRefBased/>
  <w15:docId w15:val="{B8811118-97AD-472D-8FA5-4150F305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9C2"/>
    <w:pPr>
      <w:spacing w:line="288" w:lineRule="auto"/>
    </w:pPr>
    <w:rPr>
      <w:sz w:val="22"/>
      <w:szCs w:val="24"/>
    </w:rPr>
  </w:style>
  <w:style w:type="paragraph" w:styleId="Nadpis1">
    <w:name w:val="heading 1"/>
    <w:basedOn w:val="Nzev"/>
    <w:next w:val="Normln"/>
    <w:link w:val="Nadpis1Char"/>
    <w:uiPriority w:val="9"/>
    <w:qFormat/>
    <w:rsid w:val="001F55A0"/>
    <w:pPr>
      <w:spacing w:after="960" w:line="240" w:lineRule="auto"/>
      <w:ind w:firstLine="454"/>
      <w:outlineLvl w:val="0"/>
    </w:pPr>
    <w:rPr>
      <w:rFonts w:ascii="Arial" w:eastAsia="Aptos" w:hAnsi="Arial" w:cs="Arial"/>
      <w:kern w:val="22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1F55A0"/>
    <w:pPr>
      <w:spacing w:before="540" w:after="280" w:line="300" w:lineRule="exact"/>
      <w:jc w:val="center"/>
      <w:outlineLvl w:val="1"/>
    </w:pPr>
    <w:rPr>
      <w:rFonts w:ascii="Arial" w:eastAsia="Aptos" w:hAnsi="Arial" w:cs="Arial"/>
      <w:b/>
      <w:bCs/>
      <w:kern w:val="22"/>
      <w:sz w:val="24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8F1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F55A0"/>
    <w:pPr>
      <w:jc w:val="center"/>
      <w:outlineLvl w:val="3"/>
    </w:pPr>
    <w:rPr>
      <w:rFonts w:ascii="Arial" w:eastAsia="Aptos" w:hAnsi="Arial"/>
      <w:b/>
      <w:sz w:val="28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8F1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8F1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8F1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sz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8F1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8F1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Zhlav">
    <w:name w:val="header"/>
    <w:basedOn w:val="Normln"/>
    <w:link w:val="ZhlavChar"/>
    <w:uiPriority w:val="99"/>
    <w:unhideWhenUsed/>
    <w:rsid w:val="00844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44F8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44F8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4F87"/>
    <w:rPr>
      <w:sz w:val="24"/>
      <w:szCs w:val="24"/>
    </w:rPr>
  </w:style>
  <w:style w:type="paragraph" w:customStyle="1" w:styleId="MBzahlavi">
    <w:name w:val="MB_zahlavi"/>
    <w:qFormat/>
    <w:rsid w:val="000C04F7"/>
    <w:pPr>
      <w:suppressAutoHyphens/>
      <w:spacing w:line="278" w:lineRule="auto"/>
      <w:jc w:val="right"/>
    </w:pPr>
    <w:rPr>
      <w:rFonts w:ascii="Arial" w:eastAsia="Aptos" w:hAnsi="Arial" w:cs="Arial"/>
      <w:noProof/>
      <w:kern w:val="2"/>
      <w:lang w:eastAsia="en-US"/>
    </w:rPr>
  </w:style>
  <w:style w:type="paragraph" w:customStyle="1" w:styleId="MB-zahlavi-pruh">
    <w:name w:val="MB-zahlavi-pruh"/>
    <w:qFormat/>
    <w:rsid w:val="000C04F7"/>
    <w:pPr>
      <w:pBdr>
        <w:bottom w:val="single" w:sz="18" w:space="5" w:color="FFD525"/>
      </w:pBdr>
      <w:spacing w:line="278" w:lineRule="auto"/>
      <w:ind w:left="5670"/>
      <w:jc w:val="right"/>
    </w:pPr>
    <w:rPr>
      <w:rFonts w:ascii="Arial" w:eastAsia="Aptos" w:hAnsi="Arial" w:cs="Arial"/>
      <w:kern w:val="2"/>
      <w:lang w:eastAsia="en-US"/>
    </w:rPr>
  </w:style>
  <w:style w:type="character" w:customStyle="1" w:styleId="Nadpis2Char">
    <w:name w:val="Nadpis 2 Char"/>
    <w:link w:val="Nadpis2"/>
    <w:uiPriority w:val="9"/>
    <w:rsid w:val="001F55A0"/>
    <w:rPr>
      <w:rFonts w:ascii="Arial" w:eastAsia="Aptos" w:hAnsi="Arial" w:cs="Arial"/>
      <w:b/>
      <w:bCs/>
      <w:kern w:val="22"/>
      <w:sz w:val="24"/>
      <w:szCs w:val="24"/>
      <w:lang w:eastAsia="en-US"/>
    </w:rPr>
  </w:style>
  <w:style w:type="character" w:customStyle="1" w:styleId="NzevChar">
    <w:name w:val="Název Char"/>
    <w:link w:val="Nzev"/>
    <w:uiPriority w:val="10"/>
    <w:rsid w:val="00E61B41"/>
    <w:rPr>
      <w:b/>
      <w:bCs/>
      <w:sz w:val="32"/>
      <w:szCs w:val="24"/>
    </w:rPr>
  </w:style>
  <w:style w:type="paragraph" w:customStyle="1" w:styleId="NCislovani1">
    <w:name w:val="NCislovani1"/>
    <w:basedOn w:val="Odstavecseseznamem"/>
    <w:qFormat/>
    <w:rsid w:val="0088172B"/>
    <w:pPr>
      <w:ind w:left="720" w:hanging="360"/>
      <w:contextualSpacing/>
      <w:jc w:val="both"/>
    </w:pPr>
    <w:rPr>
      <w:rFonts w:eastAsia="Aptos"/>
      <w:kern w:val="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8172B"/>
    <w:pPr>
      <w:ind w:left="708"/>
    </w:pPr>
  </w:style>
  <w:style w:type="paragraph" w:customStyle="1" w:styleId="NPismena2">
    <w:name w:val="NPismena2"/>
    <w:basedOn w:val="Odstavecseseznamem"/>
    <w:qFormat/>
    <w:rsid w:val="00E52BD2"/>
    <w:pPr>
      <w:ind w:left="1361" w:hanging="454"/>
      <w:contextualSpacing/>
      <w:jc w:val="both"/>
    </w:pPr>
    <w:rPr>
      <w:rFonts w:eastAsia="Aptos"/>
      <w:kern w:val="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1F55A0"/>
    <w:rPr>
      <w:rFonts w:ascii="Arial" w:eastAsia="Aptos" w:hAnsi="Arial"/>
      <w:b/>
      <w:sz w:val="28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5748F1"/>
    <w:rPr>
      <w:rFonts w:ascii="Aptos" w:hAnsi="Aptos"/>
      <w:color w:val="0F4761"/>
      <w:kern w:val="2"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5748F1"/>
    <w:rPr>
      <w:rFonts w:ascii="Aptos" w:hAnsi="Aptos"/>
      <w:color w:val="0F4761"/>
      <w:kern w:val="2"/>
      <w:sz w:val="24"/>
      <w:szCs w:val="24"/>
      <w:lang w:eastAsia="en-US"/>
    </w:rPr>
  </w:style>
  <w:style w:type="character" w:customStyle="1" w:styleId="Nadpis6Char">
    <w:name w:val="Nadpis 6 Char"/>
    <w:link w:val="Nadpis6"/>
    <w:uiPriority w:val="9"/>
    <w:semiHidden/>
    <w:rsid w:val="005748F1"/>
    <w:rPr>
      <w:rFonts w:ascii="Aptos" w:hAnsi="Aptos"/>
      <w:i/>
      <w:iCs/>
      <w:color w:val="595959"/>
      <w:kern w:val="2"/>
      <w:sz w:val="24"/>
      <w:szCs w:val="24"/>
      <w:lang w:eastAsia="en-US"/>
    </w:rPr>
  </w:style>
  <w:style w:type="character" w:customStyle="1" w:styleId="Nadpis7Char">
    <w:name w:val="Nadpis 7 Char"/>
    <w:link w:val="Nadpis7"/>
    <w:uiPriority w:val="9"/>
    <w:semiHidden/>
    <w:rsid w:val="005748F1"/>
    <w:rPr>
      <w:rFonts w:ascii="Aptos" w:hAnsi="Aptos"/>
      <w:color w:val="595959"/>
      <w:kern w:val="2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5748F1"/>
    <w:rPr>
      <w:rFonts w:ascii="Aptos" w:hAnsi="Aptos"/>
      <w:i/>
      <w:iCs/>
      <w:color w:val="272727"/>
      <w:kern w:val="2"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5748F1"/>
    <w:rPr>
      <w:rFonts w:ascii="Aptos" w:hAnsi="Aptos"/>
      <w:color w:val="272727"/>
      <w:kern w:val="2"/>
      <w:sz w:val="24"/>
      <w:szCs w:val="24"/>
      <w:lang w:eastAsia="en-US"/>
    </w:rPr>
  </w:style>
  <w:style w:type="character" w:customStyle="1" w:styleId="Nadpis1Char">
    <w:name w:val="Nadpis 1 Char"/>
    <w:link w:val="Nadpis1"/>
    <w:uiPriority w:val="9"/>
    <w:rsid w:val="001F55A0"/>
    <w:rPr>
      <w:rFonts w:ascii="Arial" w:eastAsia="Aptos" w:hAnsi="Arial" w:cs="Arial"/>
      <w:b/>
      <w:bCs/>
      <w:kern w:val="22"/>
      <w:sz w:val="36"/>
      <w:szCs w:val="3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8F1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character" w:customStyle="1" w:styleId="PodnadpisChar">
    <w:name w:val="Podnadpis Char"/>
    <w:link w:val="Podnadpis"/>
    <w:uiPriority w:val="11"/>
    <w:rsid w:val="005748F1"/>
    <w:rPr>
      <w:rFonts w:ascii="Aptos" w:hAnsi="Aptos"/>
      <w:color w:val="595959"/>
      <w:spacing w:val="15"/>
      <w:kern w:val="2"/>
      <w:sz w:val="28"/>
      <w:szCs w:val="28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5748F1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lang w:eastAsia="en-US"/>
    </w:rPr>
  </w:style>
  <w:style w:type="character" w:customStyle="1" w:styleId="CittChar">
    <w:name w:val="Citát Char"/>
    <w:link w:val="Citt"/>
    <w:uiPriority w:val="29"/>
    <w:rsid w:val="005748F1"/>
    <w:rPr>
      <w:rFonts w:ascii="Aptos" w:eastAsia="Aptos" w:hAnsi="Aptos"/>
      <w:i/>
      <w:iCs/>
      <w:color w:val="404040"/>
      <w:kern w:val="2"/>
      <w:sz w:val="24"/>
      <w:szCs w:val="24"/>
      <w:lang w:eastAsia="en-US"/>
    </w:rPr>
  </w:style>
  <w:style w:type="character" w:styleId="Zdraznnintenzivn">
    <w:name w:val="Intense Emphasis"/>
    <w:uiPriority w:val="21"/>
    <w:qFormat/>
    <w:rsid w:val="005748F1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8F1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lang w:eastAsia="en-US"/>
    </w:rPr>
  </w:style>
  <w:style w:type="character" w:customStyle="1" w:styleId="VrazncittChar">
    <w:name w:val="Výrazný citát Char"/>
    <w:link w:val="Vrazncitt"/>
    <w:uiPriority w:val="30"/>
    <w:rsid w:val="005748F1"/>
    <w:rPr>
      <w:rFonts w:ascii="Aptos" w:eastAsia="Aptos" w:hAnsi="Aptos"/>
      <w:i/>
      <w:iCs/>
      <w:color w:val="0F4761"/>
      <w:kern w:val="2"/>
      <w:sz w:val="24"/>
      <w:szCs w:val="24"/>
      <w:lang w:eastAsia="en-US"/>
    </w:rPr>
  </w:style>
  <w:style w:type="character" w:styleId="Odkazintenzivn">
    <w:name w:val="Intense Reference"/>
    <w:uiPriority w:val="32"/>
    <w:qFormat/>
    <w:rsid w:val="005748F1"/>
    <w:rPr>
      <w:b/>
      <w:bCs/>
      <w:smallCaps/>
      <w:color w:val="0F4761"/>
      <w:spacing w:val="5"/>
    </w:rPr>
  </w:style>
  <w:style w:type="character" w:styleId="Hypertextovodkaz">
    <w:name w:val="Hyperlink"/>
    <w:uiPriority w:val="99"/>
    <w:semiHidden/>
    <w:unhideWhenUsed/>
    <w:rsid w:val="005748F1"/>
    <w:rPr>
      <w:color w:val="467886"/>
      <w:u w:val="single"/>
    </w:rPr>
  </w:style>
  <w:style w:type="character" w:styleId="Sledovanodkaz">
    <w:name w:val="FollowedHyperlink"/>
    <w:uiPriority w:val="99"/>
    <w:semiHidden/>
    <w:unhideWhenUsed/>
    <w:rsid w:val="005748F1"/>
    <w:rPr>
      <w:color w:val="96607D"/>
      <w:u w:val="single"/>
    </w:rPr>
  </w:style>
  <w:style w:type="paragraph" w:customStyle="1" w:styleId="msonormal0">
    <w:name w:val="msonormal"/>
    <w:basedOn w:val="Normln"/>
    <w:rsid w:val="005748F1"/>
    <w:pPr>
      <w:spacing w:before="100" w:beforeAutospacing="1" w:after="100" w:afterAutospacing="1" w:line="240" w:lineRule="auto"/>
    </w:pPr>
    <w:rPr>
      <w:sz w:val="24"/>
    </w:rPr>
  </w:style>
  <w:style w:type="paragraph" w:customStyle="1" w:styleId="xl65">
    <w:name w:val="xl65"/>
    <w:basedOn w:val="Normln"/>
    <w:rsid w:val="005748F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ln"/>
    <w:rsid w:val="005748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ln"/>
    <w:rsid w:val="005748F1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ln"/>
    <w:rsid w:val="005748F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ln"/>
    <w:rsid w:val="005748F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ln"/>
    <w:rsid w:val="005748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ln"/>
    <w:rsid w:val="005748F1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ln"/>
    <w:rsid w:val="005748F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Normln"/>
    <w:rsid w:val="005748F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ln"/>
    <w:rsid w:val="005748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ln"/>
    <w:rsid w:val="005748F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ln"/>
    <w:rsid w:val="005748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ln"/>
    <w:rsid w:val="005748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ln"/>
    <w:rsid w:val="005748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5748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5748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5748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9393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5748F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5748F1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5748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5748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5748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5748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5748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ln"/>
    <w:rsid w:val="005748F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ln"/>
    <w:rsid w:val="005748F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ln"/>
    <w:rsid w:val="005748F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5748F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5748F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393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ln"/>
    <w:rsid w:val="005748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ln"/>
    <w:rsid w:val="005748F1"/>
    <w:pPr>
      <w:pBdr>
        <w:left w:val="single" w:sz="4" w:space="0" w:color="auto"/>
        <w:bottom w:val="single" w:sz="4" w:space="0" w:color="auto"/>
      </w:pBdr>
      <w:shd w:val="clear" w:color="000000" w:fill="FF9393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5748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Normln"/>
    <w:rsid w:val="005748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Normln"/>
    <w:rsid w:val="005748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393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ln"/>
    <w:rsid w:val="005748F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5748F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ln"/>
    <w:rsid w:val="005748F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5748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ln"/>
    <w:rsid w:val="005748F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ln"/>
    <w:rsid w:val="005748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5748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5748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5748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ln"/>
    <w:rsid w:val="005748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ln"/>
    <w:rsid w:val="005748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5748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5748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ln"/>
    <w:rsid w:val="005748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5748F1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ln"/>
    <w:rsid w:val="005748F1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Normln"/>
    <w:rsid w:val="005748F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5748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Normln"/>
    <w:rsid w:val="005748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Normln"/>
    <w:rsid w:val="005748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Normln"/>
    <w:rsid w:val="005748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Normln"/>
    <w:rsid w:val="005748F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NOdst-paragraf">
    <w:name w:val="NOdst-paragraf"/>
    <w:basedOn w:val="Odstavecseseznamem"/>
    <w:qFormat/>
    <w:rsid w:val="0007588E"/>
    <w:pPr>
      <w:numPr>
        <w:numId w:val="17"/>
      </w:numPr>
      <w:tabs>
        <w:tab w:val="num" w:pos="360"/>
        <w:tab w:val="left" w:pos="7513"/>
      </w:tabs>
      <w:ind w:left="720" w:firstLine="0"/>
      <w:jc w:val="both"/>
    </w:pPr>
    <w:rPr>
      <w:rFonts w:eastAsia="Batang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C58B-BAFA-4F6A-B616-166C9732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2307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HZS kraje Vysočina</Company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Jan Bělohlávek</dc:creator>
  <cp:keywords/>
  <cp:lastModifiedBy>Šnapková Kateřina Ing.</cp:lastModifiedBy>
  <cp:revision>3</cp:revision>
  <cp:lastPrinted>2025-09-18T08:03:00Z</cp:lastPrinted>
  <dcterms:created xsi:type="dcterms:W3CDTF">2025-09-18T08:02:00Z</dcterms:created>
  <dcterms:modified xsi:type="dcterms:W3CDTF">2025-09-18T08:03:00Z</dcterms:modified>
</cp:coreProperties>
</file>