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A9" w:rsidRPr="0062486B" w:rsidRDefault="00981BA9" w:rsidP="00981B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Knínice</w:t>
      </w:r>
    </w:p>
    <w:p w:rsidR="00981BA9" w:rsidRDefault="00981BA9" w:rsidP="00981B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 xml:space="preserve">městyse Knínice </w:t>
      </w:r>
    </w:p>
    <w:p w:rsidR="00981BA9" w:rsidRPr="0062486B" w:rsidRDefault="00981BA9" w:rsidP="00981B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městyse Knínice,</w:t>
      </w:r>
    </w:p>
    <w:p w:rsidR="00981BA9" w:rsidRPr="0062486B" w:rsidRDefault="00981BA9" w:rsidP="00981BA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městyse</w:t>
      </w:r>
    </w:p>
    <w:p w:rsidR="00981BA9" w:rsidRPr="0062486B" w:rsidRDefault="00981BA9" w:rsidP="00981BA9">
      <w:pPr>
        <w:spacing w:line="276" w:lineRule="auto"/>
        <w:rPr>
          <w:rFonts w:ascii="Arial" w:hAnsi="Arial" w:cs="Arial"/>
        </w:rPr>
      </w:pPr>
    </w:p>
    <w:p w:rsidR="00981BA9" w:rsidRPr="0062486B" w:rsidRDefault="00981BA9" w:rsidP="00981BA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městyse Knínice</w:t>
      </w:r>
      <w:r w:rsidRPr="0062486B">
        <w:rPr>
          <w:rFonts w:ascii="Arial" w:hAnsi="Arial" w:cs="Arial"/>
        </w:rPr>
        <w:t xml:space="preserve"> se na svém zasedání dne </w:t>
      </w:r>
      <w:r w:rsidR="0041037F">
        <w:rPr>
          <w:rFonts w:ascii="Arial" w:hAnsi="Arial" w:cs="Arial"/>
        </w:rPr>
        <w:t xml:space="preserve">24. 6. 2024 </w:t>
      </w:r>
      <w:bookmarkStart w:id="0" w:name="_GoBack"/>
      <w:bookmarkEnd w:id="0"/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14F22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981BA9" w:rsidRPr="0062486B" w:rsidRDefault="00981BA9" w:rsidP="00981BA9">
      <w:pPr>
        <w:spacing w:line="276" w:lineRule="auto"/>
        <w:rPr>
          <w:rFonts w:ascii="Arial" w:hAnsi="Arial" w:cs="Arial"/>
        </w:rPr>
      </w:pPr>
    </w:p>
    <w:p w:rsidR="00981BA9" w:rsidRPr="005F7FAE" w:rsidRDefault="00981BA9" w:rsidP="00981BA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981BA9" w:rsidRPr="005F7FAE" w:rsidRDefault="00981BA9" w:rsidP="00981BA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981BA9" w:rsidRDefault="00981BA9" w:rsidP="00343F6E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343F6E">
        <w:rPr>
          <w:rFonts w:ascii="Arial" w:hAnsi="Arial" w:cs="Arial"/>
        </w:rPr>
        <w:t>Stanovují se následující pravidla pro pohyb psů na veřejném prostranství městyse:</w:t>
      </w:r>
      <w:r>
        <w:rPr>
          <w:rStyle w:val="Znakapoznpodarou"/>
          <w:rFonts w:ascii="Arial" w:hAnsi="Arial" w:cs="Arial"/>
        </w:rPr>
        <w:footnoteReference w:id="1"/>
      </w:r>
    </w:p>
    <w:p w:rsidR="00343F6E" w:rsidRPr="00343F6E" w:rsidRDefault="00343F6E" w:rsidP="00343F6E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D4707F" w:rsidRDefault="00D4707F" w:rsidP="00D4707F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81BA9" w:rsidRPr="00CA6391">
        <w:rPr>
          <w:rFonts w:ascii="Arial" w:hAnsi="Arial" w:cs="Arial"/>
        </w:rPr>
        <w:t xml:space="preserve">a veřejných prostranstvích </w:t>
      </w:r>
      <w:r w:rsidR="002D7C70">
        <w:rPr>
          <w:rFonts w:ascii="Arial" w:hAnsi="Arial" w:cs="Arial"/>
        </w:rPr>
        <w:t xml:space="preserve">v zastavěném území </w:t>
      </w:r>
      <w:r w:rsidR="00981BA9" w:rsidRPr="00CA6391">
        <w:rPr>
          <w:rFonts w:ascii="Arial" w:hAnsi="Arial" w:cs="Arial"/>
        </w:rPr>
        <w:t>městy</w:t>
      </w:r>
      <w:r w:rsidR="00CA6391">
        <w:rPr>
          <w:rFonts w:ascii="Arial" w:hAnsi="Arial" w:cs="Arial"/>
        </w:rPr>
        <w:t>se, je možný pohyb psů</w:t>
      </w:r>
      <w:r w:rsidR="00981BA9" w:rsidRPr="00CA63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pouze</w:t>
      </w:r>
      <w:r w:rsidR="00CA6391">
        <w:rPr>
          <w:rFonts w:ascii="Arial" w:hAnsi="Arial" w:cs="Arial"/>
        </w:rPr>
        <w:t xml:space="preserve"> na vodítku</w:t>
      </w:r>
      <w:r w:rsidR="00343F6E">
        <w:rPr>
          <w:rFonts w:ascii="Arial" w:hAnsi="Arial" w:cs="Arial"/>
        </w:rPr>
        <w:t>,</w:t>
      </w:r>
    </w:p>
    <w:p w:rsidR="00CA6391" w:rsidRDefault="00D4707F" w:rsidP="00D4707F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zastavěném území městyse se za</w:t>
      </w:r>
      <w:r w:rsidR="00410065">
        <w:rPr>
          <w:rFonts w:ascii="Arial" w:hAnsi="Arial" w:cs="Arial"/>
        </w:rPr>
        <w:t xml:space="preserve">kazuje výcvik psů, </w:t>
      </w:r>
    </w:p>
    <w:p w:rsidR="00D02B5C" w:rsidRDefault="00410065" w:rsidP="00D02B5C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každému je zakázáno vodit psy na dětská hřiště.</w:t>
      </w:r>
    </w:p>
    <w:p w:rsidR="00D02B5C" w:rsidRPr="00D02B5C" w:rsidRDefault="00D02B5C" w:rsidP="00D02B5C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:rsidR="00981BA9" w:rsidRDefault="00981BA9" w:rsidP="00343F6E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343F6E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62486B">
        <w:rPr>
          <w:vertAlign w:val="superscript"/>
        </w:rPr>
        <w:footnoteReference w:id="2"/>
      </w:r>
    </w:p>
    <w:p w:rsidR="00D02B5C" w:rsidRDefault="00D02B5C" w:rsidP="00D02B5C">
      <w:pPr>
        <w:pStyle w:val="Odstavecseseznamem"/>
        <w:tabs>
          <w:tab w:val="left" w:pos="709"/>
        </w:tabs>
        <w:spacing w:line="276" w:lineRule="auto"/>
        <w:rPr>
          <w:rFonts w:ascii="Arial" w:hAnsi="Arial" w:cs="Arial"/>
        </w:rPr>
      </w:pPr>
    </w:p>
    <w:p w:rsidR="00D02B5C" w:rsidRPr="00D02B5C" w:rsidRDefault="002D7C70" w:rsidP="00D02B5C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Doprovázející osoba </w:t>
      </w:r>
      <w:r w:rsidR="00D02B5C">
        <w:rPr>
          <w:rFonts w:ascii="Arial" w:hAnsi="Arial" w:cs="Arial"/>
        </w:rPr>
        <w:t>je povinn</w:t>
      </w:r>
      <w:r>
        <w:rPr>
          <w:rFonts w:ascii="Arial" w:hAnsi="Arial" w:cs="Arial"/>
        </w:rPr>
        <w:t>a</w:t>
      </w:r>
      <w:r w:rsidR="00D02B5C">
        <w:rPr>
          <w:rFonts w:ascii="Arial" w:hAnsi="Arial" w:cs="Arial"/>
        </w:rPr>
        <w:t xml:space="preserve"> neprodleně odstranit znečištění veřejného prostranství psími exkrementy. </w:t>
      </w:r>
    </w:p>
    <w:p w:rsidR="00D02B5C" w:rsidRDefault="00D02B5C" w:rsidP="00D02B5C">
      <w:pPr>
        <w:pStyle w:val="Odstavecseseznamem"/>
        <w:tabs>
          <w:tab w:val="left" w:pos="709"/>
        </w:tabs>
        <w:spacing w:line="276" w:lineRule="auto"/>
        <w:rPr>
          <w:rFonts w:ascii="Arial" w:hAnsi="Arial" w:cs="Arial"/>
        </w:rPr>
      </w:pPr>
    </w:p>
    <w:p w:rsidR="00981BA9" w:rsidRPr="00D02B5C" w:rsidRDefault="00981BA9" w:rsidP="00D02B5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D02B5C"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:rsidR="00981BA9" w:rsidRPr="0062486B" w:rsidRDefault="00981BA9" w:rsidP="00981BA9">
      <w:pPr>
        <w:spacing w:line="276" w:lineRule="auto"/>
        <w:rPr>
          <w:rFonts w:ascii="Arial" w:hAnsi="Arial" w:cs="Arial"/>
        </w:rPr>
      </w:pPr>
    </w:p>
    <w:p w:rsidR="00981BA9" w:rsidRPr="005F7FAE" w:rsidRDefault="00981BA9" w:rsidP="00981B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981BA9" w:rsidRPr="005F7FAE" w:rsidRDefault="00981BA9" w:rsidP="00981B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981BA9" w:rsidRPr="0062486B" w:rsidRDefault="00D02B5C" w:rsidP="00D02B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Zrušuje se O</w:t>
      </w:r>
      <w:r w:rsidR="00981BA9" w:rsidRPr="0062486B">
        <w:rPr>
          <w:rFonts w:ascii="Arial" w:hAnsi="Arial" w:cs="Arial"/>
        </w:rPr>
        <w:t xml:space="preserve">becně závazná vyhláška </w:t>
      </w:r>
      <w:r>
        <w:rPr>
          <w:rFonts w:ascii="Arial" w:hAnsi="Arial" w:cs="Arial"/>
        </w:rPr>
        <w:t>Městyse Knínice u Boskovic</w:t>
      </w:r>
      <w:r w:rsidR="00981BA9"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</w:t>
      </w:r>
      <w:r w:rsidR="00981BA9">
        <w:rPr>
          <w:rFonts w:ascii="Arial" w:hAnsi="Arial" w:cs="Arial"/>
        </w:rPr>
        <w:t>/</w:t>
      </w:r>
      <w:r>
        <w:rPr>
          <w:rFonts w:ascii="Arial" w:hAnsi="Arial" w:cs="Arial"/>
        </w:rPr>
        <w:t>2011</w:t>
      </w:r>
      <w:r w:rsidR="00981BA9" w:rsidRPr="0062486B">
        <w:rPr>
          <w:rFonts w:ascii="Arial" w:hAnsi="Arial" w:cs="Arial"/>
        </w:rPr>
        <w:t xml:space="preserve">, </w:t>
      </w:r>
      <w:r w:rsidR="00514F22">
        <w:rPr>
          <w:rFonts w:ascii="Arial" w:hAnsi="Arial" w:cs="Arial"/>
        </w:rPr>
        <w:t xml:space="preserve">o zákazu volného pobíhání psů na veřejném prostranství městyse, </w:t>
      </w:r>
      <w:r w:rsidR="00981BA9" w:rsidRPr="0062486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 xml:space="preserve">13. 6. 2011. </w:t>
      </w:r>
    </w:p>
    <w:p w:rsidR="00981BA9" w:rsidRPr="0062486B" w:rsidRDefault="00981BA9" w:rsidP="00981BA9">
      <w:pPr>
        <w:spacing w:line="276" w:lineRule="auto"/>
        <w:rPr>
          <w:rFonts w:ascii="Arial" w:hAnsi="Arial" w:cs="Arial"/>
        </w:rPr>
      </w:pPr>
    </w:p>
    <w:p w:rsidR="00981BA9" w:rsidRPr="005F7FAE" w:rsidRDefault="00981BA9" w:rsidP="00981B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981BA9" w:rsidRPr="005F7FAE" w:rsidRDefault="00981BA9" w:rsidP="00981B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981BA9" w:rsidRPr="0062486B" w:rsidRDefault="00981BA9" w:rsidP="00D02B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981BA9" w:rsidRPr="0062486B" w:rsidRDefault="00981BA9" w:rsidP="00981BA9">
      <w:pPr>
        <w:spacing w:line="276" w:lineRule="auto"/>
        <w:rPr>
          <w:rFonts w:ascii="Arial" w:hAnsi="Arial" w:cs="Arial"/>
        </w:rPr>
      </w:pPr>
    </w:p>
    <w:p w:rsidR="00981BA9" w:rsidRPr="0062486B" w:rsidRDefault="00981BA9" w:rsidP="00981BA9">
      <w:pPr>
        <w:spacing w:line="276" w:lineRule="auto"/>
        <w:rPr>
          <w:rFonts w:ascii="Arial" w:hAnsi="Arial" w:cs="Arial"/>
        </w:rPr>
      </w:pPr>
    </w:p>
    <w:p w:rsidR="00981BA9" w:rsidRPr="0062486B" w:rsidRDefault="00981BA9" w:rsidP="00981BA9">
      <w:pPr>
        <w:spacing w:line="276" w:lineRule="auto"/>
        <w:rPr>
          <w:rFonts w:ascii="Arial" w:hAnsi="Arial" w:cs="Arial"/>
        </w:rPr>
      </w:pPr>
    </w:p>
    <w:p w:rsidR="00981BA9" w:rsidRPr="0062486B" w:rsidRDefault="00981BA9" w:rsidP="00981BA9">
      <w:pPr>
        <w:spacing w:line="276" w:lineRule="auto"/>
        <w:rPr>
          <w:rFonts w:ascii="Arial" w:hAnsi="Arial" w:cs="Arial"/>
        </w:rPr>
      </w:pPr>
    </w:p>
    <w:p w:rsidR="00981BA9" w:rsidRPr="0062486B" w:rsidRDefault="00981BA9" w:rsidP="00981BA9">
      <w:pPr>
        <w:spacing w:line="276" w:lineRule="auto"/>
        <w:rPr>
          <w:rFonts w:ascii="Arial" w:hAnsi="Arial" w:cs="Arial"/>
        </w:rPr>
        <w:sectPr w:rsidR="00981BA9" w:rsidRPr="0062486B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81BA9" w:rsidRPr="0062486B" w:rsidRDefault="00D02B5C" w:rsidP="00981BA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Grénar</w:t>
      </w:r>
      <w:r w:rsidR="008242A6">
        <w:rPr>
          <w:rFonts w:ascii="Arial" w:hAnsi="Arial" w:cs="Arial"/>
        </w:rPr>
        <w:t xml:space="preserve">, </w:t>
      </w:r>
      <w:proofErr w:type="gramStart"/>
      <w:r w:rsidR="008242A6">
        <w:rPr>
          <w:rFonts w:ascii="Arial" w:hAnsi="Arial" w:cs="Arial"/>
        </w:rPr>
        <w:t>v.r.</w:t>
      </w:r>
      <w:proofErr w:type="gramEnd"/>
    </w:p>
    <w:p w:rsidR="00981BA9" w:rsidRPr="0062486B" w:rsidRDefault="00981BA9" w:rsidP="00981BA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D02B5C">
        <w:rPr>
          <w:rFonts w:ascii="Arial" w:hAnsi="Arial" w:cs="Arial"/>
        </w:rPr>
        <w:t>Pavel Lajšner</w:t>
      </w:r>
      <w:r w:rsidR="008242A6">
        <w:rPr>
          <w:rFonts w:ascii="Arial" w:hAnsi="Arial" w:cs="Arial"/>
        </w:rPr>
        <w:t xml:space="preserve">, </w:t>
      </w:r>
      <w:proofErr w:type="gramStart"/>
      <w:r w:rsidR="008242A6">
        <w:rPr>
          <w:rFonts w:ascii="Arial" w:hAnsi="Arial" w:cs="Arial"/>
        </w:rPr>
        <w:t>v.r.</w:t>
      </w:r>
      <w:proofErr w:type="gramEnd"/>
    </w:p>
    <w:p w:rsidR="00981BA9" w:rsidRPr="0062486B" w:rsidRDefault="00D02B5C" w:rsidP="00981BA9">
      <w:pPr>
        <w:spacing w:line="276" w:lineRule="auto"/>
        <w:jc w:val="center"/>
        <w:rPr>
          <w:rFonts w:ascii="Arial" w:hAnsi="Arial" w:cs="Arial"/>
        </w:rPr>
        <w:sectPr w:rsidR="00981BA9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</w:t>
      </w:r>
      <w:r w:rsidR="008242A6">
        <w:rPr>
          <w:rFonts w:ascii="Arial" w:hAnsi="Arial" w:cs="Arial"/>
        </w:rPr>
        <w:t>a</w:t>
      </w:r>
    </w:p>
    <w:p w:rsidR="001101C8" w:rsidRDefault="001101C8" w:rsidP="00D02B5C"/>
    <w:sectPr w:rsidR="0011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E0" w:rsidRDefault="00E843E0" w:rsidP="00981BA9">
      <w:pPr>
        <w:spacing w:after="0"/>
      </w:pPr>
      <w:r>
        <w:separator/>
      </w:r>
    </w:p>
  </w:endnote>
  <w:endnote w:type="continuationSeparator" w:id="0">
    <w:p w:rsidR="00E843E0" w:rsidRDefault="00E843E0" w:rsidP="00981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:rsidR="00981BA9" w:rsidRPr="00456B24" w:rsidRDefault="00981BA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1037F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981BA9" w:rsidRDefault="00981B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E0" w:rsidRDefault="00E843E0" w:rsidP="00981BA9">
      <w:pPr>
        <w:spacing w:after="0"/>
      </w:pPr>
      <w:r>
        <w:separator/>
      </w:r>
    </w:p>
  </w:footnote>
  <w:footnote w:type="continuationSeparator" w:id="0">
    <w:p w:rsidR="00E843E0" w:rsidRDefault="00E843E0" w:rsidP="00981BA9">
      <w:pPr>
        <w:spacing w:after="0"/>
      </w:pPr>
      <w:r>
        <w:continuationSeparator/>
      </w:r>
    </w:p>
  </w:footnote>
  <w:footnote w:id="1">
    <w:p w:rsidR="00981BA9" w:rsidRPr="00E7765B" w:rsidRDefault="00981BA9" w:rsidP="00981BA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981BA9" w:rsidRPr="00E7765B" w:rsidRDefault="00981BA9" w:rsidP="00981BA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981BA9" w:rsidRPr="00E7765B" w:rsidRDefault="00981BA9" w:rsidP="00981BA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37BF"/>
    <w:multiLevelType w:val="hybridMultilevel"/>
    <w:tmpl w:val="3CA276D2"/>
    <w:lvl w:ilvl="0" w:tplc="076E60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5B94"/>
    <w:multiLevelType w:val="hybridMultilevel"/>
    <w:tmpl w:val="9514C0F8"/>
    <w:lvl w:ilvl="0" w:tplc="1D84DA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9"/>
    <w:rsid w:val="00094299"/>
    <w:rsid w:val="000E772F"/>
    <w:rsid w:val="001101C8"/>
    <w:rsid w:val="002D7C70"/>
    <w:rsid w:val="00343F6E"/>
    <w:rsid w:val="00410065"/>
    <w:rsid w:val="0041037F"/>
    <w:rsid w:val="00514F22"/>
    <w:rsid w:val="008242A6"/>
    <w:rsid w:val="00981BA9"/>
    <w:rsid w:val="009E4688"/>
    <w:rsid w:val="00CA6391"/>
    <w:rsid w:val="00D02B5C"/>
    <w:rsid w:val="00D048CC"/>
    <w:rsid w:val="00D4707F"/>
    <w:rsid w:val="00E12D5C"/>
    <w:rsid w:val="00E8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9A40-FA3B-4747-87F0-64F97D73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BA9"/>
    <w:pPr>
      <w:spacing w:after="120"/>
      <w:jc w:val="both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BA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1BA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1BA9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1BA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81B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81BA9"/>
    <w:rPr>
      <w:rFonts w:asciiTheme="minorHAnsi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B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Korčáková</dc:creator>
  <cp:keywords/>
  <dc:description/>
  <cp:lastModifiedBy>Marta Korčáková</cp:lastModifiedBy>
  <cp:revision>8</cp:revision>
  <cp:lastPrinted>2024-04-30T08:41:00Z</cp:lastPrinted>
  <dcterms:created xsi:type="dcterms:W3CDTF">2024-04-30T07:31:00Z</dcterms:created>
  <dcterms:modified xsi:type="dcterms:W3CDTF">2024-06-25T08:42:00Z</dcterms:modified>
</cp:coreProperties>
</file>