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308AF" w14:textId="77777777" w:rsidR="00255CC0" w:rsidRPr="00255CC0" w:rsidRDefault="00255CC0">
      <w:pPr>
        <w:rPr>
          <w:rFonts w:cstheme="minorHAnsi"/>
        </w:rPr>
      </w:pPr>
    </w:p>
    <w:p w14:paraId="4FB0E888" w14:textId="77777777" w:rsidR="00255CC0" w:rsidRP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50D583C5" w14:textId="77777777" w:rsid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2A2CF8A8" w14:textId="77777777" w:rsidR="00501C3B" w:rsidRDefault="00501C3B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1A4C019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MĚSTO MOHELNICE</w:t>
      </w:r>
    </w:p>
    <w:p w14:paraId="70E5353F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</w:p>
    <w:p w14:paraId="2438B1B7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Zastupitelstvo města Mohelnice</w:t>
      </w:r>
    </w:p>
    <w:p w14:paraId="2E068ED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</w:p>
    <w:p w14:paraId="4CA20A38" w14:textId="18A79DA2" w:rsidR="00107E01" w:rsidRPr="00255CC0" w:rsidRDefault="00107E01" w:rsidP="007848AF">
      <w:pPr>
        <w:pStyle w:val="Zkladntext2"/>
        <w:rPr>
          <w:rFonts w:asciiTheme="minorHAnsi" w:hAnsiTheme="minorHAnsi" w:cstheme="minorHAnsi"/>
          <w:sz w:val="26"/>
          <w:szCs w:val="26"/>
        </w:rPr>
      </w:pPr>
      <w:r w:rsidRPr="00255CC0">
        <w:rPr>
          <w:rFonts w:asciiTheme="minorHAnsi" w:hAnsiTheme="minorHAnsi" w:cstheme="minorHAnsi"/>
          <w:sz w:val="26"/>
          <w:szCs w:val="26"/>
        </w:rPr>
        <w:t>Obecně závazná vyhláška</w:t>
      </w:r>
    </w:p>
    <w:p w14:paraId="6722C4C5" w14:textId="77777777" w:rsidR="003672D5" w:rsidRDefault="003672D5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</w:p>
    <w:p w14:paraId="45B79912" w14:textId="77777777" w:rsidR="00B87B58" w:rsidRDefault="00A837EF" w:rsidP="00B87B58">
      <w:pPr>
        <w:spacing w:after="0" w:line="312" w:lineRule="auto"/>
        <w:jc w:val="center"/>
        <w:rPr>
          <w:rFonts w:cstheme="minorHAnsi"/>
          <w:b/>
          <w:sz w:val="26"/>
          <w:szCs w:val="26"/>
        </w:rPr>
      </w:pPr>
      <w:r w:rsidRPr="00255CC0">
        <w:rPr>
          <w:rFonts w:cstheme="minorHAnsi"/>
          <w:b/>
          <w:sz w:val="26"/>
          <w:szCs w:val="26"/>
        </w:rPr>
        <w:t xml:space="preserve">o </w:t>
      </w:r>
      <w:r w:rsidR="00B87B58">
        <w:rPr>
          <w:rFonts w:cstheme="minorHAnsi"/>
          <w:b/>
          <w:sz w:val="26"/>
          <w:szCs w:val="26"/>
        </w:rPr>
        <w:t xml:space="preserve">zrušení Obecně závazné vyhlášky č. 6/2017 </w:t>
      </w:r>
    </w:p>
    <w:p w14:paraId="6D3ACB3E" w14:textId="1BBD3C1B" w:rsidR="00B87B58" w:rsidRDefault="00B87B58" w:rsidP="00B87B58">
      <w:pPr>
        <w:spacing w:after="0" w:line="312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66E710F9" w14:textId="77777777" w:rsidR="00B87B58" w:rsidRPr="00255CC0" w:rsidRDefault="00B87B58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</w:p>
    <w:p w14:paraId="4514FBE9" w14:textId="3481812C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Zastupitelstvo města Mohelnice se na svém zasedání</w:t>
      </w:r>
      <w:r w:rsidRPr="00DF3566">
        <w:rPr>
          <w:rFonts w:ascii="Calibri" w:eastAsia="Times New Roman" w:hAnsi="Calibri" w:cs="Times New Roman"/>
          <w:b/>
        </w:rPr>
        <w:t xml:space="preserve"> </w:t>
      </w:r>
      <w:r w:rsidRPr="00DF3566">
        <w:rPr>
          <w:rFonts w:ascii="Calibri" w:eastAsia="Times New Roman" w:hAnsi="Calibri" w:cs="Times New Roman"/>
        </w:rPr>
        <w:t xml:space="preserve">dne </w:t>
      </w:r>
      <w:proofErr w:type="gramStart"/>
      <w:r w:rsidRPr="00DF3566">
        <w:rPr>
          <w:rFonts w:ascii="Calibri" w:eastAsia="Times New Roman" w:hAnsi="Calibri" w:cs="Times New Roman"/>
        </w:rPr>
        <w:t>13.09.2023</w:t>
      </w:r>
      <w:proofErr w:type="gramEnd"/>
      <w:r w:rsidRPr="00DF3566">
        <w:rPr>
          <w:rFonts w:ascii="Calibri" w:eastAsia="Times New Roman" w:hAnsi="Calibri" w:cs="Times New Roman"/>
        </w:rPr>
        <w:t xml:space="preserve"> usnesením č. </w:t>
      </w:r>
      <w:r w:rsidR="005E4EEF">
        <w:rPr>
          <w:rFonts w:ascii="Calibri" w:eastAsia="Times New Roman" w:hAnsi="Calibri" w:cs="Times New Roman"/>
        </w:rPr>
        <w:t>195/8/ZM/2023</w:t>
      </w:r>
      <w:r w:rsidRPr="00DF3566">
        <w:rPr>
          <w:rFonts w:ascii="Calibri" w:eastAsia="Times New Roman" w:hAnsi="Calibri" w:cs="Times New Roman"/>
        </w:rPr>
        <w:t xml:space="preserve"> usneslo vydat na základě ustanovení § 10 písm. </w:t>
      </w:r>
      <w:r w:rsidR="00B87B58">
        <w:rPr>
          <w:rFonts w:ascii="Calibri" w:eastAsia="Times New Roman" w:hAnsi="Calibri" w:cs="Times New Roman"/>
        </w:rPr>
        <w:t>a</w:t>
      </w:r>
      <w:r w:rsidRPr="00DF3566">
        <w:rPr>
          <w:rFonts w:ascii="Calibri" w:eastAsia="Times New Roman" w:hAnsi="Calibri" w:cs="Times New Roman"/>
        </w:rPr>
        <w:t>) a ustanovení § 84 odst. 2 písm. h) zákona č.</w:t>
      </w:r>
      <w:r w:rsidR="00DB2599">
        <w:rPr>
          <w:rFonts w:ascii="Calibri" w:eastAsia="Times New Roman" w:hAnsi="Calibri" w:cs="Times New Roman"/>
        </w:rPr>
        <w:t> </w:t>
      </w:r>
      <w:r w:rsidRPr="00DF3566">
        <w:rPr>
          <w:rFonts w:ascii="Calibri" w:eastAsia="Times New Roman" w:hAnsi="Calibri" w:cs="Times New Roman"/>
        </w:rPr>
        <w:t>128/2000</w:t>
      </w:r>
      <w:r w:rsidR="00DB2599">
        <w:rPr>
          <w:rFonts w:ascii="Calibri" w:eastAsia="Times New Roman" w:hAnsi="Calibri" w:cs="Times New Roman"/>
        </w:rPr>
        <w:t> </w:t>
      </w:r>
      <w:r w:rsidRPr="00DF3566">
        <w:rPr>
          <w:rFonts w:ascii="Calibri" w:eastAsia="Times New Roman" w:hAnsi="Calibri" w:cs="Times New Roman"/>
        </w:rPr>
        <w:t>Sb., o obcích (obecní zřízení), ve znění pozdějších předpisů, tuto obecně závaznou vyhlášku:</w:t>
      </w:r>
    </w:p>
    <w:p w14:paraId="147EB50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bookmarkStart w:id="0" w:name="_GoBack"/>
      <w:bookmarkEnd w:id="0"/>
    </w:p>
    <w:p w14:paraId="5BF3465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1</w:t>
      </w:r>
    </w:p>
    <w:p w14:paraId="60A2AA6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14:paraId="1CA66DE7" w14:textId="573DC7E1" w:rsidR="00B87B58" w:rsidRPr="00B87B58" w:rsidRDefault="00B87B58" w:rsidP="00B87B58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Zrušuje se Obecně závazná vyhláška č. </w:t>
      </w:r>
      <w:r w:rsidRPr="00B87B58">
        <w:rPr>
          <w:rFonts w:ascii="Calibri" w:eastAsia="Times New Roman" w:hAnsi="Calibri" w:cs="Times New Roman"/>
        </w:rPr>
        <w:t xml:space="preserve">6/2017 o stanovení podmínek pro pořádání, průběh a ukončení veřejnosti přístupných sportovních a kulturních podniků, včetně tanečních zábav a diskoték a jiných kulturních podniků v rozsahu nezbytném k zajištění </w:t>
      </w:r>
      <w:r w:rsidRPr="00905AB8">
        <w:rPr>
          <w:rFonts w:ascii="Calibri" w:eastAsia="Times New Roman" w:hAnsi="Calibri" w:cs="Times New Roman"/>
        </w:rPr>
        <w:t>veřejného pořádku ze dne</w:t>
      </w:r>
      <w:r w:rsidR="00905AB8" w:rsidRPr="00905AB8">
        <w:rPr>
          <w:rFonts w:ascii="Calibri" w:eastAsia="Times New Roman" w:hAnsi="Calibri" w:cs="Times New Roman"/>
        </w:rPr>
        <w:t xml:space="preserve"> </w:t>
      </w:r>
      <w:proofErr w:type="gramStart"/>
      <w:r w:rsidR="00905AB8" w:rsidRPr="00905AB8">
        <w:rPr>
          <w:rFonts w:ascii="Calibri" w:eastAsia="Times New Roman" w:hAnsi="Calibri" w:cs="Times New Roman"/>
        </w:rPr>
        <w:t>13.12.2017</w:t>
      </w:r>
      <w:proofErr w:type="gramEnd"/>
      <w:r w:rsidR="00905AB8" w:rsidRPr="00905AB8">
        <w:rPr>
          <w:rFonts w:ascii="Calibri" w:eastAsia="Times New Roman" w:hAnsi="Calibri" w:cs="Times New Roman"/>
        </w:rPr>
        <w:t>.</w:t>
      </w:r>
    </w:p>
    <w:p w14:paraId="5B7059EE" w14:textId="37D2FD34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0036ECD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6296EE4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0E8FF8CC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2</w:t>
      </w:r>
    </w:p>
    <w:p w14:paraId="3633DF2E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Účinnost</w:t>
      </w:r>
    </w:p>
    <w:p w14:paraId="7F05BFC0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</w:p>
    <w:p w14:paraId="1A9A1300" w14:textId="44A7C44E" w:rsidR="00DF3566" w:rsidRPr="00DF3566" w:rsidRDefault="00DF3566" w:rsidP="00253F5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Tato </w:t>
      </w:r>
      <w:r w:rsidR="00B87B58">
        <w:rPr>
          <w:rFonts w:ascii="Calibri" w:eastAsia="Times New Roman" w:hAnsi="Calibri" w:cs="Times New Roman"/>
        </w:rPr>
        <w:t xml:space="preserve">obecně závazná </w:t>
      </w:r>
      <w:r w:rsidRPr="00DF3566">
        <w:rPr>
          <w:rFonts w:ascii="Calibri" w:eastAsia="Times New Roman" w:hAnsi="Calibri" w:cs="Times New Roman"/>
        </w:rPr>
        <w:t>vyhláška nabývá účinnosti</w:t>
      </w:r>
      <w:r w:rsidR="00905AB8">
        <w:rPr>
          <w:rFonts w:ascii="Calibri" w:eastAsia="Times New Roman" w:hAnsi="Calibri" w:cs="Times New Roman"/>
        </w:rPr>
        <w:t xml:space="preserve"> počátkem patnáctého dne následujícího po dni jejího vyhlášení.</w:t>
      </w:r>
    </w:p>
    <w:p w14:paraId="23D7B05B" w14:textId="77777777" w:rsidR="00DF3566" w:rsidRPr="00DF3566" w:rsidRDefault="00DF3566" w:rsidP="00DF3566">
      <w:pPr>
        <w:spacing w:after="0" w:line="240" w:lineRule="auto"/>
        <w:ind w:left="708"/>
        <w:rPr>
          <w:rFonts w:ascii="Calibri" w:eastAsia="Times New Roman" w:hAnsi="Calibri" w:cs="Times New Roman"/>
        </w:rPr>
      </w:pPr>
    </w:p>
    <w:p w14:paraId="2495663B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27FB0BD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7AC0B3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E362A0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6EF7E0A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Ing. Pavel Kuba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Jana Kubíčková</w:t>
      </w:r>
    </w:p>
    <w:p w14:paraId="36716B43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starosta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místostarostka</w:t>
      </w:r>
    </w:p>
    <w:p w14:paraId="382CBD09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75CD7FD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FD6D6F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BDB5562" w14:textId="77777777" w:rsidR="00DF3566" w:rsidRDefault="00DF3566" w:rsidP="00DF3566">
      <w:pPr>
        <w:jc w:val="both"/>
        <w:rPr>
          <w:rFonts w:ascii="Calibri" w:hAnsi="Calibri"/>
        </w:rPr>
      </w:pPr>
    </w:p>
    <w:p w14:paraId="3FD5EBFC" w14:textId="05D855A4" w:rsidR="00541DC1" w:rsidRDefault="00541DC1" w:rsidP="00DF356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41DC1" w:rsidSect="00DB60B3">
      <w:footerReference w:type="default" r:id="rId8"/>
      <w:head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C564" w14:textId="77777777" w:rsidR="00E93686" w:rsidRDefault="00E93686" w:rsidP="00A837EF">
      <w:pPr>
        <w:spacing w:after="0" w:line="240" w:lineRule="auto"/>
      </w:pPr>
      <w:r>
        <w:separator/>
      </w:r>
    </w:p>
  </w:endnote>
  <w:endnote w:type="continuationSeparator" w:id="0">
    <w:p w14:paraId="23D829A4" w14:textId="77777777" w:rsidR="00E93686" w:rsidRDefault="00E93686" w:rsidP="00A8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color w:val="A6A6A6" w:themeColor="background1" w:themeShade="A6"/>
        <w:sz w:val="18"/>
        <w:szCs w:val="18"/>
      </w:rPr>
      <w:id w:val="47334162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8279F" w14:textId="74B89BBF" w:rsidR="00994EDF" w:rsidRPr="00D2000F" w:rsidRDefault="00994EDF">
            <w:pPr>
              <w:pStyle w:val="Zpat"/>
              <w:jc w:val="right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Stránka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D2000F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4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z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DB2599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1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1087EBE" w14:textId="77777777" w:rsidR="00994EDF" w:rsidRPr="00994EDF" w:rsidRDefault="00994EDF">
    <w:pPr>
      <w:pStyle w:val="Zpat"/>
      <w:rPr>
        <w:rFonts w:cstheme="minorHAnsi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25B5" w14:textId="77777777" w:rsidR="00E93686" w:rsidRDefault="00E93686" w:rsidP="00A837EF">
      <w:pPr>
        <w:spacing w:after="0" w:line="240" w:lineRule="auto"/>
      </w:pPr>
      <w:r>
        <w:separator/>
      </w:r>
    </w:p>
  </w:footnote>
  <w:footnote w:type="continuationSeparator" w:id="0">
    <w:p w14:paraId="6488D6AE" w14:textId="77777777" w:rsidR="00E93686" w:rsidRDefault="00E93686" w:rsidP="00A8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C60C8" w14:textId="77777777" w:rsidR="00255CC0" w:rsidRDefault="00255CC0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70E1BFC" wp14:editId="135446C6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7603859" cy="1010093"/>
          <wp:effectExtent l="0" t="0" r="0" b="0"/>
          <wp:wrapNone/>
          <wp:docPr id="8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2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9" cy="1010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691"/>
    <w:multiLevelType w:val="hybridMultilevel"/>
    <w:tmpl w:val="B08C7E38"/>
    <w:lvl w:ilvl="0" w:tplc="DDBC06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E1AF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73977"/>
    <w:multiLevelType w:val="hybridMultilevel"/>
    <w:tmpl w:val="7CF8D1D2"/>
    <w:lvl w:ilvl="0" w:tplc="90BE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6B31A6"/>
    <w:multiLevelType w:val="hybridMultilevel"/>
    <w:tmpl w:val="DED66EC8"/>
    <w:lvl w:ilvl="0" w:tplc="705AA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1C8A"/>
    <w:multiLevelType w:val="hybridMultilevel"/>
    <w:tmpl w:val="6A2C8660"/>
    <w:lvl w:ilvl="0" w:tplc="12EC5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6DE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7F"/>
    <w:rsid w:val="000063E1"/>
    <w:rsid w:val="0005621F"/>
    <w:rsid w:val="00061F09"/>
    <w:rsid w:val="000A6572"/>
    <w:rsid w:val="000F39B4"/>
    <w:rsid w:val="00107E01"/>
    <w:rsid w:val="00115AC7"/>
    <w:rsid w:val="00130BE0"/>
    <w:rsid w:val="00140002"/>
    <w:rsid w:val="001B2721"/>
    <w:rsid w:val="001D1BBC"/>
    <w:rsid w:val="00217318"/>
    <w:rsid w:val="00222262"/>
    <w:rsid w:val="00251584"/>
    <w:rsid w:val="00253F58"/>
    <w:rsid w:val="00255CC0"/>
    <w:rsid w:val="002839F7"/>
    <w:rsid w:val="002E7596"/>
    <w:rsid w:val="002F5B37"/>
    <w:rsid w:val="00356944"/>
    <w:rsid w:val="003672D5"/>
    <w:rsid w:val="0039341E"/>
    <w:rsid w:val="003B754F"/>
    <w:rsid w:val="003D1235"/>
    <w:rsid w:val="003D4941"/>
    <w:rsid w:val="003D55EE"/>
    <w:rsid w:val="003F2C06"/>
    <w:rsid w:val="003F4EE9"/>
    <w:rsid w:val="00474FBA"/>
    <w:rsid w:val="004C3A9C"/>
    <w:rsid w:val="00501C3B"/>
    <w:rsid w:val="00541DC1"/>
    <w:rsid w:val="005928B4"/>
    <w:rsid w:val="005979F7"/>
    <w:rsid w:val="005C1EE6"/>
    <w:rsid w:val="005E4EEF"/>
    <w:rsid w:val="006A479A"/>
    <w:rsid w:val="006F4BE2"/>
    <w:rsid w:val="00712C26"/>
    <w:rsid w:val="00753454"/>
    <w:rsid w:val="00753596"/>
    <w:rsid w:val="007848AF"/>
    <w:rsid w:val="007A1C53"/>
    <w:rsid w:val="007B663B"/>
    <w:rsid w:val="007C7538"/>
    <w:rsid w:val="00833BAA"/>
    <w:rsid w:val="008603C8"/>
    <w:rsid w:val="008B6A7F"/>
    <w:rsid w:val="008C27A5"/>
    <w:rsid w:val="008C5F4B"/>
    <w:rsid w:val="00905AB8"/>
    <w:rsid w:val="00994EDF"/>
    <w:rsid w:val="009C27E4"/>
    <w:rsid w:val="009E1290"/>
    <w:rsid w:val="00A44DF6"/>
    <w:rsid w:val="00A837EF"/>
    <w:rsid w:val="00A92E38"/>
    <w:rsid w:val="00B87B58"/>
    <w:rsid w:val="00BA6DA9"/>
    <w:rsid w:val="00BB7363"/>
    <w:rsid w:val="00C614DE"/>
    <w:rsid w:val="00CB164D"/>
    <w:rsid w:val="00CF3FB0"/>
    <w:rsid w:val="00D2000F"/>
    <w:rsid w:val="00D8439D"/>
    <w:rsid w:val="00D87BED"/>
    <w:rsid w:val="00DB2599"/>
    <w:rsid w:val="00DB60B3"/>
    <w:rsid w:val="00DF3566"/>
    <w:rsid w:val="00E93686"/>
    <w:rsid w:val="00E962AE"/>
    <w:rsid w:val="00EB25B5"/>
    <w:rsid w:val="00F81C2E"/>
    <w:rsid w:val="00F91046"/>
    <w:rsid w:val="00FB1BA9"/>
    <w:rsid w:val="00FD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187D"/>
  <w15:docId w15:val="{3786F450-4280-4860-BA15-E83B0D1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7E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0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07E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107E01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837E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837E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A837EF"/>
    <w:rPr>
      <w:vertAlign w:val="superscript"/>
    </w:rPr>
  </w:style>
  <w:style w:type="paragraph" w:customStyle="1" w:styleId="nzevzkona">
    <w:name w:val="název zákona"/>
    <w:basedOn w:val="Nzev"/>
    <w:rsid w:val="00A837E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A837E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837E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A83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8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12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CC0"/>
  </w:style>
  <w:style w:type="paragraph" w:styleId="Zpat">
    <w:name w:val="footer"/>
    <w:basedOn w:val="Normln"/>
    <w:link w:val="Zpat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CC0"/>
  </w:style>
  <w:style w:type="paragraph" w:styleId="Textbubliny">
    <w:name w:val="Balloon Text"/>
    <w:basedOn w:val="Normln"/>
    <w:link w:val="TextbublinyChar"/>
    <w:uiPriority w:val="99"/>
    <w:semiHidden/>
    <w:unhideWhenUsed/>
    <w:rsid w:val="0050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C3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F356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D2B3A-A50F-4AAB-98CD-A8458DA0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Schmidtová</dc:creator>
  <cp:lastModifiedBy>Ing. Olga Špundová</cp:lastModifiedBy>
  <cp:revision>3</cp:revision>
  <cp:lastPrinted>2023-09-26T12:10:00Z</cp:lastPrinted>
  <dcterms:created xsi:type="dcterms:W3CDTF">2023-09-26T12:05:00Z</dcterms:created>
  <dcterms:modified xsi:type="dcterms:W3CDTF">2023-09-26T12:10:00Z</dcterms:modified>
</cp:coreProperties>
</file>