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21B71" w:rsidRPr="00421B71" w14:paraId="0E29AE74" w14:textId="77777777" w:rsidTr="00DE19CF">
        <w:trPr>
          <w:jc w:val="center"/>
        </w:trPr>
        <w:tc>
          <w:tcPr>
            <w:tcW w:w="9060" w:type="dxa"/>
          </w:tcPr>
          <w:p w14:paraId="2EB26DC3" w14:textId="77777777" w:rsidR="00421B71" w:rsidRPr="00421B71" w:rsidRDefault="00421B71" w:rsidP="00421B71">
            <w:pPr>
              <w:keepNext/>
              <w:jc w:val="center"/>
              <w:outlineLvl w:val="0"/>
              <w:rPr>
                <w:rFonts w:ascii="Calibri" w:hAnsi="Calibri"/>
                <w:b/>
                <w:bCs/>
                <w:sz w:val="32"/>
              </w:rPr>
            </w:pPr>
            <w:bookmarkStart w:id="0" w:name="_Hlk62491063"/>
            <w:r w:rsidRPr="00421B71"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21114F19" wp14:editId="301432BF">
                  <wp:extent cx="720000" cy="838800"/>
                  <wp:effectExtent l="0" t="0" r="444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B71" w:rsidRPr="00421B71" w14:paraId="254B1C73" w14:textId="77777777" w:rsidTr="00DE19CF">
        <w:trPr>
          <w:trHeight w:val="454"/>
          <w:jc w:val="center"/>
        </w:trPr>
        <w:tc>
          <w:tcPr>
            <w:tcW w:w="9060" w:type="dxa"/>
            <w:vAlign w:val="bottom"/>
          </w:tcPr>
          <w:p w14:paraId="70165F18" w14:textId="77777777" w:rsidR="00421B71" w:rsidRPr="00421B71" w:rsidRDefault="00421B71" w:rsidP="00421B71">
            <w:pPr>
              <w:keepNext/>
              <w:jc w:val="center"/>
              <w:outlineLvl w:val="0"/>
              <w:rPr>
                <w:rFonts w:ascii="Calibri" w:hAnsi="Calibri" w:cs="Calibri"/>
                <w:bCs/>
                <w:sz w:val="32"/>
              </w:rPr>
            </w:pPr>
            <w:r w:rsidRPr="00421B71">
              <w:rPr>
                <w:rFonts w:ascii="Calibri" w:hAnsi="Calibri" w:cs="Calibri"/>
                <w:bCs/>
                <w:sz w:val="32"/>
              </w:rPr>
              <w:t>Město Ústí nad Orlicí</w:t>
            </w:r>
          </w:p>
        </w:tc>
      </w:tr>
    </w:tbl>
    <w:p w14:paraId="4D8F1DA6" w14:textId="77777777" w:rsidR="00421B71" w:rsidRPr="00421B71" w:rsidRDefault="00421B71" w:rsidP="00421B71">
      <w:pPr>
        <w:keepNext/>
        <w:jc w:val="center"/>
        <w:outlineLvl w:val="0"/>
        <w:rPr>
          <w:rFonts w:ascii="Calibri" w:hAnsi="Calibri"/>
          <w:b/>
          <w:bCs/>
        </w:rPr>
      </w:pPr>
    </w:p>
    <w:p w14:paraId="06715A27" w14:textId="77777777" w:rsidR="00421B71" w:rsidRPr="00421B71" w:rsidRDefault="00421B71" w:rsidP="00421B71">
      <w:pPr>
        <w:keepNext/>
        <w:jc w:val="center"/>
        <w:outlineLvl w:val="0"/>
        <w:rPr>
          <w:rFonts w:ascii="Calibri" w:hAnsi="Calibri"/>
          <w:b/>
          <w:bCs/>
        </w:rPr>
      </w:pPr>
    </w:p>
    <w:p w14:paraId="459C2C69" w14:textId="5F27D617" w:rsidR="00421B71" w:rsidRPr="00421B71" w:rsidRDefault="00D35B8F" w:rsidP="00421B71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>
        <w:rPr>
          <w:rFonts w:ascii="Calibri" w:hAnsi="Calibri"/>
          <w:bCs/>
          <w:caps/>
          <w:color w:val="2680FF"/>
          <w:sz w:val="48"/>
          <w:szCs w:val="48"/>
        </w:rPr>
        <w:t>Obecně závazná vyhláška</w:t>
      </w:r>
    </w:p>
    <w:p w14:paraId="1360925C" w14:textId="77777777" w:rsidR="00421B71" w:rsidRPr="00421B71" w:rsidRDefault="00421B71" w:rsidP="00421B71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 w:rsidRPr="00421B71">
        <w:rPr>
          <w:rFonts w:ascii="Calibri" w:hAnsi="Calibri"/>
          <w:bCs/>
          <w:caps/>
          <w:color w:val="2680FF"/>
          <w:sz w:val="48"/>
          <w:szCs w:val="48"/>
        </w:rPr>
        <w:t xml:space="preserve">MĚSTA ÚSTÍ NAD ORLICÍ </w:t>
      </w:r>
    </w:p>
    <w:p w14:paraId="7ADBA192" w14:textId="7147C6A6" w:rsidR="00421B71" w:rsidRPr="00421B71" w:rsidRDefault="00421B71" w:rsidP="00421B71">
      <w:pPr>
        <w:jc w:val="center"/>
        <w:rPr>
          <w:rFonts w:ascii="Calibri" w:hAnsi="Calibri"/>
          <w:color w:val="2680FF"/>
          <w:sz w:val="32"/>
          <w:szCs w:val="32"/>
        </w:rPr>
      </w:pPr>
      <w:r w:rsidRPr="00421B71">
        <w:rPr>
          <w:rFonts w:ascii="Calibri" w:hAnsi="Calibri"/>
          <w:color w:val="2680FF"/>
          <w:sz w:val="32"/>
          <w:szCs w:val="32"/>
        </w:rPr>
        <w:t>č. 1/20</w:t>
      </w:r>
      <w:r w:rsidR="000A5A59">
        <w:rPr>
          <w:rFonts w:ascii="Calibri" w:hAnsi="Calibri"/>
          <w:color w:val="2680FF"/>
          <w:sz w:val="32"/>
          <w:szCs w:val="32"/>
        </w:rPr>
        <w:t>21,</w:t>
      </w:r>
    </w:p>
    <w:p w14:paraId="56D2492F" w14:textId="77777777" w:rsidR="00421B71" w:rsidRPr="00421B71" w:rsidRDefault="00421B71" w:rsidP="00421B71">
      <w:pPr>
        <w:rPr>
          <w:rFonts w:ascii="Calibri" w:hAnsi="Calibri"/>
        </w:rPr>
      </w:pPr>
    </w:p>
    <w:p w14:paraId="5C4E86AF" w14:textId="77777777" w:rsidR="00421B71" w:rsidRPr="00421B71" w:rsidRDefault="00421B71" w:rsidP="00421B7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8"/>
          <w:szCs w:val="28"/>
          <w:lang w:eastAsia="en-US"/>
        </w:rPr>
      </w:pPr>
      <w:r w:rsidRPr="00421B71">
        <w:rPr>
          <w:rFonts w:ascii="Calibri" w:eastAsia="Calibri" w:hAnsi="Calibri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B91D605" w14:textId="672504A8" w:rsidR="00421B71" w:rsidRPr="00421B71" w:rsidRDefault="000A5A59" w:rsidP="00421B71">
      <w:pPr>
        <w:pBdr>
          <w:bottom w:val="single" w:sz="8" w:space="1" w:color="auto"/>
        </w:pBdr>
        <w:jc w:val="center"/>
        <w:rPr>
          <w:rFonts w:ascii="Calibri" w:hAnsi="Calibri" w:cs="Arial"/>
          <w:b/>
          <w:i/>
          <w:caps/>
          <w:sz w:val="28"/>
          <w:szCs w:val="28"/>
        </w:rPr>
      </w:pPr>
      <w:r>
        <w:rPr>
          <w:rFonts w:ascii="Calibri" w:hAnsi="Calibri" w:cs="Arial"/>
          <w:caps/>
          <w:sz w:val="28"/>
          <w:szCs w:val="28"/>
        </w:rPr>
        <w:t>kterou se mění obecně závazná vyhláška města ústí nad orlicí č.</w:t>
      </w:r>
      <w:r w:rsidR="004A532A">
        <w:rPr>
          <w:rFonts w:ascii="Calibri" w:hAnsi="Calibri" w:cs="Arial"/>
          <w:caps/>
          <w:sz w:val="28"/>
          <w:szCs w:val="28"/>
        </w:rPr>
        <w:t> </w:t>
      </w:r>
      <w:r>
        <w:rPr>
          <w:rFonts w:ascii="Calibri" w:hAnsi="Calibri" w:cs="Arial"/>
          <w:caps/>
          <w:sz w:val="28"/>
          <w:szCs w:val="28"/>
        </w:rPr>
        <w:t xml:space="preserve">1/2013 </w:t>
      </w:r>
      <w:r w:rsidR="00D35B8F">
        <w:rPr>
          <w:rFonts w:ascii="Calibri" w:hAnsi="Calibri" w:cs="Arial"/>
          <w:caps/>
          <w:sz w:val="28"/>
          <w:szCs w:val="28"/>
        </w:rPr>
        <w:t>o pořádku a čistotě ve městě</w:t>
      </w:r>
    </w:p>
    <w:p w14:paraId="34CC4D9E" w14:textId="77777777" w:rsidR="00421B71" w:rsidRPr="00421B71" w:rsidRDefault="00421B71" w:rsidP="00421B71">
      <w:pPr>
        <w:rPr>
          <w:rFonts w:ascii="Arial" w:hAnsi="Arial" w:cs="Arial"/>
          <w:caps/>
        </w:rPr>
      </w:pPr>
    </w:p>
    <w:p w14:paraId="1C78FA6F" w14:textId="46E6D185" w:rsidR="00421B71" w:rsidRPr="00D35B8F" w:rsidRDefault="00D35B8F" w:rsidP="00D35B8F">
      <w:pPr>
        <w:rPr>
          <w:color w:val="000000"/>
        </w:rPr>
      </w:pPr>
      <w:r w:rsidRPr="004531A1">
        <w:t xml:space="preserve">Zastupitelstvo města Ústí nad Orlicí vydalo dne </w:t>
      </w:r>
      <w:r w:rsidR="000A5A59" w:rsidRPr="004531A1">
        <w:t>8</w:t>
      </w:r>
      <w:r w:rsidRPr="004531A1">
        <w:t xml:space="preserve">. </w:t>
      </w:r>
      <w:r w:rsidR="000A5A59" w:rsidRPr="004531A1">
        <w:t>2</w:t>
      </w:r>
      <w:r w:rsidRPr="004531A1">
        <w:t>. 20</w:t>
      </w:r>
      <w:r w:rsidR="000A5A59" w:rsidRPr="004531A1">
        <w:t>2</w:t>
      </w:r>
      <w:r w:rsidRPr="004531A1">
        <w:t xml:space="preserve">1 v souladu s ustanoveními § 10 písm. a), c) </w:t>
      </w:r>
      <w:r w:rsidR="00453C74" w:rsidRPr="004531A1">
        <w:t xml:space="preserve">    </w:t>
      </w:r>
      <w:r>
        <w:rPr>
          <w:color w:val="000000"/>
        </w:rPr>
        <w:t>a § 84 odst. 2 písm. h) zákona č. 128/2000 Sb., o obcích (obecní zřízení), ve znění pozdějších předpisů,</w:t>
      </w:r>
      <w:r w:rsidR="000A5A59">
        <w:rPr>
          <w:color w:val="000000"/>
        </w:rPr>
        <w:t xml:space="preserve"> </w:t>
      </w:r>
      <w:r>
        <w:rPr>
          <w:color w:val="000000"/>
        </w:rPr>
        <w:t>následující obecně závaznou vyhlášku</w:t>
      </w:r>
      <w:r w:rsidR="000A5A59">
        <w:rPr>
          <w:color w:val="000000"/>
        </w:rPr>
        <w:t xml:space="preserve"> (dále jen „vyhláška“)</w:t>
      </w:r>
      <w:r>
        <w:rPr>
          <w:color w:val="000000"/>
        </w:rPr>
        <w:t xml:space="preserve">: </w:t>
      </w:r>
      <w:r w:rsidR="00421B71" w:rsidRPr="00421B71">
        <w:rPr>
          <w:rFonts w:ascii="Calibri" w:eastAsia="Calibri" w:hAnsi="Calibri"/>
          <w:color w:val="000000"/>
          <w:lang w:eastAsia="en-US"/>
        </w:rPr>
        <w:t xml:space="preserve"> </w:t>
      </w:r>
    </w:p>
    <w:p w14:paraId="682C36B5" w14:textId="77777777" w:rsidR="00421B71" w:rsidRPr="00421B71" w:rsidRDefault="00421B71" w:rsidP="00421B71">
      <w:pPr>
        <w:rPr>
          <w:rFonts w:ascii="Calibri" w:hAnsi="Calibri" w:cs="Arial"/>
        </w:rPr>
      </w:pPr>
    </w:p>
    <w:p w14:paraId="033BBB6A" w14:textId="77777777" w:rsidR="00421B71" w:rsidRPr="00421B71" w:rsidRDefault="00421B71" w:rsidP="00421B71">
      <w:pPr>
        <w:rPr>
          <w:rFonts w:ascii="Calibri" w:hAnsi="Calibri" w:cs="Arial"/>
        </w:rPr>
      </w:pPr>
    </w:p>
    <w:p w14:paraId="72EF3A87" w14:textId="129C2B87" w:rsidR="00806B91" w:rsidRPr="00194096" w:rsidRDefault="004A532A" w:rsidP="00806B91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</w:t>
      </w:r>
      <w:r w:rsidR="00806B91" w:rsidRPr="00194096">
        <w:rPr>
          <w:color w:val="2680FF"/>
          <w:sz w:val="28"/>
          <w:szCs w:val="28"/>
        </w:rPr>
        <w:t>.</w:t>
      </w:r>
    </w:p>
    <w:p w14:paraId="5EA551D0" w14:textId="0FCF0564" w:rsidR="00806B91" w:rsidRDefault="00806B91" w:rsidP="00806B91">
      <w:pPr>
        <w:pStyle w:val="Zkladntextodsazen"/>
        <w:ind w:firstLine="0"/>
        <w:rPr>
          <w:rFonts w:asciiTheme="minorHAnsi" w:hAnsiTheme="minorHAnsi"/>
        </w:rPr>
      </w:pPr>
      <w:r w:rsidRPr="00806B91">
        <w:rPr>
          <w:rFonts w:asciiTheme="minorHAnsi" w:hAnsiTheme="minorHAnsi"/>
        </w:rPr>
        <w:t xml:space="preserve">Obecně závazná vyhláška města Ústí nad Orlicí č. </w:t>
      </w:r>
      <w:r>
        <w:rPr>
          <w:rFonts w:asciiTheme="minorHAnsi" w:hAnsiTheme="minorHAnsi"/>
        </w:rPr>
        <w:t>1/2013</w:t>
      </w:r>
      <w:r w:rsidRPr="00657864">
        <w:rPr>
          <w:rFonts w:asciiTheme="minorHAnsi" w:hAnsiTheme="minorHAnsi"/>
        </w:rPr>
        <w:t xml:space="preserve"> o </w:t>
      </w:r>
      <w:r>
        <w:rPr>
          <w:rFonts w:asciiTheme="minorHAnsi" w:hAnsiTheme="minorHAnsi"/>
        </w:rPr>
        <w:t>pořádku o čistotě ve městě</w:t>
      </w:r>
      <w:r w:rsidRPr="00657864">
        <w:rPr>
          <w:rFonts w:asciiTheme="minorHAnsi" w:hAnsiTheme="minorHAnsi"/>
        </w:rPr>
        <w:t>, se mění takto:</w:t>
      </w:r>
    </w:p>
    <w:p w14:paraId="074093AC" w14:textId="77777777" w:rsidR="00806B91" w:rsidRDefault="00806B91" w:rsidP="00806B91">
      <w:pPr>
        <w:pStyle w:val="Zkladntextodsazen"/>
        <w:ind w:firstLine="0"/>
        <w:rPr>
          <w:rFonts w:asciiTheme="minorHAnsi" w:hAnsiTheme="minorHAnsi"/>
        </w:rPr>
      </w:pPr>
    </w:p>
    <w:p w14:paraId="536DF1AB" w14:textId="4E086CC8" w:rsidR="00806B91" w:rsidRPr="00EF217A" w:rsidRDefault="00806B91" w:rsidP="00806B91">
      <w:pPr>
        <w:pStyle w:val="Zkladntextodsazen"/>
        <w:ind w:firstLine="0"/>
        <w:rPr>
          <w:rFonts w:asciiTheme="minorHAnsi" w:hAnsiTheme="minorHAnsi"/>
          <w:b/>
        </w:rPr>
      </w:pPr>
      <w:bookmarkStart w:id="1" w:name="_Hlk62490487"/>
      <w:r w:rsidRPr="00EF217A">
        <w:rPr>
          <w:rFonts w:asciiTheme="minorHAnsi" w:hAnsiTheme="minorHAnsi"/>
          <w:b/>
        </w:rPr>
        <w:t>1.</w:t>
      </w:r>
      <w:r w:rsidRPr="00EF217A">
        <w:rPr>
          <w:rFonts w:asciiTheme="minorHAnsi" w:hAnsiTheme="minorHAnsi"/>
          <w:b/>
        </w:rPr>
        <w:tab/>
      </w:r>
      <w:r w:rsidRPr="00CA7B69">
        <w:rPr>
          <w:rFonts w:asciiTheme="minorHAnsi" w:hAnsiTheme="minorHAnsi"/>
          <w:b/>
          <w:u w:val="single"/>
        </w:rPr>
        <w:t xml:space="preserve">Článek </w:t>
      </w:r>
      <w:r w:rsidR="004143D1">
        <w:rPr>
          <w:rFonts w:asciiTheme="minorHAnsi" w:hAnsiTheme="minorHAnsi"/>
          <w:b/>
          <w:u w:val="single"/>
        </w:rPr>
        <w:t>4</w:t>
      </w:r>
      <w:r>
        <w:rPr>
          <w:rFonts w:asciiTheme="minorHAnsi" w:hAnsiTheme="minorHAnsi"/>
          <w:b/>
          <w:u w:val="single"/>
        </w:rPr>
        <w:t xml:space="preserve"> </w:t>
      </w:r>
      <w:r w:rsidRPr="00EF217A">
        <w:rPr>
          <w:rFonts w:asciiTheme="minorHAnsi" w:hAnsiTheme="minorHAnsi"/>
          <w:b/>
          <w:u w:val="single"/>
        </w:rPr>
        <w:t>nově zní</w:t>
      </w:r>
      <w:r w:rsidRPr="00EF217A">
        <w:rPr>
          <w:rFonts w:asciiTheme="minorHAnsi" w:hAnsiTheme="minorHAnsi"/>
          <w:b/>
        </w:rPr>
        <w:t>:</w:t>
      </w:r>
    </w:p>
    <w:bookmarkEnd w:id="1"/>
    <w:p w14:paraId="21FECAE6" w14:textId="1E0391CC" w:rsidR="008736B7" w:rsidRPr="00421B71" w:rsidRDefault="008736B7" w:rsidP="008736B7">
      <w:pPr>
        <w:jc w:val="center"/>
        <w:rPr>
          <w:rFonts w:ascii="Calibri" w:hAnsi="Calibri"/>
          <w:color w:val="2680FF"/>
          <w:sz w:val="28"/>
          <w:szCs w:val="28"/>
        </w:rPr>
      </w:pPr>
      <w:r w:rsidRPr="00421B71">
        <w:rPr>
          <w:rFonts w:ascii="Calibri" w:hAnsi="Calibri"/>
          <w:color w:val="2680FF"/>
          <w:sz w:val="28"/>
          <w:szCs w:val="28"/>
        </w:rPr>
        <w:t xml:space="preserve">Článek </w:t>
      </w:r>
      <w:r>
        <w:rPr>
          <w:rFonts w:ascii="Calibri" w:hAnsi="Calibri"/>
          <w:color w:val="2680FF"/>
          <w:sz w:val="28"/>
          <w:szCs w:val="28"/>
        </w:rPr>
        <w:t>4</w:t>
      </w:r>
    </w:p>
    <w:p w14:paraId="46BAACCD" w14:textId="618CC863" w:rsidR="008736B7" w:rsidRPr="00421B71" w:rsidRDefault="008736B7" w:rsidP="008736B7">
      <w:pPr>
        <w:spacing w:after="120"/>
        <w:jc w:val="center"/>
        <w:rPr>
          <w:rFonts w:ascii="Calibri" w:hAnsi="Calibri"/>
          <w:caps/>
          <w:color w:val="2680FF"/>
          <w:sz w:val="28"/>
          <w:szCs w:val="28"/>
        </w:rPr>
      </w:pPr>
      <w:r>
        <w:rPr>
          <w:rFonts w:ascii="Calibri" w:hAnsi="Calibri"/>
          <w:caps/>
          <w:color w:val="2680FF"/>
          <w:sz w:val="28"/>
          <w:szCs w:val="28"/>
        </w:rPr>
        <w:t>podmínky pro chov zvířat</w:t>
      </w:r>
    </w:p>
    <w:p w14:paraId="78067AA8" w14:textId="31DF92B5" w:rsidR="00B76768" w:rsidRDefault="001E10D7" w:rsidP="00A71704">
      <w:pPr>
        <w:tabs>
          <w:tab w:val="left" w:pos="357"/>
          <w:tab w:val="left" w:pos="425"/>
          <w:tab w:val="left" w:pos="8460"/>
        </w:tabs>
        <w:spacing w:after="120"/>
        <w:ind w:left="340" w:hanging="34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76768">
        <w:rPr>
          <w:rFonts w:ascii="Calibri" w:hAnsi="Calibri" w:cs="Arial"/>
        </w:rPr>
        <w:t>)</w:t>
      </w:r>
      <w:r w:rsidR="00B76768">
        <w:rPr>
          <w:rFonts w:ascii="Calibri" w:hAnsi="Calibri" w:cs="Arial"/>
        </w:rPr>
        <w:tab/>
      </w:r>
      <w:r w:rsidR="00126620">
        <w:rPr>
          <w:rFonts w:ascii="Calibri" w:hAnsi="Calibri" w:cs="Arial"/>
        </w:rPr>
        <w:tab/>
      </w:r>
      <w:r w:rsidR="00B76768" w:rsidRPr="00B76768">
        <w:rPr>
          <w:rFonts w:ascii="Calibri" w:hAnsi="Calibri" w:cs="Arial"/>
        </w:rPr>
        <w:t>Je zakázáno přinášet, přivádět nebo nechat vnikat zvířata na dětská hřiště a pískoviště</w:t>
      </w:r>
      <w:r w:rsidR="00B76768">
        <w:rPr>
          <w:rFonts w:ascii="Calibri" w:hAnsi="Calibri" w:cs="Arial"/>
        </w:rPr>
        <w:t>.</w:t>
      </w:r>
    </w:p>
    <w:p w14:paraId="23AA30EC" w14:textId="690BF91A" w:rsidR="00D35B8F" w:rsidRDefault="001E10D7" w:rsidP="00A71704">
      <w:pPr>
        <w:tabs>
          <w:tab w:val="left" w:pos="357"/>
          <w:tab w:val="left" w:pos="425"/>
          <w:tab w:val="left" w:pos="8460"/>
        </w:tabs>
        <w:ind w:left="340" w:hanging="340"/>
      </w:pPr>
      <w:r>
        <w:rPr>
          <w:rFonts w:ascii="Calibri" w:hAnsi="Calibri" w:cs="Arial"/>
        </w:rPr>
        <w:t>2</w:t>
      </w:r>
      <w:r w:rsidR="00B76768">
        <w:rPr>
          <w:rFonts w:ascii="Calibri" w:hAnsi="Calibri" w:cs="Arial"/>
        </w:rPr>
        <w:t>)</w:t>
      </w:r>
      <w:r w:rsidR="00B76768">
        <w:rPr>
          <w:rFonts w:ascii="Calibri" w:hAnsi="Calibri" w:cs="Arial"/>
        </w:rPr>
        <w:tab/>
      </w:r>
      <w:r w:rsidR="00126620">
        <w:rPr>
          <w:rFonts w:ascii="Calibri" w:hAnsi="Calibri" w:cs="Arial"/>
        </w:rPr>
        <w:tab/>
      </w:r>
      <w:r w:rsidR="00D35B8F">
        <w:t>V zájmu zabezpečení místních záležitostí veřejného pořádku je vlastník – držitel zvířete povinen:</w:t>
      </w:r>
    </w:p>
    <w:p w14:paraId="53238B53" w14:textId="56B29883" w:rsidR="00D35B8F" w:rsidRDefault="00D35B8F" w:rsidP="00A71704">
      <w:pPr>
        <w:widowControl w:val="0"/>
        <w:numPr>
          <w:ilvl w:val="0"/>
          <w:numId w:val="6"/>
        </w:numPr>
        <w:tabs>
          <w:tab w:val="clear" w:pos="360"/>
          <w:tab w:val="num" w:pos="851"/>
        </w:tabs>
        <w:ind w:left="782" w:hanging="425"/>
      </w:pPr>
      <w:r>
        <w:t>zajistit, aby zvíře neznečišťovalo veřejné prostranství,</w:t>
      </w:r>
    </w:p>
    <w:p w14:paraId="1C91BC93" w14:textId="2FDFB085" w:rsidR="006F6903" w:rsidRPr="00B76768" w:rsidRDefault="006F6903" w:rsidP="00A71704">
      <w:pPr>
        <w:widowControl w:val="0"/>
        <w:numPr>
          <w:ilvl w:val="0"/>
          <w:numId w:val="6"/>
        </w:numPr>
        <w:tabs>
          <w:tab w:val="clear" w:pos="360"/>
          <w:tab w:val="num" w:pos="851"/>
        </w:tabs>
        <w:ind w:left="782" w:hanging="425"/>
      </w:pPr>
      <w:r w:rsidRPr="00B76768">
        <w:t>zajistit na vlastní náklady bezodkladné odstranění zvířetem způsobené nečistoty,</w:t>
      </w:r>
    </w:p>
    <w:p w14:paraId="15A4D4D5" w14:textId="3879D8FD" w:rsidR="00D35B8F" w:rsidRDefault="00D35B8F" w:rsidP="00A71704">
      <w:pPr>
        <w:widowControl w:val="0"/>
        <w:numPr>
          <w:ilvl w:val="0"/>
          <w:numId w:val="6"/>
        </w:numPr>
        <w:tabs>
          <w:tab w:val="clear" w:pos="360"/>
          <w:tab w:val="num" w:pos="851"/>
        </w:tabs>
        <w:ind w:left="782" w:hanging="425"/>
      </w:pPr>
      <w:r>
        <w:t>mít zvíře pod účinnou kontrolou – ovladatelné zvíře,</w:t>
      </w:r>
    </w:p>
    <w:p w14:paraId="2AC48CF4" w14:textId="77777777" w:rsidR="006049BD" w:rsidRPr="004531A1" w:rsidRDefault="006F6903" w:rsidP="00A71704">
      <w:pPr>
        <w:widowControl w:val="0"/>
        <w:numPr>
          <w:ilvl w:val="0"/>
          <w:numId w:val="6"/>
        </w:numPr>
        <w:tabs>
          <w:tab w:val="clear" w:pos="360"/>
          <w:tab w:val="num" w:pos="851"/>
        </w:tabs>
        <w:ind w:left="782" w:hanging="425"/>
        <w:rPr>
          <w:rFonts w:cstheme="minorHAnsi"/>
        </w:rPr>
      </w:pPr>
      <w:r w:rsidRPr="004531A1">
        <w:rPr>
          <w:rFonts w:cstheme="minorHAnsi"/>
        </w:rPr>
        <w:t>zajistit, aby v</w:t>
      </w:r>
      <w:r w:rsidR="00B76768" w:rsidRPr="004531A1">
        <w:rPr>
          <w:rFonts w:cstheme="minorHAnsi"/>
        </w:rPr>
        <w:t> </w:t>
      </w:r>
      <w:r w:rsidRPr="004531A1">
        <w:rPr>
          <w:rFonts w:cstheme="minorHAnsi"/>
        </w:rPr>
        <w:t>případě</w:t>
      </w:r>
      <w:r w:rsidR="00B76768" w:rsidRPr="004531A1">
        <w:rPr>
          <w:rFonts w:cstheme="minorHAnsi"/>
        </w:rPr>
        <w:t>, kdy na veřejném prostranství uváže psa, případně též jiné zvíře, jehož povaha to vyžaduje a umožňuje, mělo toto zvíře nasazený náhubek</w:t>
      </w:r>
      <w:r w:rsidRPr="004531A1">
        <w:rPr>
          <w:rFonts w:cstheme="minorHAnsi"/>
        </w:rPr>
        <w:t>,</w:t>
      </w:r>
    </w:p>
    <w:p w14:paraId="77913D06" w14:textId="145FCCA6" w:rsidR="00D35B8F" w:rsidRPr="004531A1" w:rsidRDefault="00D35B8F" w:rsidP="00A71704">
      <w:pPr>
        <w:widowControl w:val="0"/>
        <w:numPr>
          <w:ilvl w:val="0"/>
          <w:numId w:val="6"/>
        </w:numPr>
        <w:tabs>
          <w:tab w:val="clear" w:pos="360"/>
          <w:tab w:val="num" w:pos="851"/>
        </w:tabs>
        <w:ind w:left="782" w:hanging="425"/>
      </w:pPr>
      <w:r w:rsidRPr="004531A1">
        <w:t>učinit taková opatření, aby chováním zvířete nedocházelo k ohrožování bezpečnosti osob a majetku, zejména napadáním fyzických osob nebo jiných zvířat.</w:t>
      </w:r>
    </w:p>
    <w:p w14:paraId="72D87D41" w14:textId="42B38B65" w:rsidR="004F1031" w:rsidRPr="004531A1" w:rsidRDefault="001E10D7" w:rsidP="00A71704">
      <w:pPr>
        <w:spacing w:before="120"/>
        <w:ind w:left="357" w:hanging="357"/>
      </w:pPr>
      <w:r w:rsidRPr="004531A1">
        <w:t>3</w:t>
      </w:r>
      <w:r w:rsidR="004F1031" w:rsidRPr="004531A1">
        <w:t xml:space="preserve">) </w:t>
      </w:r>
      <w:r w:rsidR="00126620" w:rsidRPr="004531A1">
        <w:tab/>
      </w:r>
      <w:r w:rsidR="004F1031" w:rsidRPr="004531A1">
        <w:t>V centrální zóně města</w:t>
      </w:r>
      <w:r w:rsidR="001F102A" w:rsidRPr="004531A1">
        <w:rPr>
          <w:rStyle w:val="Znakapoznpodarou"/>
        </w:rPr>
        <w:footnoteReference w:id="1"/>
      </w:r>
      <w:r w:rsidR="004F1031" w:rsidRPr="004531A1">
        <w:rPr>
          <w:vertAlign w:val="superscript"/>
        </w:rPr>
        <w:t>)</w:t>
      </w:r>
      <w:r w:rsidR="004F1031" w:rsidRPr="004531A1">
        <w:t xml:space="preserve"> a na plochách veřejného prostranství vymezených v příloze č. 1 této vyhlášky je vlastník – držitel zvířete povinen mít </w:t>
      </w:r>
      <w:r w:rsidR="00B30172" w:rsidRPr="004531A1">
        <w:t>psa, případně též jiné zvíře, jehož povaha to vyžaduje a umožňuje</w:t>
      </w:r>
      <w:r w:rsidR="00720E9E" w:rsidRPr="004531A1">
        <w:t>,</w:t>
      </w:r>
      <w:r w:rsidR="00B30172" w:rsidRPr="004531A1">
        <w:t xml:space="preserve"> </w:t>
      </w:r>
      <w:r w:rsidR="004F1031" w:rsidRPr="004531A1">
        <w:t>na vodítku</w:t>
      </w:r>
      <w:r w:rsidR="008736B7" w:rsidRPr="004531A1">
        <w:t>.</w:t>
      </w:r>
    </w:p>
    <w:p w14:paraId="1EC26450" w14:textId="77777777" w:rsidR="00D35B8F" w:rsidRDefault="00D35B8F" w:rsidP="00553E1D">
      <w:pPr>
        <w:pStyle w:val="Odstavecseseznamem"/>
        <w:widowControl w:val="0"/>
        <w:numPr>
          <w:ilvl w:val="0"/>
          <w:numId w:val="7"/>
        </w:numPr>
        <w:spacing w:after="0" w:line="240" w:lineRule="auto"/>
        <w:contextualSpacing w:val="0"/>
        <w:rPr>
          <w:vanish/>
        </w:rPr>
      </w:pPr>
    </w:p>
    <w:p w14:paraId="228F2522" w14:textId="77777777" w:rsidR="00D35B8F" w:rsidRDefault="00D35B8F" w:rsidP="00553E1D">
      <w:pPr>
        <w:pStyle w:val="Odstavecseseznamem"/>
        <w:widowControl w:val="0"/>
        <w:numPr>
          <w:ilvl w:val="0"/>
          <w:numId w:val="7"/>
        </w:numPr>
        <w:spacing w:after="0" w:line="240" w:lineRule="auto"/>
        <w:contextualSpacing w:val="0"/>
        <w:rPr>
          <w:vanish/>
        </w:rPr>
      </w:pPr>
    </w:p>
    <w:p w14:paraId="68905B8C" w14:textId="77777777" w:rsidR="00D35B8F" w:rsidRDefault="00D35B8F" w:rsidP="00553E1D">
      <w:pPr>
        <w:pStyle w:val="Odstavecseseznamem"/>
        <w:widowControl w:val="0"/>
        <w:numPr>
          <w:ilvl w:val="0"/>
          <w:numId w:val="7"/>
        </w:numPr>
        <w:spacing w:after="0" w:line="240" w:lineRule="auto"/>
        <w:contextualSpacing w:val="0"/>
        <w:rPr>
          <w:vanish/>
        </w:rPr>
      </w:pPr>
    </w:p>
    <w:p w14:paraId="0514EDAB" w14:textId="77777777" w:rsidR="00D35B8F" w:rsidRDefault="00D35B8F" w:rsidP="00553E1D">
      <w:pPr>
        <w:pStyle w:val="Odstavecseseznamem"/>
        <w:widowControl w:val="0"/>
        <w:numPr>
          <w:ilvl w:val="0"/>
          <w:numId w:val="7"/>
        </w:numPr>
        <w:spacing w:after="0" w:line="240" w:lineRule="auto"/>
        <w:contextualSpacing w:val="0"/>
        <w:rPr>
          <w:vanish/>
        </w:rPr>
      </w:pPr>
    </w:p>
    <w:p w14:paraId="66288A2A" w14:textId="6A31524F" w:rsidR="00421B71" w:rsidRDefault="00421B71" w:rsidP="00421B71">
      <w:pPr>
        <w:ind w:firstLine="708"/>
        <w:jc w:val="center"/>
        <w:rPr>
          <w:rFonts w:ascii="Calibri" w:hAnsi="Calibri"/>
          <w:b/>
          <w:bCs/>
        </w:rPr>
      </w:pPr>
    </w:p>
    <w:p w14:paraId="012F9824" w14:textId="77777777" w:rsidR="008736B7" w:rsidRDefault="008736B7" w:rsidP="00421B71">
      <w:pPr>
        <w:ind w:firstLine="708"/>
        <w:jc w:val="center"/>
        <w:rPr>
          <w:rFonts w:ascii="Calibri" w:hAnsi="Calibri"/>
          <w:b/>
          <w:bCs/>
        </w:rPr>
      </w:pPr>
    </w:p>
    <w:p w14:paraId="6B93292A" w14:textId="127DC757" w:rsidR="006243A9" w:rsidRPr="00EF217A" w:rsidRDefault="006243A9" w:rsidP="006243A9">
      <w:pPr>
        <w:pStyle w:val="Zkladntextodsazen"/>
        <w:ind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EF217A">
        <w:rPr>
          <w:rFonts w:asciiTheme="minorHAnsi" w:hAnsiTheme="minorHAnsi"/>
          <w:b/>
        </w:rPr>
        <w:t>.</w:t>
      </w:r>
      <w:r w:rsidRPr="00EF217A">
        <w:rPr>
          <w:rFonts w:asciiTheme="minorHAnsi" w:hAnsiTheme="minorHAnsi"/>
          <w:b/>
        </w:rPr>
        <w:tab/>
      </w:r>
      <w:r w:rsidRPr="00CA7B69">
        <w:rPr>
          <w:rFonts w:asciiTheme="minorHAnsi" w:hAnsiTheme="minorHAnsi"/>
          <w:b/>
          <w:u w:val="single"/>
        </w:rPr>
        <w:t xml:space="preserve">Článek </w:t>
      </w:r>
      <w:r>
        <w:rPr>
          <w:rFonts w:asciiTheme="minorHAnsi" w:hAnsiTheme="minorHAnsi"/>
          <w:b/>
          <w:u w:val="single"/>
        </w:rPr>
        <w:t>5</w:t>
      </w:r>
      <w:r w:rsidRPr="00EF217A">
        <w:rPr>
          <w:rFonts w:asciiTheme="minorHAnsi" w:hAnsiTheme="minorHAnsi"/>
          <w:b/>
          <w:u w:val="single"/>
        </w:rPr>
        <w:t xml:space="preserve"> nově zní</w:t>
      </w:r>
      <w:r w:rsidRPr="00EF217A">
        <w:rPr>
          <w:rFonts w:asciiTheme="minorHAnsi" w:hAnsiTheme="minorHAnsi"/>
          <w:b/>
        </w:rPr>
        <w:t>:</w:t>
      </w:r>
    </w:p>
    <w:p w14:paraId="3C496106" w14:textId="77777777" w:rsidR="00421B71" w:rsidRPr="00421B71" w:rsidRDefault="00421B71" w:rsidP="006243A9">
      <w:pPr>
        <w:ind w:firstLine="708"/>
        <w:jc w:val="left"/>
        <w:rPr>
          <w:rFonts w:ascii="Calibri" w:hAnsi="Calibri"/>
          <w:b/>
          <w:bCs/>
        </w:rPr>
      </w:pPr>
    </w:p>
    <w:p w14:paraId="661BEF01" w14:textId="77777777" w:rsidR="00421B71" w:rsidRPr="00421B71" w:rsidRDefault="00421B71" w:rsidP="00421B71">
      <w:pPr>
        <w:jc w:val="center"/>
        <w:rPr>
          <w:rFonts w:ascii="Calibri" w:hAnsi="Calibri"/>
          <w:color w:val="2680FF"/>
          <w:sz w:val="28"/>
          <w:szCs w:val="28"/>
        </w:rPr>
      </w:pPr>
      <w:r w:rsidRPr="00421B71">
        <w:rPr>
          <w:rFonts w:ascii="Calibri" w:hAnsi="Calibri"/>
          <w:color w:val="2680FF"/>
          <w:sz w:val="28"/>
          <w:szCs w:val="28"/>
        </w:rPr>
        <w:t>Článek 5</w:t>
      </w:r>
    </w:p>
    <w:p w14:paraId="58ACF2AC" w14:textId="42757D15" w:rsidR="00421B71" w:rsidRPr="00421B71" w:rsidRDefault="003A7D84" w:rsidP="00421B71">
      <w:pPr>
        <w:spacing w:after="120"/>
        <w:jc w:val="center"/>
        <w:rPr>
          <w:rFonts w:ascii="Calibri" w:hAnsi="Calibri"/>
          <w:caps/>
          <w:color w:val="2680FF"/>
          <w:sz w:val="28"/>
          <w:szCs w:val="28"/>
        </w:rPr>
      </w:pPr>
      <w:r>
        <w:rPr>
          <w:rFonts w:ascii="Calibri" w:hAnsi="Calibri"/>
          <w:caps/>
          <w:color w:val="2680FF"/>
          <w:sz w:val="28"/>
          <w:szCs w:val="28"/>
        </w:rPr>
        <w:t>Kontrolní činnost a sankce</w:t>
      </w:r>
    </w:p>
    <w:p w14:paraId="786F5AEB" w14:textId="02D34E7B" w:rsidR="003A7D84" w:rsidRDefault="003A7D84" w:rsidP="00A71704">
      <w:pPr>
        <w:pStyle w:val="Odstavecseseznamem"/>
        <w:widowControl w:val="0"/>
        <w:numPr>
          <w:ilvl w:val="1"/>
          <w:numId w:val="6"/>
        </w:numPr>
        <w:tabs>
          <w:tab w:val="clear" w:pos="360"/>
        </w:tabs>
        <w:spacing w:after="120"/>
        <w:contextualSpacing w:val="0"/>
      </w:pPr>
      <w:r>
        <w:t xml:space="preserve">Porušení povinností </w:t>
      </w:r>
      <w:r w:rsidR="00E25E3E" w:rsidRPr="00E25E3E">
        <w:t>stanovených touto vyhláškou se postihuje podle zvláštních právních předpisů</w:t>
      </w:r>
      <w:r w:rsidR="001F102A">
        <w:rPr>
          <w:rStyle w:val="Znakapoznpodarou"/>
        </w:rPr>
        <w:footnoteReference w:id="2"/>
      </w:r>
      <w:r w:rsidR="00E25E3E" w:rsidRPr="00A66F82">
        <w:rPr>
          <w:vertAlign w:val="superscript"/>
        </w:rPr>
        <w:t>)</w:t>
      </w:r>
      <w:r>
        <w:t>.</w:t>
      </w:r>
      <w:r w:rsidR="00A66F82">
        <w:t xml:space="preserve"> </w:t>
      </w:r>
    </w:p>
    <w:p w14:paraId="0F03DA54" w14:textId="27B8E5E0" w:rsidR="003A7D84" w:rsidRDefault="003A7D84" w:rsidP="00A71704">
      <w:pPr>
        <w:pStyle w:val="Odstavecseseznamem"/>
        <w:widowControl w:val="0"/>
        <w:numPr>
          <w:ilvl w:val="1"/>
          <w:numId w:val="6"/>
        </w:numPr>
        <w:tabs>
          <w:tab w:val="clear" w:pos="360"/>
          <w:tab w:val="num" w:pos="425"/>
        </w:tabs>
      </w:pPr>
      <w:r>
        <w:t xml:space="preserve">Kontrolu dodržování této vyhlášky </w:t>
      </w:r>
      <w:r w:rsidR="00453C74">
        <w:t>provádí</w:t>
      </w:r>
      <w:r>
        <w:t xml:space="preserve"> Městská policie Ústí nad Orlicí.</w:t>
      </w:r>
    </w:p>
    <w:p w14:paraId="7FBCA85C" w14:textId="77777777" w:rsidR="00B17A40" w:rsidRDefault="00B17A40" w:rsidP="00AA061D">
      <w:pPr>
        <w:jc w:val="center"/>
        <w:rPr>
          <w:color w:val="2680FF"/>
          <w:sz w:val="28"/>
          <w:szCs w:val="28"/>
        </w:rPr>
      </w:pPr>
    </w:p>
    <w:p w14:paraId="59E0A6B4" w14:textId="6FB7F847" w:rsidR="00AA061D" w:rsidRPr="00194096" w:rsidRDefault="00AA061D" w:rsidP="00AA061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</w:t>
      </w:r>
      <w:r w:rsidRPr="00194096">
        <w:rPr>
          <w:color w:val="2680FF"/>
          <w:sz w:val="28"/>
          <w:szCs w:val="28"/>
        </w:rPr>
        <w:t>I.</w:t>
      </w:r>
    </w:p>
    <w:p w14:paraId="1A681BFD" w14:textId="77777777" w:rsidR="00AA061D" w:rsidRPr="00194096" w:rsidRDefault="00AA061D" w:rsidP="00AA061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27066F29" w14:textId="5DB618F3" w:rsidR="00AA061D" w:rsidRPr="0007333B" w:rsidRDefault="00AA061D" w:rsidP="00AA061D">
      <w:pPr>
        <w:rPr>
          <w:b/>
          <w:bCs/>
        </w:rPr>
      </w:pPr>
      <w:r w:rsidRPr="00194096">
        <w:t>T</w:t>
      </w:r>
      <w:r>
        <w:t>a</w:t>
      </w:r>
      <w:r w:rsidRPr="00194096">
        <w:t xml:space="preserve">to </w:t>
      </w:r>
      <w:r>
        <w:t>vyhláška</w:t>
      </w:r>
      <w:r w:rsidRPr="00194096">
        <w:t xml:space="preserve"> nabývá účinnosti dnem 1. </w:t>
      </w:r>
      <w:r>
        <w:t>3</w:t>
      </w:r>
      <w:r w:rsidRPr="00194096">
        <w:t>. 20</w:t>
      </w:r>
      <w:r>
        <w:t>2</w:t>
      </w:r>
      <w:r w:rsidRPr="00194096">
        <w:t>1.</w:t>
      </w:r>
    </w:p>
    <w:p w14:paraId="61D8AA37" w14:textId="5006DD31" w:rsidR="00AA061D" w:rsidRDefault="00AA061D" w:rsidP="00421B71">
      <w:pPr>
        <w:rPr>
          <w:rFonts w:ascii="Times New Roman" w:hAnsi="Times New Roman"/>
        </w:rPr>
      </w:pPr>
    </w:p>
    <w:p w14:paraId="4B41E6C5" w14:textId="4AC7DBD5" w:rsidR="00B17A40" w:rsidRDefault="00B17A40" w:rsidP="00421B71">
      <w:pPr>
        <w:rPr>
          <w:rFonts w:ascii="Times New Roman" w:hAnsi="Times New Roman"/>
        </w:rPr>
      </w:pPr>
    </w:p>
    <w:p w14:paraId="704944A1" w14:textId="77777777" w:rsidR="001E10D7" w:rsidRPr="00421B71" w:rsidRDefault="001E10D7" w:rsidP="00421B71">
      <w:pPr>
        <w:rPr>
          <w:rFonts w:ascii="Times New Roman" w:hAnsi="Times New Roman"/>
        </w:rPr>
      </w:pPr>
    </w:p>
    <w:p w14:paraId="4C73202F" w14:textId="77777777" w:rsidR="00421B71" w:rsidRPr="00421B71" w:rsidRDefault="00421B71" w:rsidP="00421B71">
      <w:pPr>
        <w:ind w:left="360"/>
        <w:rPr>
          <w:rFonts w:ascii="Calibri" w:hAnsi="Calibri"/>
        </w:rPr>
      </w:pPr>
    </w:p>
    <w:p w14:paraId="77A680F0" w14:textId="7A5AB8AE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>Petr Hájek</w:t>
      </w:r>
      <w:r w:rsidR="003F3A68">
        <w:rPr>
          <w:rFonts w:ascii="Calibri" w:eastAsia="Calibri" w:hAnsi="Calibri"/>
          <w:lang w:eastAsia="en-US"/>
        </w:rPr>
        <w:t xml:space="preserve"> v. r.</w:t>
      </w:r>
    </w:p>
    <w:p w14:paraId="49AD7D89" w14:textId="77777777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starosta města </w:t>
      </w:r>
    </w:p>
    <w:p w14:paraId="1FB5BE79" w14:textId="77777777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</w:p>
    <w:p w14:paraId="5FFACB12" w14:textId="45DAD4EA" w:rsidR="00421B71" w:rsidRDefault="00421B71" w:rsidP="00421B71">
      <w:pPr>
        <w:jc w:val="center"/>
        <w:rPr>
          <w:rFonts w:ascii="Calibri" w:eastAsia="Calibri" w:hAnsi="Calibri"/>
          <w:lang w:eastAsia="en-US"/>
        </w:rPr>
      </w:pPr>
    </w:p>
    <w:p w14:paraId="7726FBBB" w14:textId="77777777" w:rsidR="001E10D7" w:rsidRPr="00421B71" w:rsidRDefault="001E10D7" w:rsidP="00421B71">
      <w:pPr>
        <w:jc w:val="center"/>
        <w:rPr>
          <w:rFonts w:ascii="Calibri" w:eastAsia="Calibri" w:hAnsi="Calibri"/>
          <w:lang w:eastAsia="en-US"/>
        </w:rPr>
      </w:pPr>
    </w:p>
    <w:p w14:paraId="334D4FCD" w14:textId="77777777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</w:p>
    <w:p w14:paraId="37FB3248" w14:textId="5DF1E429" w:rsidR="00421B71" w:rsidRPr="00421B71" w:rsidRDefault="003A7D84" w:rsidP="00421B71">
      <w:pPr>
        <w:jc w:val="lef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</w:t>
      </w:r>
      <w:r w:rsidR="00421B71" w:rsidRPr="00421B71">
        <w:rPr>
          <w:rFonts w:ascii="Calibri" w:eastAsia="Calibri" w:hAnsi="Calibri"/>
          <w:lang w:eastAsia="en-US"/>
        </w:rPr>
        <w:t xml:space="preserve"> Jiří Preclík</w:t>
      </w:r>
      <w:r w:rsidR="003F3A68">
        <w:rPr>
          <w:rFonts w:ascii="Calibri" w:eastAsia="Calibri" w:hAnsi="Calibri"/>
          <w:lang w:eastAsia="en-US"/>
        </w:rPr>
        <w:t xml:space="preserve"> v. r.</w:t>
      </w:r>
      <w:r w:rsidR="000E0B9B">
        <w:rPr>
          <w:rFonts w:ascii="Calibri" w:eastAsia="Calibri" w:hAnsi="Calibri"/>
          <w:lang w:eastAsia="en-US"/>
        </w:rPr>
        <w:tab/>
      </w:r>
      <w:r w:rsidR="00421B71" w:rsidRPr="00421B71">
        <w:rPr>
          <w:rFonts w:ascii="Calibri" w:eastAsia="Calibri" w:hAnsi="Calibri"/>
          <w:lang w:eastAsia="en-US"/>
        </w:rPr>
        <w:t xml:space="preserve">                 </w:t>
      </w:r>
      <w:r>
        <w:rPr>
          <w:rFonts w:ascii="Calibri" w:eastAsia="Calibri" w:hAnsi="Calibri"/>
          <w:lang w:eastAsia="en-US"/>
        </w:rPr>
        <w:t xml:space="preserve"> </w:t>
      </w:r>
      <w:r w:rsidR="00F91F53">
        <w:rPr>
          <w:rFonts w:ascii="Calibri" w:eastAsia="Calibri" w:hAnsi="Calibri"/>
          <w:lang w:eastAsia="en-US"/>
        </w:rPr>
        <w:t xml:space="preserve">  </w:t>
      </w:r>
      <w:r w:rsidR="00934CF2">
        <w:rPr>
          <w:rFonts w:ascii="Calibri" w:eastAsia="Calibri" w:hAnsi="Calibri"/>
          <w:lang w:eastAsia="en-US"/>
        </w:rPr>
        <w:t xml:space="preserve">           </w:t>
      </w:r>
      <w:r w:rsidR="00D827E1">
        <w:rPr>
          <w:rFonts w:ascii="Calibri" w:eastAsia="Calibri" w:hAnsi="Calibri"/>
          <w:lang w:eastAsia="en-US"/>
        </w:rPr>
        <w:t xml:space="preserve">   </w:t>
      </w:r>
      <w:r w:rsidR="003F3A68">
        <w:rPr>
          <w:rFonts w:ascii="Calibri" w:eastAsia="Calibri" w:hAnsi="Calibri"/>
          <w:lang w:eastAsia="en-US"/>
        </w:rPr>
        <w:t xml:space="preserve">        </w:t>
      </w:r>
      <w:r w:rsidR="00421B71" w:rsidRPr="00421B71">
        <w:rPr>
          <w:rFonts w:ascii="Calibri" w:eastAsia="Calibri" w:hAnsi="Calibri"/>
          <w:lang w:eastAsia="en-US"/>
        </w:rPr>
        <w:t>Mgr. Pavel Svatoš</w:t>
      </w:r>
      <w:r w:rsidR="003F3A68">
        <w:rPr>
          <w:rFonts w:ascii="Calibri" w:eastAsia="Calibri" w:hAnsi="Calibri"/>
          <w:lang w:eastAsia="en-US"/>
        </w:rPr>
        <w:t xml:space="preserve"> v. r.</w:t>
      </w:r>
      <w:r w:rsidR="000E0B9B">
        <w:rPr>
          <w:rFonts w:ascii="Calibri" w:eastAsia="Calibri" w:hAnsi="Calibri"/>
          <w:lang w:eastAsia="en-US"/>
        </w:rPr>
        <w:tab/>
      </w:r>
      <w:r w:rsidR="00421B71" w:rsidRPr="00421B71">
        <w:rPr>
          <w:rFonts w:ascii="Calibri" w:eastAsia="Calibri" w:hAnsi="Calibri"/>
          <w:lang w:eastAsia="en-US"/>
        </w:rPr>
        <w:t xml:space="preserve"> </w:t>
      </w:r>
      <w:r w:rsidR="000E0B9B">
        <w:rPr>
          <w:rFonts w:ascii="Calibri" w:eastAsia="Calibri" w:hAnsi="Calibri"/>
          <w:lang w:eastAsia="en-US"/>
        </w:rPr>
        <w:t xml:space="preserve">      </w:t>
      </w:r>
      <w:r w:rsidR="00F91F53">
        <w:rPr>
          <w:rFonts w:ascii="Calibri" w:eastAsia="Calibri" w:hAnsi="Calibri"/>
          <w:lang w:eastAsia="en-US"/>
        </w:rPr>
        <w:t xml:space="preserve">   </w:t>
      </w:r>
      <w:r w:rsidR="000E0B9B">
        <w:rPr>
          <w:rFonts w:ascii="Calibri" w:eastAsia="Calibri" w:hAnsi="Calibri"/>
          <w:lang w:eastAsia="en-US"/>
        </w:rPr>
        <w:t xml:space="preserve">    </w:t>
      </w:r>
      <w:r>
        <w:rPr>
          <w:rFonts w:ascii="Calibri" w:eastAsia="Calibri" w:hAnsi="Calibri"/>
          <w:lang w:eastAsia="en-US"/>
        </w:rPr>
        <w:t xml:space="preserve">  </w:t>
      </w:r>
      <w:r w:rsidR="00934CF2">
        <w:rPr>
          <w:rFonts w:ascii="Calibri" w:eastAsia="Calibri" w:hAnsi="Calibri"/>
          <w:lang w:eastAsia="en-US"/>
        </w:rPr>
        <w:t xml:space="preserve"> </w:t>
      </w:r>
      <w:r w:rsidR="00D827E1">
        <w:rPr>
          <w:rFonts w:ascii="Calibri" w:eastAsia="Calibri" w:hAnsi="Calibri"/>
          <w:lang w:eastAsia="en-US"/>
        </w:rPr>
        <w:t xml:space="preserve">              </w:t>
      </w:r>
      <w:r w:rsidR="00421B71" w:rsidRPr="00421B71">
        <w:rPr>
          <w:rFonts w:ascii="Calibri" w:eastAsia="Calibri" w:hAnsi="Calibri"/>
          <w:lang w:eastAsia="en-US"/>
        </w:rPr>
        <w:t xml:space="preserve">Matouš </w:t>
      </w:r>
      <w:proofErr w:type="spellStart"/>
      <w:r w:rsidR="00421B71" w:rsidRPr="00421B71">
        <w:rPr>
          <w:rFonts w:ascii="Calibri" w:eastAsia="Calibri" w:hAnsi="Calibri"/>
          <w:lang w:eastAsia="en-US"/>
        </w:rPr>
        <w:t>Pořický</w:t>
      </w:r>
      <w:proofErr w:type="spellEnd"/>
      <w:r w:rsidR="000E0B9B">
        <w:rPr>
          <w:rFonts w:ascii="Calibri" w:eastAsia="Calibri" w:hAnsi="Calibri"/>
          <w:lang w:eastAsia="en-US"/>
        </w:rPr>
        <w:t xml:space="preserve"> </w:t>
      </w:r>
      <w:r w:rsidR="003F3A68">
        <w:rPr>
          <w:rFonts w:ascii="Calibri" w:eastAsia="Calibri" w:hAnsi="Calibri"/>
          <w:lang w:eastAsia="en-US"/>
        </w:rPr>
        <w:t>v. r.</w:t>
      </w:r>
    </w:p>
    <w:p w14:paraId="3AC4C095" w14:textId="77777777" w:rsidR="00421B71" w:rsidRPr="00421B71" w:rsidRDefault="00421B71" w:rsidP="00421B71">
      <w:pPr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  místostarosta                                           </w:t>
      </w:r>
      <w:r w:rsidRPr="00421B71">
        <w:rPr>
          <w:rFonts w:ascii="Calibri" w:eastAsia="Calibri" w:hAnsi="Calibri"/>
          <w:lang w:eastAsia="en-US"/>
        </w:rPr>
        <w:tab/>
        <w:t xml:space="preserve">         </w:t>
      </w:r>
      <w:proofErr w:type="spellStart"/>
      <w:r w:rsidRPr="00421B71">
        <w:rPr>
          <w:rFonts w:ascii="Calibri" w:eastAsia="Calibri" w:hAnsi="Calibri"/>
          <w:lang w:eastAsia="en-US"/>
        </w:rPr>
        <w:t>místostarosta</w:t>
      </w:r>
      <w:proofErr w:type="spellEnd"/>
      <w:r w:rsidRPr="00421B71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ab/>
        <w:t xml:space="preserve">        </w:t>
      </w:r>
      <w:proofErr w:type="spellStart"/>
      <w:r w:rsidRPr="00421B71">
        <w:rPr>
          <w:rFonts w:ascii="Calibri" w:eastAsia="Calibri" w:hAnsi="Calibri"/>
          <w:lang w:eastAsia="en-US"/>
        </w:rPr>
        <w:t>místostarosta</w:t>
      </w:r>
      <w:proofErr w:type="spellEnd"/>
    </w:p>
    <w:p w14:paraId="291CF876" w14:textId="77777777" w:rsidR="00421B71" w:rsidRPr="00421B71" w:rsidRDefault="00421B71" w:rsidP="00421B71">
      <w:pPr>
        <w:ind w:left="360"/>
        <w:jc w:val="center"/>
        <w:rPr>
          <w:rFonts w:ascii="Calibri" w:hAnsi="Calibri"/>
        </w:rPr>
      </w:pPr>
    </w:p>
    <w:p w14:paraId="6FA725D3" w14:textId="2D943643" w:rsidR="00421B71" w:rsidRDefault="00421B71" w:rsidP="00421B71">
      <w:pPr>
        <w:ind w:left="360"/>
        <w:rPr>
          <w:rFonts w:ascii="Calibri" w:hAnsi="Calibri"/>
        </w:rPr>
      </w:pPr>
    </w:p>
    <w:p w14:paraId="29F26F99" w14:textId="54B01074" w:rsidR="001E10D7" w:rsidRDefault="001E10D7" w:rsidP="00421B71">
      <w:pPr>
        <w:ind w:left="360"/>
        <w:rPr>
          <w:rFonts w:ascii="Calibri" w:hAnsi="Calibri"/>
        </w:rPr>
      </w:pPr>
    </w:p>
    <w:p w14:paraId="0174241C" w14:textId="77777777" w:rsidR="001E10D7" w:rsidRDefault="001E10D7" w:rsidP="00421B71">
      <w:pPr>
        <w:ind w:left="360"/>
        <w:rPr>
          <w:rFonts w:ascii="Calibri" w:hAnsi="Calibri"/>
        </w:rPr>
      </w:pPr>
    </w:p>
    <w:p w14:paraId="60E304CC" w14:textId="003BE559" w:rsidR="00F615A7" w:rsidRDefault="00F615A7" w:rsidP="00421B71">
      <w:pPr>
        <w:ind w:left="360"/>
        <w:rPr>
          <w:rFonts w:ascii="Calibri" w:hAnsi="Calibri"/>
        </w:rPr>
      </w:pPr>
    </w:p>
    <w:p w14:paraId="14DA35A4" w14:textId="124891CD" w:rsidR="00F615A7" w:rsidRDefault="00F615A7" w:rsidP="00421B71">
      <w:pPr>
        <w:ind w:left="360"/>
        <w:rPr>
          <w:rFonts w:ascii="Calibri" w:hAnsi="Calibri"/>
        </w:rPr>
      </w:pPr>
    </w:p>
    <w:p w14:paraId="050E1051" w14:textId="77777777" w:rsidR="00F615A7" w:rsidRPr="00421B71" w:rsidRDefault="00F615A7" w:rsidP="00421B71">
      <w:pPr>
        <w:ind w:left="360"/>
        <w:rPr>
          <w:rFonts w:ascii="Calibri" w:hAnsi="Calibri"/>
        </w:rPr>
      </w:pPr>
    </w:p>
    <w:p w14:paraId="7A62FA7F" w14:textId="670D1884" w:rsidR="00421B71" w:rsidRPr="00421B71" w:rsidRDefault="00421B71" w:rsidP="00421B71">
      <w:pPr>
        <w:rPr>
          <w:rFonts w:ascii="Calibri" w:hAnsi="Calibri"/>
        </w:rPr>
      </w:pPr>
      <w:r w:rsidRPr="00421B71">
        <w:rPr>
          <w:rFonts w:ascii="Calibri" w:hAnsi="Calibri"/>
        </w:rPr>
        <w:t>Vyvěšeno dne:</w:t>
      </w:r>
      <w:r w:rsidR="00934CF2">
        <w:rPr>
          <w:rFonts w:ascii="Calibri" w:hAnsi="Calibri"/>
        </w:rPr>
        <w:t xml:space="preserve"> </w:t>
      </w:r>
    </w:p>
    <w:p w14:paraId="4230DB3D" w14:textId="77777777" w:rsidR="00421B71" w:rsidRPr="00421B71" w:rsidRDefault="00421B71" w:rsidP="00421B71">
      <w:pPr>
        <w:rPr>
          <w:rFonts w:ascii="Calibri" w:hAnsi="Calibri"/>
        </w:rPr>
      </w:pPr>
    </w:p>
    <w:p w14:paraId="67578BCC" w14:textId="77777777" w:rsidR="00421B71" w:rsidRPr="00421B71" w:rsidRDefault="00421B71" w:rsidP="00421B71">
      <w:pPr>
        <w:rPr>
          <w:rFonts w:ascii="Calibri" w:hAnsi="Calibri"/>
        </w:rPr>
      </w:pPr>
    </w:p>
    <w:p w14:paraId="79B57FE0" w14:textId="7C726314" w:rsidR="00421B71" w:rsidRPr="005766EF" w:rsidRDefault="00421B71" w:rsidP="005766EF">
      <w:pPr>
        <w:rPr>
          <w:rFonts w:ascii="Calibri" w:hAnsi="Calibri"/>
        </w:rPr>
      </w:pPr>
      <w:r w:rsidRPr="00421B71">
        <w:rPr>
          <w:rFonts w:ascii="Calibri" w:hAnsi="Calibri"/>
        </w:rPr>
        <w:t>Sejmuto dne:</w:t>
      </w:r>
      <w:bookmarkEnd w:id="0"/>
      <w:r w:rsidR="00934CF2">
        <w:rPr>
          <w:rFonts w:ascii="Calibri" w:hAnsi="Calibri"/>
        </w:rPr>
        <w:t xml:space="preserve"> </w:t>
      </w:r>
    </w:p>
    <w:sectPr w:rsidR="00421B71" w:rsidRPr="005766EF" w:rsidSect="005434B4"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6E28" w14:textId="77777777" w:rsidR="00454BF3" w:rsidRDefault="00454BF3" w:rsidP="00305DB9">
      <w:r>
        <w:separator/>
      </w:r>
    </w:p>
  </w:endnote>
  <w:endnote w:type="continuationSeparator" w:id="0">
    <w:p w14:paraId="1A99E759" w14:textId="77777777" w:rsidR="00454BF3" w:rsidRDefault="00454BF3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76B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04552C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3137783B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24694BF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76944567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1CAF49E4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380C33FE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EE7E437" wp14:editId="512AF3FC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473378D4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91F53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91F53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0BB26063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BE28" w14:textId="77777777" w:rsidR="00454BF3" w:rsidRDefault="00454BF3" w:rsidP="00305DB9">
      <w:r>
        <w:separator/>
      </w:r>
    </w:p>
  </w:footnote>
  <w:footnote w:type="continuationSeparator" w:id="0">
    <w:p w14:paraId="78F3BB9C" w14:textId="77777777" w:rsidR="00454BF3" w:rsidRDefault="00454BF3" w:rsidP="00305DB9">
      <w:r>
        <w:continuationSeparator/>
      </w:r>
    </w:p>
  </w:footnote>
  <w:footnote w:id="1">
    <w:p w14:paraId="67ED705F" w14:textId="0D5FE768" w:rsidR="001F102A" w:rsidRPr="001F102A" w:rsidRDefault="001F102A" w:rsidP="001F102A">
      <w:pPr>
        <w:tabs>
          <w:tab w:val="left" w:pos="284"/>
        </w:tabs>
        <w:ind w:left="284" w:hanging="284"/>
        <w:rPr>
          <w:rFonts w:ascii="Calibri" w:hAnsi="Calibri"/>
          <w:sz w:val="20"/>
          <w:szCs w:val="20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1F102A">
        <w:rPr>
          <w:rFonts w:ascii="Calibri" w:hAnsi="Calibri"/>
          <w:sz w:val="20"/>
          <w:szCs w:val="20"/>
        </w:rPr>
        <w:t xml:space="preserve">Obecně závazná vyhláška města Ústí nad Orlicí č. 6/93 o základních zásadách uspořádání území centrální zóny města Ústí nad Orlicí. </w:t>
      </w:r>
    </w:p>
    <w:p w14:paraId="7110283D" w14:textId="1553A35F" w:rsidR="001F102A" w:rsidRPr="001F102A" w:rsidRDefault="001F102A" w:rsidP="001F102A">
      <w:pPr>
        <w:tabs>
          <w:tab w:val="left" w:pos="284"/>
        </w:tabs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1F102A">
        <w:rPr>
          <w:rFonts w:ascii="Calibri" w:hAnsi="Calibri"/>
          <w:sz w:val="20"/>
          <w:szCs w:val="20"/>
        </w:rPr>
        <w:t>Centrální zóna je vymezena ulicemi: Husova, Pickova, Lochmanova, Špindlerova, východní hranicí závodu Perla, 17. listopadu, Na Štěpnici, Dělnická, Tvardkova, Čs. armády, Tyršova, T. G. Masaryka a Jilemnického.</w:t>
      </w:r>
    </w:p>
  </w:footnote>
  <w:footnote w:id="2">
    <w:p w14:paraId="00466D28" w14:textId="34BEC335" w:rsidR="001F102A" w:rsidRDefault="001F102A" w:rsidP="001F102A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2630ED">
        <w:rPr>
          <w:rFonts w:ascii="Calibri" w:hAnsi="Calibri"/>
        </w:rPr>
        <w:t>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573"/>
    <w:multiLevelType w:val="hybridMultilevel"/>
    <w:tmpl w:val="DFE057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660EF"/>
    <w:multiLevelType w:val="hybridMultilevel"/>
    <w:tmpl w:val="FA1CC958"/>
    <w:lvl w:ilvl="0" w:tplc="DA36C1E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21EA"/>
    <w:multiLevelType w:val="hybridMultilevel"/>
    <w:tmpl w:val="3228A8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D4D80"/>
    <w:multiLevelType w:val="hybridMultilevel"/>
    <w:tmpl w:val="E0408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F4E98"/>
    <w:multiLevelType w:val="hybridMultilevel"/>
    <w:tmpl w:val="54AA9334"/>
    <w:lvl w:ilvl="0" w:tplc="3D80C54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09A00DE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33697C"/>
    <w:multiLevelType w:val="hybridMultilevel"/>
    <w:tmpl w:val="FD0A1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D1FD8"/>
    <w:multiLevelType w:val="hybridMultilevel"/>
    <w:tmpl w:val="BF2A5AC8"/>
    <w:lvl w:ilvl="0" w:tplc="3BE07A2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39504000">
      <w:start w:val="6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008089">
    <w:abstractNumId w:val="5"/>
  </w:num>
  <w:num w:numId="2" w16cid:durableId="462115748">
    <w:abstractNumId w:val="7"/>
  </w:num>
  <w:num w:numId="3" w16cid:durableId="1000277166">
    <w:abstractNumId w:val="6"/>
  </w:num>
  <w:num w:numId="4" w16cid:durableId="793520644">
    <w:abstractNumId w:val="2"/>
  </w:num>
  <w:num w:numId="5" w16cid:durableId="1078601655">
    <w:abstractNumId w:val="0"/>
  </w:num>
  <w:num w:numId="6" w16cid:durableId="2136019371">
    <w:abstractNumId w:val="4"/>
  </w:num>
  <w:num w:numId="7" w16cid:durableId="578560698">
    <w:abstractNumId w:val="1"/>
  </w:num>
  <w:num w:numId="8" w16cid:durableId="1214001351">
    <w:abstractNumId w:val="9"/>
  </w:num>
  <w:num w:numId="9" w16cid:durableId="278026064">
    <w:abstractNumId w:val="3"/>
  </w:num>
  <w:num w:numId="10" w16cid:durableId="57917304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05A39"/>
    <w:rsid w:val="00041344"/>
    <w:rsid w:val="000462A3"/>
    <w:rsid w:val="00047EB7"/>
    <w:rsid w:val="0005461E"/>
    <w:rsid w:val="00056C43"/>
    <w:rsid w:val="00062228"/>
    <w:rsid w:val="00066C4D"/>
    <w:rsid w:val="0009532A"/>
    <w:rsid w:val="0009716F"/>
    <w:rsid w:val="000A5A59"/>
    <w:rsid w:val="000B1093"/>
    <w:rsid w:val="000C4E4D"/>
    <w:rsid w:val="000D78A0"/>
    <w:rsid w:val="000E0B9B"/>
    <w:rsid w:val="00126620"/>
    <w:rsid w:val="00130F8A"/>
    <w:rsid w:val="00194096"/>
    <w:rsid w:val="00195327"/>
    <w:rsid w:val="001B2855"/>
    <w:rsid w:val="001E10D7"/>
    <w:rsid w:val="001F102A"/>
    <w:rsid w:val="00225950"/>
    <w:rsid w:val="0023645C"/>
    <w:rsid w:val="002431AB"/>
    <w:rsid w:val="002630ED"/>
    <w:rsid w:val="00274A24"/>
    <w:rsid w:val="002D0F8D"/>
    <w:rsid w:val="002E3529"/>
    <w:rsid w:val="002F6CAF"/>
    <w:rsid w:val="002F7CE9"/>
    <w:rsid w:val="00305DB9"/>
    <w:rsid w:val="00306487"/>
    <w:rsid w:val="00324A9B"/>
    <w:rsid w:val="0032775B"/>
    <w:rsid w:val="00342ED6"/>
    <w:rsid w:val="00350748"/>
    <w:rsid w:val="00355CAB"/>
    <w:rsid w:val="003706B7"/>
    <w:rsid w:val="003A7D84"/>
    <w:rsid w:val="003C3C18"/>
    <w:rsid w:val="003D09CA"/>
    <w:rsid w:val="003F3A68"/>
    <w:rsid w:val="003F4F38"/>
    <w:rsid w:val="00405EB5"/>
    <w:rsid w:val="004128BB"/>
    <w:rsid w:val="004143D1"/>
    <w:rsid w:val="00421B71"/>
    <w:rsid w:val="00446B1C"/>
    <w:rsid w:val="004531A1"/>
    <w:rsid w:val="00453C74"/>
    <w:rsid w:val="00454BF3"/>
    <w:rsid w:val="00470724"/>
    <w:rsid w:val="004922CC"/>
    <w:rsid w:val="00497C92"/>
    <w:rsid w:val="004A532A"/>
    <w:rsid w:val="004B7122"/>
    <w:rsid w:val="004C43AF"/>
    <w:rsid w:val="004F1031"/>
    <w:rsid w:val="004F54A3"/>
    <w:rsid w:val="005434B4"/>
    <w:rsid w:val="00553E1D"/>
    <w:rsid w:val="005766EF"/>
    <w:rsid w:val="005A7A62"/>
    <w:rsid w:val="005B2B80"/>
    <w:rsid w:val="005C0AD0"/>
    <w:rsid w:val="005E44C0"/>
    <w:rsid w:val="005E7702"/>
    <w:rsid w:val="006049BD"/>
    <w:rsid w:val="006243A9"/>
    <w:rsid w:val="00627B3A"/>
    <w:rsid w:val="00636201"/>
    <w:rsid w:val="00661223"/>
    <w:rsid w:val="00663D64"/>
    <w:rsid w:val="00690AAE"/>
    <w:rsid w:val="006A22DD"/>
    <w:rsid w:val="006A768D"/>
    <w:rsid w:val="006E4CAD"/>
    <w:rsid w:val="006F6903"/>
    <w:rsid w:val="006F7E9C"/>
    <w:rsid w:val="00703B38"/>
    <w:rsid w:val="00720E9E"/>
    <w:rsid w:val="00722989"/>
    <w:rsid w:val="00731785"/>
    <w:rsid w:val="007479E8"/>
    <w:rsid w:val="00752D0B"/>
    <w:rsid w:val="00771521"/>
    <w:rsid w:val="007A4F11"/>
    <w:rsid w:val="007A5990"/>
    <w:rsid w:val="007B0660"/>
    <w:rsid w:val="007E43F8"/>
    <w:rsid w:val="00806B91"/>
    <w:rsid w:val="00806E38"/>
    <w:rsid w:val="00826244"/>
    <w:rsid w:val="00861B4D"/>
    <w:rsid w:val="00872A2B"/>
    <w:rsid w:val="008736B7"/>
    <w:rsid w:val="008A06FE"/>
    <w:rsid w:val="008B297C"/>
    <w:rsid w:val="008C06AB"/>
    <w:rsid w:val="008C4615"/>
    <w:rsid w:val="008D0992"/>
    <w:rsid w:val="008D1006"/>
    <w:rsid w:val="00913884"/>
    <w:rsid w:val="0091795A"/>
    <w:rsid w:val="00921FD2"/>
    <w:rsid w:val="00934CF2"/>
    <w:rsid w:val="00943145"/>
    <w:rsid w:val="00983982"/>
    <w:rsid w:val="009946C2"/>
    <w:rsid w:val="009B3DB0"/>
    <w:rsid w:val="009D3A22"/>
    <w:rsid w:val="009E3D61"/>
    <w:rsid w:val="00A06782"/>
    <w:rsid w:val="00A66F82"/>
    <w:rsid w:val="00A71704"/>
    <w:rsid w:val="00A87E41"/>
    <w:rsid w:val="00AA061D"/>
    <w:rsid w:val="00AA5DCA"/>
    <w:rsid w:val="00AE383D"/>
    <w:rsid w:val="00B01511"/>
    <w:rsid w:val="00B015F5"/>
    <w:rsid w:val="00B17A40"/>
    <w:rsid w:val="00B2787F"/>
    <w:rsid w:val="00B30172"/>
    <w:rsid w:val="00B510A3"/>
    <w:rsid w:val="00B76768"/>
    <w:rsid w:val="00BA6C32"/>
    <w:rsid w:val="00BB0C6B"/>
    <w:rsid w:val="00BC1CE5"/>
    <w:rsid w:val="00BE618C"/>
    <w:rsid w:val="00C10464"/>
    <w:rsid w:val="00C15516"/>
    <w:rsid w:val="00C16FB8"/>
    <w:rsid w:val="00C34844"/>
    <w:rsid w:val="00C4285F"/>
    <w:rsid w:val="00C561EA"/>
    <w:rsid w:val="00CA01A1"/>
    <w:rsid w:val="00CA74BC"/>
    <w:rsid w:val="00CD32D0"/>
    <w:rsid w:val="00CD378E"/>
    <w:rsid w:val="00D275FE"/>
    <w:rsid w:val="00D35B8F"/>
    <w:rsid w:val="00D36796"/>
    <w:rsid w:val="00D51B87"/>
    <w:rsid w:val="00D74A25"/>
    <w:rsid w:val="00D827E1"/>
    <w:rsid w:val="00D878E5"/>
    <w:rsid w:val="00DA1CD1"/>
    <w:rsid w:val="00DA4A83"/>
    <w:rsid w:val="00E0062C"/>
    <w:rsid w:val="00E25E3E"/>
    <w:rsid w:val="00E267FC"/>
    <w:rsid w:val="00E32E40"/>
    <w:rsid w:val="00E3367D"/>
    <w:rsid w:val="00E34665"/>
    <w:rsid w:val="00E3546A"/>
    <w:rsid w:val="00E6100B"/>
    <w:rsid w:val="00EA0082"/>
    <w:rsid w:val="00EA0656"/>
    <w:rsid w:val="00EB3D6C"/>
    <w:rsid w:val="00EC399D"/>
    <w:rsid w:val="00ED4553"/>
    <w:rsid w:val="00EE103B"/>
    <w:rsid w:val="00EE13BF"/>
    <w:rsid w:val="00F01B8F"/>
    <w:rsid w:val="00F36025"/>
    <w:rsid w:val="00F615A7"/>
    <w:rsid w:val="00F63418"/>
    <w:rsid w:val="00F67912"/>
    <w:rsid w:val="00F83E13"/>
    <w:rsid w:val="00F85AB5"/>
    <w:rsid w:val="00F91F53"/>
    <w:rsid w:val="00F966C9"/>
    <w:rsid w:val="00FC6FF8"/>
    <w:rsid w:val="00FD1FE7"/>
    <w:rsid w:val="00FE55A8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709E2"/>
  <w15:docId w15:val="{CCCD2E29-2DF7-4023-83F9-254939E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uiPriority w:val="99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79AF5A4-C6AC-49C2-AA4E-1F34E89E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2021-02-11T13:32:00Z</cp:lastPrinted>
  <dcterms:created xsi:type="dcterms:W3CDTF">2023-03-08T15:19:00Z</dcterms:created>
  <dcterms:modified xsi:type="dcterms:W3CDTF">2023-03-08T15:19:00Z</dcterms:modified>
</cp:coreProperties>
</file>