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4FDB" w14:textId="15485437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18E945C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8258B46" w14:textId="5DEDEFB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FF616D">
        <w:rPr>
          <w:rFonts w:ascii="Arial" w:hAnsi="Arial" w:cs="Arial"/>
          <w:b/>
          <w:bCs/>
        </w:rPr>
        <w:t xml:space="preserve"> KOLŠOV</w:t>
      </w:r>
    </w:p>
    <w:p w14:paraId="635CE2EE" w14:textId="205E25F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FF616D">
        <w:rPr>
          <w:rFonts w:ascii="Arial" w:hAnsi="Arial" w:cs="Arial"/>
          <w:b/>
        </w:rPr>
        <w:t>Kolšov</w:t>
      </w:r>
    </w:p>
    <w:p w14:paraId="66E0A192" w14:textId="501B8A7E" w:rsidR="005545D7" w:rsidRDefault="00047D7A" w:rsidP="0073022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>Obecně závazná vyhláška obce</w:t>
      </w:r>
      <w:r w:rsidR="008D7623">
        <w:rPr>
          <w:rFonts w:ascii="Arial" w:hAnsi="Arial" w:cs="Arial"/>
          <w:b/>
        </w:rPr>
        <w:t xml:space="preserve"> Kolšov,</w:t>
      </w:r>
    </w:p>
    <w:p w14:paraId="52A3455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CA8ED2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79DFDDA" w14:textId="139116A5" w:rsidR="005545D7" w:rsidRDefault="005545D7" w:rsidP="0044633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F616D">
        <w:rPr>
          <w:rFonts w:ascii="Arial" w:hAnsi="Arial" w:cs="Arial"/>
          <w:sz w:val="22"/>
          <w:szCs w:val="22"/>
        </w:rPr>
        <w:t>Kolšov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E07E6">
        <w:rPr>
          <w:rFonts w:ascii="Arial" w:hAnsi="Arial" w:cs="Arial"/>
          <w:sz w:val="22"/>
          <w:szCs w:val="22"/>
        </w:rPr>
        <w:t>31.8.2022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FE07E6">
        <w:rPr>
          <w:rFonts w:ascii="Arial" w:hAnsi="Arial" w:cs="Arial"/>
          <w:sz w:val="22"/>
          <w:szCs w:val="22"/>
        </w:rPr>
        <w:t>6/38/2022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3207F7E" w14:textId="77777777" w:rsidR="005545D7" w:rsidRDefault="005545D7" w:rsidP="0044633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0C7E2CE" w14:textId="77777777" w:rsidR="005545D7" w:rsidRDefault="005545D7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F54F777" w14:textId="77777777" w:rsidR="005545D7" w:rsidRDefault="005545D7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9A6692C" w14:textId="77777777" w:rsidR="005545D7" w:rsidRDefault="005545D7" w:rsidP="00446336">
      <w:p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401D87C3" w14:textId="0AC9C3AA" w:rsidR="00887BCF" w:rsidRDefault="005545D7" w:rsidP="0044633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FF616D">
        <w:rPr>
          <w:rFonts w:ascii="Arial" w:hAnsi="Arial" w:cs="Arial"/>
          <w:sz w:val="22"/>
          <w:szCs w:val="22"/>
        </w:rPr>
        <w:t>kratší</w:t>
      </w:r>
      <w:r w:rsidR="00FC5331">
        <w:rPr>
          <w:rFonts w:ascii="Arial" w:hAnsi="Arial" w:cs="Arial"/>
          <w:sz w:val="22"/>
          <w:szCs w:val="22"/>
        </w:rPr>
        <w:t>, než stanoví zákon</w:t>
      </w:r>
      <w:r w:rsidR="00D06446" w:rsidRPr="00FF616D">
        <w:rPr>
          <w:rFonts w:ascii="Arial" w:hAnsi="Arial" w:cs="Arial"/>
          <w:sz w:val="22"/>
          <w:szCs w:val="22"/>
        </w:rPr>
        <w:t>.</w:t>
      </w:r>
    </w:p>
    <w:p w14:paraId="168D9B85" w14:textId="77777777" w:rsidR="005545D7" w:rsidRPr="009A3B45" w:rsidRDefault="005545D7" w:rsidP="0044633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1940CF7" w14:textId="77777777" w:rsidR="005545D7" w:rsidRDefault="005545D7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7C23CCB" w14:textId="77777777" w:rsidR="005545D7" w:rsidRDefault="005545D7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1A30227" w14:textId="77777777" w:rsidR="005545D7" w:rsidRDefault="005545D7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59653CE" w14:textId="77777777" w:rsidR="005545D7" w:rsidRDefault="005545D7" w:rsidP="0044633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319E42D" w14:textId="77777777" w:rsidR="009929BE" w:rsidRDefault="009929BE" w:rsidP="00446336">
      <w:pPr>
        <w:spacing w:before="120" w:line="312" w:lineRule="auto"/>
        <w:rPr>
          <w:rFonts w:ascii="Arial" w:hAnsi="Arial" w:cs="Arial"/>
          <w:sz w:val="22"/>
          <w:szCs w:val="22"/>
        </w:rPr>
      </w:pPr>
    </w:p>
    <w:p w14:paraId="135339C3" w14:textId="77777777" w:rsidR="005545D7" w:rsidRDefault="005545D7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ADBB625" w14:textId="0BDADCF8" w:rsidR="005545D7" w:rsidRDefault="005545D7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ED12ED">
        <w:rPr>
          <w:rFonts w:ascii="Arial" w:hAnsi="Arial" w:cs="Arial"/>
          <w:b/>
          <w:sz w:val="22"/>
          <w:szCs w:val="22"/>
        </w:rPr>
        <w:t>kratší</w:t>
      </w:r>
    </w:p>
    <w:p w14:paraId="59E7A526" w14:textId="77777777" w:rsidR="005545D7" w:rsidRDefault="005545D7" w:rsidP="00446336">
      <w:pPr>
        <w:tabs>
          <w:tab w:val="left" w:pos="284"/>
        </w:tabs>
        <w:spacing w:before="120" w:line="312" w:lineRule="auto"/>
        <w:rPr>
          <w:rFonts w:ascii="Arial" w:hAnsi="Arial" w:cs="Arial"/>
          <w:sz w:val="22"/>
          <w:szCs w:val="22"/>
        </w:rPr>
      </w:pPr>
    </w:p>
    <w:p w14:paraId="7B3857BD" w14:textId="5FD99E7C" w:rsidR="00887BCF" w:rsidRDefault="005545D7" w:rsidP="00446336">
      <w:pPr>
        <w:tabs>
          <w:tab w:val="left" w:pos="284"/>
        </w:tabs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3C2316">
        <w:rPr>
          <w:rFonts w:ascii="Arial" w:hAnsi="Arial" w:cs="Arial"/>
          <w:sz w:val="22"/>
          <w:szCs w:val="22"/>
        </w:rPr>
        <w:t>se vymezuje od 02.00 do 06.00 hodin, a to v následujících případech</w:t>
      </w:r>
      <w:r w:rsidR="00987A7F">
        <w:rPr>
          <w:rFonts w:ascii="Arial" w:hAnsi="Arial" w:cs="Arial"/>
          <w:sz w:val="22"/>
          <w:szCs w:val="22"/>
        </w:rPr>
        <w:t>:</w:t>
      </w:r>
    </w:p>
    <w:p w14:paraId="3B8AE300" w14:textId="0E9D5AB0" w:rsidR="005545D7" w:rsidRDefault="00887BCF" w:rsidP="00446336">
      <w:pPr>
        <w:tabs>
          <w:tab w:val="left" w:pos="284"/>
        </w:tabs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40190F">
        <w:rPr>
          <w:rFonts w:ascii="Arial" w:hAnsi="Arial" w:cs="Arial"/>
          <w:sz w:val="22"/>
          <w:szCs w:val="22"/>
        </w:rPr>
        <w:t>,</w:t>
      </w:r>
    </w:p>
    <w:p w14:paraId="7A8C3DFC" w14:textId="20E50FD6" w:rsidR="00887BCF" w:rsidRDefault="00F21B18" w:rsidP="00446336">
      <w:pPr>
        <w:tabs>
          <w:tab w:val="left" w:pos="284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FF616D">
        <w:rPr>
          <w:rFonts w:ascii="Arial" w:hAnsi="Arial" w:cs="Arial"/>
          <w:sz w:val="22"/>
          <w:szCs w:val="22"/>
        </w:rPr>
        <w:t>Poslední leč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 měsíci </w:t>
      </w:r>
      <w:r w:rsidR="00FF616D">
        <w:rPr>
          <w:rFonts w:ascii="Arial" w:hAnsi="Arial" w:cs="Arial"/>
          <w:sz w:val="22"/>
          <w:szCs w:val="22"/>
        </w:rPr>
        <w:t>září</w:t>
      </w:r>
      <w:r w:rsidR="0040190F">
        <w:rPr>
          <w:rFonts w:ascii="Arial" w:hAnsi="Arial" w:cs="Arial"/>
          <w:sz w:val="22"/>
          <w:szCs w:val="22"/>
        </w:rPr>
        <w:t>,</w:t>
      </w:r>
    </w:p>
    <w:p w14:paraId="7132EF4B" w14:textId="71941A8D" w:rsidR="00581E7B" w:rsidRDefault="00581E7B" w:rsidP="00446336">
      <w:pPr>
        <w:tabs>
          <w:tab w:val="left" w:pos="284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</w:t>
      </w:r>
      <w:r w:rsidR="00CD495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CD4959">
        <w:rPr>
          <w:rFonts w:ascii="Arial" w:hAnsi="Arial" w:cs="Arial"/>
          <w:sz w:val="22"/>
          <w:szCs w:val="22"/>
        </w:rPr>
        <w:t>S</w:t>
      </w:r>
      <w:r w:rsidR="00FF616D">
        <w:rPr>
          <w:rFonts w:ascii="Arial" w:hAnsi="Arial" w:cs="Arial"/>
          <w:sz w:val="22"/>
          <w:szCs w:val="22"/>
        </w:rPr>
        <w:t xml:space="preserve">etkání seniorů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FF616D">
        <w:rPr>
          <w:rFonts w:ascii="Arial" w:hAnsi="Arial" w:cs="Arial"/>
          <w:sz w:val="22"/>
          <w:szCs w:val="22"/>
        </w:rPr>
        <w:t>jednu noc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40190F">
        <w:rPr>
          <w:rFonts w:ascii="Arial" w:hAnsi="Arial" w:cs="Arial"/>
          <w:sz w:val="22"/>
          <w:szCs w:val="22"/>
        </w:rPr>
        <w:t>duben,</w:t>
      </w:r>
    </w:p>
    <w:p w14:paraId="58371FDA" w14:textId="178CB786" w:rsidR="005545D7" w:rsidRPr="00557C94" w:rsidRDefault="005545D7" w:rsidP="00446336">
      <w:pPr>
        <w:tabs>
          <w:tab w:val="left" w:pos="284"/>
        </w:tabs>
        <w:spacing w:before="12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</w:t>
      </w:r>
      <w:r w:rsidR="00296DF9">
        <w:rPr>
          <w:rFonts w:ascii="Arial" w:hAnsi="Arial" w:cs="Arial"/>
          <w:sz w:val="22"/>
          <w:szCs w:val="22"/>
        </w:rPr>
        <w:t xml:space="preserve">akce </w:t>
      </w:r>
      <w:r w:rsidR="00CD4959">
        <w:rPr>
          <w:rFonts w:ascii="Arial" w:hAnsi="Arial" w:cs="Arial"/>
          <w:sz w:val="22"/>
          <w:szCs w:val="22"/>
        </w:rPr>
        <w:t>Hodov</w:t>
      </w:r>
      <w:r w:rsidR="00296DF9">
        <w:rPr>
          <w:rFonts w:ascii="Arial" w:hAnsi="Arial" w:cs="Arial"/>
          <w:sz w:val="22"/>
          <w:szCs w:val="22"/>
        </w:rPr>
        <w:t>é</w:t>
      </w:r>
      <w:r w:rsidR="00CD4959">
        <w:rPr>
          <w:rFonts w:ascii="Arial" w:hAnsi="Arial" w:cs="Arial"/>
          <w:sz w:val="22"/>
          <w:szCs w:val="22"/>
        </w:rPr>
        <w:t xml:space="preserve"> zábav</w:t>
      </w:r>
      <w:r w:rsidR="00296DF9">
        <w:rPr>
          <w:rFonts w:ascii="Arial" w:hAnsi="Arial" w:cs="Arial"/>
          <w:sz w:val="22"/>
          <w:szCs w:val="22"/>
        </w:rPr>
        <w:t>y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</w:t>
      </w:r>
      <w:r w:rsidR="00CD4959">
        <w:rPr>
          <w:rFonts w:ascii="Arial" w:hAnsi="Arial" w:cs="Arial"/>
          <w:sz w:val="22"/>
          <w:szCs w:val="22"/>
        </w:rPr>
        <w:t>á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CD4959">
        <w:rPr>
          <w:rFonts w:ascii="Arial" w:hAnsi="Arial" w:cs="Arial"/>
          <w:sz w:val="22"/>
          <w:szCs w:val="22"/>
        </w:rPr>
        <w:t>jednu noc</w:t>
      </w:r>
      <w:r w:rsidR="00581E7B">
        <w:rPr>
          <w:rFonts w:ascii="Arial" w:hAnsi="Arial" w:cs="Arial"/>
          <w:sz w:val="22"/>
          <w:szCs w:val="22"/>
        </w:rPr>
        <w:t xml:space="preserve"> v měsíci </w:t>
      </w:r>
      <w:r w:rsidR="00CD4959">
        <w:rPr>
          <w:rFonts w:ascii="Arial" w:hAnsi="Arial" w:cs="Arial"/>
          <w:sz w:val="22"/>
          <w:szCs w:val="22"/>
        </w:rPr>
        <w:t>listopad</w:t>
      </w:r>
      <w:r w:rsidR="0040190F">
        <w:rPr>
          <w:rFonts w:ascii="Arial" w:hAnsi="Arial" w:cs="Arial"/>
          <w:sz w:val="22"/>
          <w:szCs w:val="22"/>
        </w:rPr>
        <w:t>,</w:t>
      </w:r>
    </w:p>
    <w:p w14:paraId="55CDCC01" w14:textId="44F154FB" w:rsidR="005545D7" w:rsidRDefault="005545D7" w:rsidP="00446336">
      <w:pPr>
        <w:tabs>
          <w:tab w:val="left" w:pos="284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CD4959">
        <w:rPr>
          <w:rFonts w:ascii="Arial" w:hAnsi="Arial" w:cs="Arial"/>
          <w:sz w:val="22"/>
          <w:szCs w:val="22"/>
        </w:rPr>
        <w:t>v noci ze dne konání tradiční akce Myslivecký ples na den následující konané jednu noc v měsíci únor</w:t>
      </w:r>
      <w:r w:rsidR="0040190F">
        <w:rPr>
          <w:rFonts w:ascii="Arial" w:hAnsi="Arial" w:cs="Arial"/>
          <w:sz w:val="22"/>
          <w:szCs w:val="22"/>
        </w:rPr>
        <w:t>,</w:t>
      </w:r>
    </w:p>
    <w:p w14:paraId="61602D25" w14:textId="62B51AC0" w:rsidR="005545D7" w:rsidRDefault="00CD4959" w:rsidP="00446336">
      <w:pPr>
        <w:tabs>
          <w:tab w:val="left" w:pos="284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akce Ples SDH na den následující konané jednu noc v měsíci únor</w:t>
      </w:r>
      <w:r w:rsidR="0040190F">
        <w:rPr>
          <w:rFonts w:ascii="Arial" w:hAnsi="Arial" w:cs="Arial"/>
          <w:sz w:val="22"/>
          <w:szCs w:val="22"/>
        </w:rPr>
        <w:t>,</w:t>
      </w:r>
    </w:p>
    <w:p w14:paraId="2AD14D53" w14:textId="3BA72D96" w:rsidR="00CD4959" w:rsidRDefault="00CD4959" w:rsidP="00446336">
      <w:pPr>
        <w:tabs>
          <w:tab w:val="left" w:pos="284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v noci ze dne konání tradiční akce </w:t>
      </w:r>
      <w:r w:rsidR="00875765">
        <w:rPr>
          <w:rFonts w:ascii="Arial" w:hAnsi="Arial" w:cs="Arial"/>
          <w:sz w:val="22"/>
          <w:szCs w:val="22"/>
        </w:rPr>
        <w:t>Pochovávání basy</w:t>
      </w:r>
      <w:r>
        <w:rPr>
          <w:rFonts w:ascii="Arial" w:hAnsi="Arial" w:cs="Arial"/>
          <w:sz w:val="22"/>
          <w:szCs w:val="22"/>
        </w:rPr>
        <w:t xml:space="preserve"> na den násled</w:t>
      </w:r>
      <w:r w:rsidR="0040190F">
        <w:rPr>
          <w:rFonts w:ascii="Arial" w:hAnsi="Arial" w:cs="Arial"/>
          <w:sz w:val="22"/>
          <w:szCs w:val="22"/>
        </w:rPr>
        <w:t>ující konané jednu noc v měsíci březen,</w:t>
      </w:r>
    </w:p>
    <w:p w14:paraId="3A90271E" w14:textId="60BF4AA4" w:rsidR="00CD4959" w:rsidRDefault="00875765" w:rsidP="00446336">
      <w:pPr>
        <w:tabs>
          <w:tab w:val="left" w:pos="284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CD4959">
        <w:rPr>
          <w:rFonts w:ascii="Arial" w:hAnsi="Arial" w:cs="Arial"/>
          <w:sz w:val="22"/>
          <w:szCs w:val="22"/>
        </w:rPr>
        <w:t xml:space="preserve">) v noci ze dne konání tradiční akce </w:t>
      </w:r>
      <w:r>
        <w:rPr>
          <w:rFonts w:ascii="Arial" w:hAnsi="Arial" w:cs="Arial"/>
          <w:sz w:val="22"/>
          <w:szCs w:val="22"/>
        </w:rPr>
        <w:t>Oslavy ke dni dětí</w:t>
      </w:r>
      <w:r w:rsidR="00CD4959">
        <w:rPr>
          <w:rFonts w:ascii="Arial" w:hAnsi="Arial" w:cs="Arial"/>
          <w:sz w:val="22"/>
          <w:szCs w:val="22"/>
        </w:rPr>
        <w:t xml:space="preserve"> na den následující konané jednu noc v měsíci </w:t>
      </w:r>
      <w:r w:rsidR="0040190F">
        <w:rPr>
          <w:rFonts w:ascii="Arial" w:hAnsi="Arial" w:cs="Arial"/>
          <w:sz w:val="22"/>
          <w:szCs w:val="22"/>
        </w:rPr>
        <w:t>červen.</w:t>
      </w:r>
    </w:p>
    <w:p w14:paraId="28F5811F" w14:textId="121BF5E0" w:rsidR="005545D7" w:rsidRDefault="005545D7" w:rsidP="00446336">
      <w:pPr>
        <w:tabs>
          <w:tab w:val="left" w:pos="284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E177BA">
        <w:rPr>
          <w:rFonts w:ascii="Arial" w:hAnsi="Arial" w:cs="Arial"/>
          <w:sz w:val="22"/>
          <w:szCs w:val="22"/>
        </w:rPr>
        <w:t xml:space="preserve"> 1 písm.</w:t>
      </w:r>
      <w:r w:rsidR="008D7623">
        <w:rPr>
          <w:rFonts w:ascii="Arial" w:hAnsi="Arial" w:cs="Arial"/>
          <w:sz w:val="22"/>
          <w:szCs w:val="22"/>
        </w:rPr>
        <w:t xml:space="preserve"> b</w:t>
      </w:r>
      <w:r w:rsidR="00875765">
        <w:rPr>
          <w:rFonts w:ascii="Arial" w:hAnsi="Arial" w:cs="Arial"/>
          <w:sz w:val="22"/>
          <w:szCs w:val="22"/>
        </w:rPr>
        <w:t xml:space="preserve">) až h)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6D673F8D" w14:textId="1A70F18C" w:rsidR="00557C94" w:rsidRPr="005350D4" w:rsidRDefault="00557C94" w:rsidP="00446336">
      <w:pPr>
        <w:tabs>
          <w:tab w:val="left" w:pos="284"/>
        </w:tabs>
        <w:spacing w:before="120" w:line="312" w:lineRule="auto"/>
        <w:jc w:val="both"/>
        <w:rPr>
          <w:rFonts w:ascii="Arial" w:hAnsi="Arial" w:cs="Arial"/>
          <w:i/>
          <w:sz w:val="20"/>
          <w:szCs w:val="20"/>
        </w:rPr>
      </w:pPr>
    </w:p>
    <w:p w14:paraId="481BC51A" w14:textId="77777777" w:rsidR="008D7623" w:rsidRDefault="008D7623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C654D0F" w14:textId="4F08BAB8" w:rsidR="008D7623" w:rsidRDefault="008D7623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878D051" w14:textId="643E8F34" w:rsidR="008D7623" w:rsidRPr="008D7623" w:rsidRDefault="008D7623" w:rsidP="0044633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D7623">
        <w:rPr>
          <w:rFonts w:ascii="Arial" w:hAnsi="Arial" w:cs="Arial"/>
          <w:sz w:val="22"/>
          <w:szCs w:val="22"/>
        </w:rPr>
        <w:t xml:space="preserve">Touto obecně závaznou vyhláškou se ruší obecně závazná vyhláška obce </w:t>
      </w:r>
      <w:r>
        <w:rPr>
          <w:rFonts w:ascii="Arial" w:hAnsi="Arial" w:cs="Arial"/>
          <w:sz w:val="22"/>
          <w:szCs w:val="22"/>
        </w:rPr>
        <w:t>Kolšov č. 1/2016, o nočním klidu, ze dne 26. 10. 2016.</w:t>
      </w:r>
    </w:p>
    <w:p w14:paraId="2CFDF464" w14:textId="77777777" w:rsidR="00191966" w:rsidRPr="00612462" w:rsidRDefault="00191966" w:rsidP="00446336">
      <w:pPr>
        <w:tabs>
          <w:tab w:val="left" w:pos="284"/>
        </w:tabs>
        <w:spacing w:before="120" w:line="312" w:lineRule="auto"/>
        <w:rPr>
          <w:rFonts w:ascii="Arial" w:hAnsi="Arial" w:cs="Arial"/>
          <w:i/>
          <w:color w:val="FF0000"/>
          <w:sz w:val="22"/>
          <w:szCs w:val="22"/>
        </w:rPr>
      </w:pPr>
    </w:p>
    <w:p w14:paraId="25957706" w14:textId="4F04C01A" w:rsidR="005545D7" w:rsidRDefault="008D7623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203DAB9" w14:textId="77777777" w:rsidR="005545D7" w:rsidRDefault="005545D7" w:rsidP="00446336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4760E01" w14:textId="77777777" w:rsidR="004A2CDB" w:rsidRPr="00E836B1" w:rsidRDefault="004A2CDB" w:rsidP="0044633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003E32D" w14:textId="77777777" w:rsidR="005545D7" w:rsidRDefault="005545D7" w:rsidP="00446336">
      <w:pPr>
        <w:spacing w:before="120" w:line="312" w:lineRule="auto"/>
        <w:rPr>
          <w:rFonts w:ascii="Arial" w:hAnsi="Arial" w:cs="Arial"/>
          <w:sz w:val="22"/>
          <w:szCs w:val="22"/>
        </w:rPr>
      </w:pPr>
    </w:p>
    <w:p w14:paraId="702F12A1" w14:textId="2C9D7175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166EAC" w14:textId="0AA075CF" w:rsidR="00446336" w:rsidRDefault="00446336" w:rsidP="005545D7">
      <w:pPr>
        <w:spacing w:after="120"/>
        <w:rPr>
          <w:rFonts w:ascii="Arial" w:hAnsi="Arial" w:cs="Arial"/>
          <w:sz w:val="22"/>
          <w:szCs w:val="22"/>
        </w:rPr>
      </w:pPr>
    </w:p>
    <w:p w14:paraId="48D437F4" w14:textId="77777777" w:rsidR="00446336" w:rsidRDefault="00446336" w:rsidP="005545D7">
      <w:pPr>
        <w:spacing w:after="120"/>
        <w:rPr>
          <w:rFonts w:ascii="Arial" w:hAnsi="Arial" w:cs="Arial"/>
          <w:sz w:val="22"/>
          <w:szCs w:val="22"/>
        </w:rPr>
      </w:pPr>
    </w:p>
    <w:p w14:paraId="58EAB029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3E74F08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73C70DE" w14:textId="440F3CD4" w:rsidR="005545D7" w:rsidRDefault="00875765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Šmídová</w:t>
      </w:r>
      <w:r w:rsidR="008D7623">
        <w:rPr>
          <w:rFonts w:ascii="Arial" w:hAnsi="Arial" w:cs="Arial"/>
          <w:sz w:val="22"/>
          <w:szCs w:val="22"/>
        </w:rPr>
        <w:t>, v. r.</w:t>
      </w:r>
      <w:r w:rsidR="008D7623">
        <w:rPr>
          <w:rFonts w:ascii="Arial" w:hAnsi="Arial" w:cs="Arial"/>
          <w:sz w:val="22"/>
          <w:szCs w:val="22"/>
        </w:rPr>
        <w:tab/>
      </w:r>
      <w:r w:rsidR="008D7623">
        <w:rPr>
          <w:rFonts w:ascii="Arial" w:hAnsi="Arial" w:cs="Arial"/>
          <w:sz w:val="22"/>
          <w:szCs w:val="22"/>
        </w:rPr>
        <w:tab/>
      </w:r>
      <w:r w:rsidR="008D7623">
        <w:rPr>
          <w:rFonts w:ascii="Arial" w:hAnsi="Arial" w:cs="Arial"/>
          <w:sz w:val="22"/>
          <w:szCs w:val="22"/>
        </w:rPr>
        <w:tab/>
      </w:r>
      <w:r w:rsidR="008D7623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>Eva Poulíková</w:t>
      </w:r>
      <w:r w:rsidR="008D7623">
        <w:rPr>
          <w:rFonts w:ascii="Arial" w:hAnsi="Arial" w:cs="Arial"/>
          <w:sz w:val="22"/>
          <w:szCs w:val="22"/>
        </w:rPr>
        <w:t>, v. r.</w:t>
      </w:r>
    </w:p>
    <w:p w14:paraId="54C2B7DC" w14:textId="26E2CA6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5D4E9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5D4E9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E980" w14:textId="77777777" w:rsidR="001251A3" w:rsidRDefault="001251A3">
      <w:r>
        <w:separator/>
      </w:r>
    </w:p>
  </w:endnote>
  <w:endnote w:type="continuationSeparator" w:id="0">
    <w:p w14:paraId="68D90533" w14:textId="77777777" w:rsidR="001251A3" w:rsidRDefault="0012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8CCC" w14:textId="77777777" w:rsidR="001251A3" w:rsidRDefault="001251A3">
      <w:r>
        <w:separator/>
      </w:r>
    </w:p>
  </w:footnote>
  <w:footnote w:type="continuationSeparator" w:id="0">
    <w:p w14:paraId="57691254" w14:textId="77777777" w:rsidR="001251A3" w:rsidRDefault="001251A3">
      <w:r>
        <w:continuationSeparator/>
      </w:r>
    </w:p>
  </w:footnote>
  <w:footnote w:id="1">
    <w:p w14:paraId="26FAC9E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E1FC19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0999826">
    <w:abstractNumId w:val="4"/>
  </w:num>
  <w:num w:numId="2" w16cid:durableId="180095087">
    <w:abstractNumId w:val="10"/>
  </w:num>
  <w:num w:numId="3" w16cid:durableId="1217745217">
    <w:abstractNumId w:val="3"/>
  </w:num>
  <w:num w:numId="4" w16cid:durableId="1252668264">
    <w:abstractNumId w:val="7"/>
  </w:num>
  <w:num w:numId="5" w16cid:durableId="2062249006">
    <w:abstractNumId w:val="6"/>
  </w:num>
  <w:num w:numId="6" w16cid:durableId="1801873144">
    <w:abstractNumId w:val="9"/>
  </w:num>
  <w:num w:numId="7" w16cid:durableId="274144884">
    <w:abstractNumId w:val="5"/>
  </w:num>
  <w:num w:numId="8" w16cid:durableId="1178353215">
    <w:abstractNumId w:val="0"/>
  </w:num>
  <w:num w:numId="9" w16cid:durableId="1237669891">
    <w:abstractNumId w:val="8"/>
  </w:num>
  <w:num w:numId="10" w16cid:durableId="473105477">
    <w:abstractNumId w:val="1"/>
  </w:num>
  <w:num w:numId="11" w16cid:durableId="2131850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81132"/>
    <w:rsid w:val="000A0CE6"/>
    <w:rsid w:val="000C0C56"/>
    <w:rsid w:val="000D3097"/>
    <w:rsid w:val="000F0A44"/>
    <w:rsid w:val="00107BCE"/>
    <w:rsid w:val="001251A3"/>
    <w:rsid w:val="001364FD"/>
    <w:rsid w:val="00166688"/>
    <w:rsid w:val="00167FA5"/>
    <w:rsid w:val="00181982"/>
    <w:rsid w:val="00191966"/>
    <w:rsid w:val="001A79E1"/>
    <w:rsid w:val="001D0B27"/>
    <w:rsid w:val="001D4728"/>
    <w:rsid w:val="001D5D37"/>
    <w:rsid w:val="00211A58"/>
    <w:rsid w:val="00212C35"/>
    <w:rsid w:val="00213118"/>
    <w:rsid w:val="00224B0D"/>
    <w:rsid w:val="0024722A"/>
    <w:rsid w:val="002525E7"/>
    <w:rsid w:val="002560FF"/>
    <w:rsid w:val="0026181E"/>
    <w:rsid w:val="00264869"/>
    <w:rsid w:val="00296DF9"/>
    <w:rsid w:val="002B2531"/>
    <w:rsid w:val="002B2A53"/>
    <w:rsid w:val="002D539B"/>
    <w:rsid w:val="002E1369"/>
    <w:rsid w:val="00314D04"/>
    <w:rsid w:val="00347C80"/>
    <w:rsid w:val="003541F4"/>
    <w:rsid w:val="00367B64"/>
    <w:rsid w:val="003759A2"/>
    <w:rsid w:val="00390B0D"/>
    <w:rsid w:val="00396228"/>
    <w:rsid w:val="003B12D9"/>
    <w:rsid w:val="003C2316"/>
    <w:rsid w:val="003D13EC"/>
    <w:rsid w:val="0040190F"/>
    <w:rsid w:val="0040725E"/>
    <w:rsid w:val="004154AF"/>
    <w:rsid w:val="00446336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4E92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3A0A"/>
    <w:rsid w:val="006F76D2"/>
    <w:rsid w:val="00725357"/>
    <w:rsid w:val="00730220"/>
    <w:rsid w:val="00743144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5765"/>
    <w:rsid w:val="008761D8"/>
    <w:rsid w:val="00876251"/>
    <w:rsid w:val="00887BCF"/>
    <w:rsid w:val="008928E7"/>
    <w:rsid w:val="00893F09"/>
    <w:rsid w:val="008C4C41"/>
    <w:rsid w:val="008C7339"/>
    <w:rsid w:val="008D7623"/>
    <w:rsid w:val="009204A9"/>
    <w:rsid w:val="00922828"/>
    <w:rsid w:val="0092476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6E2C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4BAB"/>
    <w:rsid w:val="00AF71F5"/>
    <w:rsid w:val="00B04E79"/>
    <w:rsid w:val="00B26438"/>
    <w:rsid w:val="00BB6020"/>
    <w:rsid w:val="00C57C27"/>
    <w:rsid w:val="00C6410F"/>
    <w:rsid w:val="00C82D9F"/>
    <w:rsid w:val="00CA7CAB"/>
    <w:rsid w:val="00CB088B"/>
    <w:rsid w:val="00CB56D6"/>
    <w:rsid w:val="00CD4959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2388"/>
    <w:rsid w:val="00DE4D85"/>
    <w:rsid w:val="00DF2532"/>
    <w:rsid w:val="00E15821"/>
    <w:rsid w:val="00E177BA"/>
    <w:rsid w:val="00E27608"/>
    <w:rsid w:val="00E31920"/>
    <w:rsid w:val="00E432DB"/>
    <w:rsid w:val="00E904EE"/>
    <w:rsid w:val="00EA650D"/>
    <w:rsid w:val="00EA6865"/>
    <w:rsid w:val="00EC4D93"/>
    <w:rsid w:val="00ED12ED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3C4D"/>
    <w:rsid w:val="00FC5331"/>
    <w:rsid w:val="00FE07E6"/>
    <w:rsid w:val="00FE20B1"/>
    <w:rsid w:val="00FE5A90"/>
    <w:rsid w:val="00FF3672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6A0E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8230-0828-43AE-AFE5-E6E5CE77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Pospíšilová</cp:lastModifiedBy>
  <cp:revision>5</cp:revision>
  <cp:lastPrinted>2007-03-05T10:30:00Z</cp:lastPrinted>
  <dcterms:created xsi:type="dcterms:W3CDTF">2022-07-28T10:39:00Z</dcterms:created>
  <dcterms:modified xsi:type="dcterms:W3CDTF">2022-09-05T11:14:00Z</dcterms:modified>
</cp:coreProperties>
</file>