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1421"/>
        <w:gridCol w:w="3062"/>
        <w:gridCol w:w="436"/>
        <w:gridCol w:w="1306"/>
        <w:gridCol w:w="3061"/>
      </w:tblGrid>
      <w:tr w:rsidR="00874FC9" w:rsidRPr="003D5E1F" w:rsidTr="003D5E1F">
        <w:trPr>
          <w:trHeight w:val="454"/>
        </w:trPr>
        <w:tc>
          <w:tcPr>
            <w:tcW w:w="1399"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Platnost od:</w:t>
            </w:r>
          </w:p>
        </w:tc>
        <w:tc>
          <w:tcPr>
            <w:tcW w:w="3016" w:type="dxa"/>
            <w:tcBorders>
              <w:bottom w:val="single" w:sz="4" w:space="0" w:color="E51F1F"/>
            </w:tcBorders>
            <w:shd w:val="clear" w:color="auto" w:fill="auto"/>
            <w:vAlign w:val="bottom"/>
          </w:tcPr>
          <w:p w:rsidR="00874FC9" w:rsidRPr="003D5E1F" w:rsidRDefault="00587FC6" w:rsidP="003D5E1F">
            <w:pPr>
              <w:spacing w:after="0"/>
              <w:ind w:left="-113"/>
              <w:rPr>
                <w:rFonts w:ascii="Arial" w:hAnsi="Arial" w:cs="Arial"/>
                <w:color w:val="E51F1F"/>
                <w:sz w:val="21"/>
                <w:szCs w:val="21"/>
              </w:rPr>
            </w:pPr>
            <w:r>
              <w:rPr>
                <w:rFonts w:ascii="Arial" w:hAnsi="Arial" w:cs="Arial"/>
                <w:color w:val="E51F1F"/>
                <w:sz w:val="21"/>
                <w:szCs w:val="21"/>
              </w:rPr>
              <w:t>18.12.2023</w:t>
            </w:r>
          </w:p>
        </w:tc>
        <w:tc>
          <w:tcPr>
            <w:tcW w:w="430" w:type="dxa"/>
            <w:shd w:val="clear" w:color="auto" w:fill="auto"/>
          </w:tcPr>
          <w:p w:rsidR="00874FC9" w:rsidRPr="003D5E1F" w:rsidRDefault="00874FC9" w:rsidP="003D5E1F">
            <w:pPr>
              <w:spacing w:after="0"/>
              <w:ind w:left="-113"/>
              <w:rPr>
                <w:rFonts w:ascii="Arial" w:hAnsi="Arial" w:cs="Arial"/>
                <w:color w:val="E51F1F"/>
                <w:sz w:val="21"/>
                <w:szCs w:val="21"/>
              </w:rPr>
            </w:pPr>
          </w:p>
        </w:tc>
        <w:tc>
          <w:tcPr>
            <w:tcW w:w="1287"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stran:</w:t>
            </w:r>
          </w:p>
        </w:tc>
        <w:tc>
          <w:tcPr>
            <w:tcW w:w="3016" w:type="dxa"/>
            <w:tcBorders>
              <w:bottom w:val="single" w:sz="4" w:space="0" w:color="E51F1F"/>
            </w:tcBorders>
            <w:shd w:val="clear" w:color="auto" w:fill="auto"/>
            <w:vAlign w:val="bottom"/>
          </w:tcPr>
          <w:p w:rsidR="00874FC9" w:rsidRPr="003D5E1F" w:rsidRDefault="00B75017" w:rsidP="006768E7">
            <w:pPr>
              <w:spacing w:after="0"/>
              <w:ind w:left="-113"/>
              <w:rPr>
                <w:rFonts w:ascii="Arial" w:hAnsi="Arial" w:cs="Arial"/>
                <w:color w:val="E51F1F"/>
                <w:sz w:val="21"/>
                <w:szCs w:val="21"/>
              </w:rPr>
            </w:pPr>
            <w:r>
              <w:rPr>
                <w:rFonts w:ascii="Arial" w:hAnsi="Arial" w:cs="Arial"/>
                <w:color w:val="E51F1F"/>
                <w:sz w:val="21"/>
                <w:szCs w:val="21"/>
              </w:rPr>
              <w:t>3</w:t>
            </w:r>
          </w:p>
        </w:tc>
      </w:tr>
      <w:tr w:rsidR="00874FC9" w:rsidRPr="003D5E1F" w:rsidTr="003D5E1F">
        <w:trPr>
          <w:trHeight w:val="454"/>
        </w:trPr>
        <w:tc>
          <w:tcPr>
            <w:tcW w:w="1399"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Účinnost od:</w:t>
            </w:r>
          </w:p>
        </w:tc>
        <w:tc>
          <w:tcPr>
            <w:tcW w:w="3016" w:type="dxa"/>
            <w:tcBorders>
              <w:top w:val="single" w:sz="4" w:space="0" w:color="E51F1F"/>
              <w:bottom w:val="single" w:sz="4" w:space="0" w:color="E51F1F"/>
            </w:tcBorders>
            <w:shd w:val="clear" w:color="auto" w:fill="auto"/>
            <w:vAlign w:val="bottom"/>
          </w:tcPr>
          <w:p w:rsidR="00874FC9" w:rsidRPr="003D5E1F" w:rsidRDefault="00087CAD" w:rsidP="003D5E1F">
            <w:pPr>
              <w:spacing w:after="0"/>
              <w:ind w:left="-113"/>
              <w:rPr>
                <w:rFonts w:ascii="Arial" w:hAnsi="Arial" w:cs="Arial"/>
                <w:color w:val="E51F1F"/>
                <w:sz w:val="21"/>
                <w:szCs w:val="21"/>
              </w:rPr>
            </w:pPr>
            <w:r>
              <w:rPr>
                <w:rFonts w:ascii="Arial" w:hAnsi="Arial" w:cs="Arial"/>
                <w:color w:val="E51F1F"/>
                <w:sz w:val="21"/>
                <w:szCs w:val="21"/>
              </w:rPr>
              <w:t>04.01.2024</w:t>
            </w:r>
          </w:p>
        </w:tc>
        <w:tc>
          <w:tcPr>
            <w:tcW w:w="430" w:type="dxa"/>
            <w:shd w:val="clear" w:color="auto" w:fill="auto"/>
          </w:tcPr>
          <w:p w:rsidR="00874FC9" w:rsidRPr="003D5E1F" w:rsidRDefault="00874FC9" w:rsidP="003D5E1F">
            <w:pPr>
              <w:spacing w:after="0"/>
              <w:ind w:left="-113"/>
              <w:rPr>
                <w:rFonts w:ascii="Arial" w:hAnsi="Arial" w:cs="Arial"/>
                <w:color w:val="E51F1F"/>
                <w:sz w:val="21"/>
                <w:szCs w:val="21"/>
              </w:rPr>
            </w:pPr>
          </w:p>
        </w:tc>
        <w:tc>
          <w:tcPr>
            <w:tcW w:w="1287" w:type="dxa"/>
            <w:shd w:val="clear" w:color="auto" w:fill="auto"/>
            <w:vAlign w:val="bottom"/>
          </w:tcPr>
          <w:p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příloh:</w:t>
            </w:r>
          </w:p>
        </w:tc>
        <w:tc>
          <w:tcPr>
            <w:tcW w:w="3016" w:type="dxa"/>
            <w:tcBorders>
              <w:top w:val="single" w:sz="4" w:space="0" w:color="E51F1F"/>
              <w:bottom w:val="single" w:sz="4" w:space="0" w:color="E51F1F"/>
            </w:tcBorders>
            <w:shd w:val="clear" w:color="auto" w:fill="auto"/>
            <w:vAlign w:val="bottom"/>
          </w:tcPr>
          <w:p w:rsidR="00874FC9" w:rsidRPr="003D5E1F" w:rsidRDefault="00B75017" w:rsidP="006768E7">
            <w:pPr>
              <w:spacing w:after="0"/>
              <w:ind w:left="-113"/>
              <w:rPr>
                <w:rFonts w:ascii="Arial" w:hAnsi="Arial" w:cs="Arial"/>
                <w:color w:val="E51F1F"/>
                <w:sz w:val="21"/>
                <w:szCs w:val="21"/>
              </w:rPr>
            </w:pPr>
            <w:r>
              <w:rPr>
                <w:rFonts w:ascii="Arial" w:hAnsi="Arial" w:cs="Arial"/>
                <w:color w:val="E51F1F"/>
                <w:sz w:val="21"/>
                <w:szCs w:val="21"/>
              </w:rPr>
              <w:t>3</w:t>
            </w:r>
          </w:p>
        </w:tc>
      </w:tr>
    </w:tbl>
    <w:p w:rsidR="00557FD6" w:rsidRPr="0008729E" w:rsidRDefault="00557FD6" w:rsidP="00415F5F">
      <w:pPr>
        <w:spacing w:before="480" w:after="480"/>
        <w:jc w:val="center"/>
        <w:rPr>
          <w:rFonts w:ascii="HW Atlantic Medium" w:hAnsi="HW Atlantic Medium" w:cs="Arial"/>
          <w:b/>
          <w:color w:val="E51F1F"/>
          <w:sz w:val="56"/>
          <w:szCs w:val="56"/>
        </w:rPr>
      </w:pPr>
      <w:bookmarkStart w:id="0" w:name="_GoBack"/>
      <w:r w:rsidRPr="0008729E">
        <w:rPr>
          <w:rFonts w:ascii="HW Atlantic Medium" w:hAnsi="HW Atlantic Medium" w:cs="Arial"/>
          <w:b/>
          <w:color w:val="E51F1F"/>
          <w:sz w:val="56"/>
          <w:szCs w:val="56"/>
        </w:rPr>
        <w:t>NAŘÍZ</w:t>
      </w:r>
      <w:bookmarkEnd w:id="0"/>
      <w:r w:rsidRPr="0008729E">
        <w:rPr>
          <w:rFonts w:ascii="HW Atlantic Medium" w:hAnsi="HW Atlantic Medium" w:cs="Arial"/>
          <w:b/>
          <w:color w:val="E51F1F"/>
          <w:sz w:val="56"/>
          <w:szCs w:val="56"/>
        </w:rPr>
        <w:t>ENÍ MĚSTA PRACHATICE</w:t>
      </w:r>
    </w:p>
    <w:p w:rsidR="00557FD6" w:rsidRPr="00874FC9" w:rsidRDefault="005549D3" w:rsidP="00874FC9">
      <w:pPr>
        <w:rPr>
          <w:rFonts w:ascii="Arial" w:hAnsi="Arial" w:cs="Arial"/>
          <w:color w:val="E51F1F"/>
          <w:sz w:val="21"/>
          <w:szCs w:val="21"/>
        </w:rPr>
      </w:pPr>
      <w:r w:rsidRPr="00874FC9">
        <w:rPr>
          <w:rFonts w:ascii="Arial" w:hAnsi="Arial" w:cs="Arial"/>
          <w:color w:val="E51F1F"/>
          <w:sz w:val="21"/>
          <w:szCs w:val="21"/>
        </w:rPr>
        <w:t>k</w:t>
      </w:r>
      <w:r w:rsidR="00557FD6" w:rsidRPr="00874FC9">
        <w:rPr>
          <w:rFonts w:ascii="Arial" w:hAnsi="Arial" w:cs="Arial"/>
          <w:color w:val="E51F1F"/>
          <w:sz w:val="21"/>
          <w:szCs w:val="21"/>
        </w:rPr>
        <w:t>terým se vymezují oblasti obce (města Prachatice), ve kterých lze místní komunikace nebo jejich určené úseky užít k stání silničního motorového vozidla za cenu sjednanou v souladu s cenovými předpisy</w:t>
      </w:r>
      <w:r w:rsidR="00874FC9">
        <w:rPr>
          <w:rFonts w:ascii="Arial" w:hAnsi="Arial" w:cs="Arial"/>
          <w:color w:val="E51F1F"/>
          <w:sz w:val="21"/>
          <w:szCs w:val="21"/>
        </w:rPr>
        <w:t>.</w:t>
      </w:r>
    </w:p>
    <w:p w:rsidR="00557FD6" w:rsidRPr="0008729E" w:rsidRDefault="00557FD6" w:rsidP="00874FC9">
      <w:pPr>
        <w:jc w:val="both"/>
        <w:rPr>
          <w:rFonts w:ascii="Arial" w:hAnsi="Arial" w:cs="Arial"/>
          <w:sz w:val="21"/>
          <w:szCs w:val="21"/>
        </w:rPr>
      </w:pPr>
      <w:r w:rsidRPr="0008729E">
        <w:rPr>
          <w:rFonts w:ascii="Arial" w:hAnsi="Arial" w:cs="Arial"/>
          <w:sz w:val="21"/>
          <w:szCs w:val="21"/>
        </w:rPr>
        <w:t xml:space="preserve">Rada města Prachatice se na svém zasedání konaném dne </w:t>
      </w:r>
      <w:r w:rsidR="005757C6" w:rsidRPr="00B75017">
        <w:rPr>
          <w:rFonts w:ascii="Arial" w:hAnsi="Arial" w:cs="Arial"/>
          <w:sz w:val="21"/>
          <w:szCs w:val="21"/>
        </w:rPr>
        <w:t>18</w:t>
      </w:r>
      <w:r w:rsidR="00FA087F" w:rsidRPr="00B75017">
        <w:rPr>
          <w:rFonts w:ascii="Arial" w:hAnsi="Arial" w:cs="Arial"/>
          <w:sz w:val="21"/>
          <w:szCs w:val="21"/>
        </w:rPr>
        <w:t>.</w:t>
      </w:r>
      <w:r w:rsidR="005757C6" w:rsidRPr="00B75017">
        <w:rPr>
          <w:rFonts w:ascii="Arial" w:hAnsi="Arial" w:cs="Arial"/>
          <w:sz w:val="21"/>
          <w:szCs w:val="21"/>
        </w:rPr>
        <w:t>12</w:t>
      </w:r>
      <w:r w:rsidR="00FA087F" w:rsidRPr="00B75017">
        <w:rPr>
          <w:rFonts w:ascii="Arial" w:hAnsi="Arial" w:cs="Arial"/>
          <w:sz w:val="21"/>
          <w:szCs w:val="21"/>
        </w:rPr>
        <w:t>.202</w:t>
      </w:r>
      <w:r w:rsidR="005757C6" w:rsidRPr="00B75017">
        <w:rPr>
          <w:rFonts w:ascii="Arial" w:hAnsi="Arial" w:cs="Arial"/>
          <w:sz w:val="21"/>
          <w:szCs w:val="21"/>
        </w:rPr>
        <w:t>3</w:t>
      </w:r>
      <w:r w:rsidR="000A7AAD" w:rsidRPr="00B75017">
        <w:rPr>
          <w:rFonts w:ascii="Arial" w:hAnsi="Arial" w:cs="Arial"/>
          <w:sz w:val="21"/>
          <w:szCs w:val="21"/>
        </w:rPr>
        <w:t xml:space="preserve"> </w:t>
      </w:r>
      <w:r w:rsidRPr="00B75017">
        <w:rPr>
          <w:rFonts w:ascii="Arial" w:hAnsi="Arial" w:cs="Arial"/>
          <w:sz w:val="21"/>
          <w:szCs w:val="21"/>
        </w:rPr>
        <w:t>usnesením č.</w:t>
      </w:r>
      <w:r w:rsidR="00FA087F" w:rsidRPr="00B75017">
        <w:rPr>
          <w:rFonts w:ascii="Arial" w:hAnsi="Arial" w:cs="Arial"/>
          <w:sz w:val="21"/>
          <w:szCs w:val="21"/>
        </w:rPr>
        <w:t> </w:t>
      </w:r>
      <w:r w:rsidR="00B75017" w:rsidRPr="00B75017">
        <w:rPr>
          <w:rFonts w:ascii="Arial" w:hAnsi="Arial" w:cs="Arial"/>
          <w:sz w:val="21"/>
          <w:szCs w:val="21"/>
        </w:rPr>
        <w:t>1041</w:t>
      </w:r>
      <w:r w:rsidR="00A0431C" w:rsidRPr="00B75017">
        <w:rPr>
          <w:rFonts w:ascii="Arial" w:hAnsi="Arial" w:cs="Arial"/>
          <w:sz w:val="21"/>
          <w:szCs w:val="21"/>
        </w:rPr>
        <w:t>/20</w:t>
      </w:r>
      <w:r w:rsidR="00FA087F" w:rsidRPr="00B75017">
        <w:rPr>
          <w:rFonts w:ascii="Arial" w:hAnsi="Arial" w:cs="Arial"/>
          <w:sz w:val="21"/>
          <w:szCs w:val="21"/>
        </w:rPr>
        <w:t>2</w:t>
      </w:r>
      <w:r w:rsidR="005757C6" w:rsidRPr="00B75017">
        <w:rPr>
          <w:rFonts w:ascii="Arial" w:hAnsi="Arial" w:cs="Arial"/>
          <w:sz w:val="21"/>
          <w:szCs w:val="21"/>
        </w:rPr>
        <w:t>3</w:t>
      </w:r>
      <w:r w:rsidRPr="0008729E">
        <w:rPr>
          <w:rFonts w:ascii="Arial" w:hAnsi="Arial" w:cs="Arial"/>
          <w:sz w:val="21"/>
          <w:szCs w:val="21"/>
        </w:rPr>
        <w:t xml:space="preserve"> usnesla vydat na základě § 23 odst. 1 písm. a), c) zákona č. 13/1997 Sb., o pozemních komunikacích, ve znění pozdějších předpisů, podle § 11 odst. 1 a § 102 odst. 2 písm. d) zákona č. 128/2000 Sb., o obcích (obecní zřízení), ve znění pozdějších předpisů, toto nařízení:</w:t>
      </w:r>
    </w:p>
    <w:p w:rsidR="00557FD6" w:rsidRPr="0008729E" w:rsidRDefault="00557FD6" w:rsidP="0008729E">
      <w:pPr>
        <w:pStyle w:val="lnek"/>
      </w:pPr>
      <w:r w:rsidRPr="0008729E">
        <w:t>Článek I.</w:t>
      </w:r>
      <w:r w:rsidR="0008729E">
        <w:br/>
      </w:r>
      <w:r w:rsidRPr="0008729E">
        <w:t>Předmět úpravy</w:t>
      </w:r>
    </w:p>
    <w:p w:rsidR="00557FD6" w:rsidRPr="0008729E" w:rsidRDefault="00557FD6" w:rsidP="00874FC9">
      <w:pPr>
        <w:numPr>
          <w:ilvl w:val="0"/>
          <w:numId w:val="29"/>
        </w:numPr>
        <w:ind w:left="425" w:hanging="425"/>
        <w:jc w:val="both"/>
        <w:rPr>
          <w:rFonts w:ascii="Arial" w:hAnsi="Arial" w:cs="Arial"/>
          <w:sz w:val="21"/>
          <w:szCs w:val="21"/>
        </w:rPr>
      </w:pPr>
      <w:r w:rsidRPr="0008729E">
        <w:rPr>
          <w:rFonts w:ascii="Arial" w:hAnsi="Arial" w:cs="Arial"/>
          <w:sz w:val="21"/>
          <w:szCs w:val="21"/>
        </w:rPr>
        <w:t>Pro účely organizování dopravy a v zájmu regulace dopravy v centru města a v městské památkové rezervaci</w:t>
      </w:r>
      <w:r w:rsidR="00336146" w:rsidRPr="0008729E">
        <w:rPr>
          <w:rFonts w:ascii="Arial" w:hAnsi="Arial" w:cs="Arial"/>
          <w:sz w:val="21"/>
          <w:szCs w:val="21"/>
        </w:rPr>
        <w:t xml:space="preserve"> Prachatice</w:t>
      </w:r>
      <w:r w:rsidR="00336146" w:rsidRPr="0008729E">
        <w:rPr>
          <w:rFonts w:ascii="Arial" w:hAnsi="Arial" w:cs="Arial"/>
          <w:sz w:val="21"/>
          <w:szCs w:val="21"/>
          <w:vertAlign w:val="superscript"/>
        </w:rPr>
        <w:t>1)</w:t>
      </w:r>
      <w:r w:rsidRPr="0008729E">
        <w:rPr>
          <w:rFonts w:ascii="Arial" w:hAnsi="Arial" w:cs="Arial"/>
          <w:sz w:val="21"/>
          <w:szCs w:val="21"/>
        </w:rPr>
        <w:t>, s ohledem na zajištění maximálního využití parkovacích kapacit, se tímto nařízením vymezují oblasti města Prachatice, ve kterých lze místní komunikace nebo jejich určené úseky užít za cenu sjednanou v souladu s cenovými předpisy</w:t>
      </w:r>
      <w:r w:rsidR="00F849B9" w:rsidRPr="0008729E">
        <w:rPr>
          <w:rFonts w:ascii="Arial" w:hAnsi="Arial" w:cs="Arial"/>
          <w:sz w:val="21"/>
          <w:szCs w:val="21"/>
          <w:vertAlign w:val="superscript"/>
        </w:rPr>
        <w:t>2)</w:t>
      </w:r>
      <w:r w:rsidRPr="0008729E">
        <w:rPr>
          <w:rFonts w:ascii="Arial" w:hAnsi="Arial" w:cs="Arial"/>
          <w:sz w:val="21"/>
          <w:szCs w:val="21"/>
        </w:rPr>
        <w:t xml:space="preserve"> (dále jen placené stání), a stanovuje způsob placení sjednané ceny, způsob prokazování jejího zaplacení a doby zpoplatnění.</w:t>
      </w:r>
    </w:p>
    <w:p w:rsidR="00557FD6" w:rsidRPr="00EA57F4" w:rsidRDefault="00557FD6" w:rsidP="0008729E">
      <w:pPr>
        <w:pStyle w:val="lnek"/>
      </w:pPr>
      <w:r w:rsidRPr="00CF1C30">
        <w:t>Článek II.</w:t>
      </w:r>
      <w:r w:rsidR="0008729E">
        <w:br/>
      </w:r>
      <w:r w:rsidRPr="00EA57F4">
        <w:t>Vymezení oblastí obce</w:t>
      </w:r>
    </w:p>
    <w:p w:rsidR="00557FD6" w:rsidRPr="0008729E" w:rsidRDefault="00557FD6" w:rsidP="00874FC9">
      <w:pPr>
        <w:numPr>
          <w:ilvl w:val="0"/>
          <w:numId w:val="30"/>
        </w:numPr>
        <w:ind w:left="425" w:hanging="425"/>
        <w:jc w:val="both"/>
        <w:rPr>
          <w:rFonts w:ascii="Arial" w:hAnsi="Arial" w:cs="Arial"/>
          <w:sz w:val="21"/>
          <w:szCs w:val="21"/>
        </w:rPr>
      </w:pPr>
      <w:r w:rsidRPr="0008729E">
        <w:rPr>
          <w:rFonts w:ascii="Arial" w:hAnsi="Arial" w:cs="Arial"/>
          <w:sz w:val="21"/>
          <w:szCs w:val="21"/>
        </w:rPr>
        <w:t>Pro účely tohoto nařízení se na území města Prachatice vymezují místní komunikace nebo jejich určené úseky, za cenu sjednanou v souladu s cenovými předpisy</w:t>
      </w:r>
      <w:r w:rsidR="00336146" w:rsidRPr="0008729E">
        <w:rPr>
          <w:rFonts w:ascii="Arial" w:hAnsi="Arial" w:cs="Arial"/>
          <w:sz w:val="21"/>
          <w:szCs w:val="21"/>
          <w:vertAlign w:val="superscript"/>
        </w:rPr>
        <w:t>2</w:t>
      </w:r>
      <w:r w:rsidRPr="0008729E">
        <w:rPr>
          <w:rFonts w:ascii="Arial" w:hAnsi="Arial" w:cs="Arial"/>
          <w:sz w:val="21"/>
          <w:szCs w:val="21"/>
          <w:vertAlign w:val="superscript"/>
        </w:rPr>
        <w:t>)</w:t>
      </w:r>
      <w:r w:rsidRPr="0008729E">
        <w:rPr>
          <w:rFonts w:ascii="Arial" w:hAnsi="Arial" w:cs="Arial"/>
          <w:sz w:val="21"/>
          <w:szCs w:val="21"/>
        </w:rPr>
        <w:t xml:space="preserve"> takto:</w:t>
      </w:r>
    </w:p>
    <w:p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 xml:space="preserve">k stání silničního motorového vozidla v obci na dobu časově omezenou, nejvýše však na dobu 24 hodin, jsou vymezeny v příloze č. 1 tohoto nařízení, </w:t>
      </w:r>
    </w:p>
    <w:p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k stání silničního motorového vozidla provozovaného právnickou nebo fyzickou osobou za účelem podnikání podle zvláštního právního předpisu</w:t>
      </w:r>
      <w:r w:rsidR="00EB6E5A" w:rsidRPr="0008729E">
        <w:rPr>
          <w:rFonts w:ascii="Arial" w:hAnsi="Arial" w:cs="Arial"/>
          <w:sz w:val="21"/>
          <w:szCs w:val="21"/>
          <w:vertAlign w:val="superscript"/>
        </w:rPr>
        <w:t>3)</w:t>
      </w:r>
      <w:r w:rsidRPr="0008729E">
        <w:rPr>
          <w:rFonts w:ascii="Arial" w:hAnsi="Arial" w:cs="Arial"/>
          <w:sz w:val="21"/>
          <w:szCs w:val="21"/>
        </w:rPr>
        <w:t>, která má sídlo nebo provozovnu ve vymezené oblasti obce</w:t>
      </w:r>
      <w:r w:rsidR="00726A16" w:rsidRPr="0008729E">
        <w:rPr>
          <w:rFonts w:ascii="Arial" w:hAnsi="Arial" w:cs="Arial"/>
          <w:sz w:val="21"/>
          <w:szCs w:val="21"/>
        </w:rPr>
        <w:t xml:space="preserve"> (dále také jako „abonenti“)</w:t>
      </w:r>
      <w:r w:rsidRPr="0008729E">
        <w:rPr>
          <w:rFonts w:ascii="Arial" w:hAnsi="Arial" w:cs="Arial"/>
          <w:sz w:val="21"/>
          <w:szCs w:val="21"/>
        </w:rPr>
        <w:t xml:space="preserve">, nebo k stání silničního motorového vozidla fyzické osoby, která má místo trvalého pobytu </w:t>
      </w:r>
      <w:r w:rsidR="000033B7" w:rsidRPr="0008729E">
        <w:rPr>
          <w:rFonts w:ascii="Arial" w:hAnsi="Arial" w:cs="Arial"/>
          <w:sz w:val="21"/>
          <w:szCs w:val="21"/>
        </w:rPr>
        <w:t xml:space="preserve">(dále také jako „rezidenti“) </w:t>
      </w:r>
      <w:r w:rsidR="0083755E" w:rsidRPr="0008729E">
        <w:rPr>
          <w:rFonts w:ascii="Arial" w:hAnsi="Arial" w:cs="Arial"/>
          <w:sz w:val="21"/>
          <w:szCs w:val="21"/>
        </w:rPr>
        <w:t xml:space="preserve">nebo je vlastníkem nemovitosti </w:t>
      </w:r>
      <w:r w:rsidRPr="0008729E">
        <w:rPr>
          <w:rFonts w:ascii="Arial" w:hAnsi="Arial" w:cs="Arial"/>
          <w:sz w:val="21"/>
          <w:szCs w:val="21"/>
        </w:rPr>
        <w:t xml:space="preserve">ve vymezené oblasti obce, jsou vymezeny v příloze č. 2 tohoto nařízení. </w:t>
      </w:r>
    </w:p>
    <w:p w:rsidR="00557FD6" w:rsidRPr="0008729E" w:rsidRDefault="00557FD6" w:rsidP="001B0956">
      <w:pPr>
        <w:numPr>
          <w:ilvl w:val="0"/>
          <w:numId w:val="30"/>
        </w:numPr>
        <w:ind w:left="425" w:hanging="425"/>
        <w:jc w:val="both"/>
        <w:rPr>
          <w:rFonts w:ascii="Arial" w:hAnsi="Arial" w:cs="Arial"/>
          <w:sz w:val="21"/>
          <w:szCs w:val="21"/>
        </w:rPr>
      </w:pPr>
      <w:r w:rsidRPr="0008729E">
        <w:rPr>
          <w:rFonts w:ascii="Arial" w:hAnsi="Arial" w:cs="Arial"/>
          <w:sz w:val="21"/>
          <w:szCs w:val="21"/>
        </w:rPr>
        <w:t>Místní komunikace nebo jejich určené úseky uvedené v přílohách č. 1 a 2 tohoto nařízení lze užít ke stání silničních motorových vozidel výlučně za cenu sjednanou v souladu s cenovými předpisy, není-li dále uvedeno jinak.</w:t>
      </w:r>
    </w:p>
    <w:p w:rsidR="00557FD6" w:rsidRPr="00CF1C30" w:rsidRDefault="001B0956" w:rsidP="001B0956">
      <w:pPr>
        <w:pStyle w:val="lnek"/>
      </w:pPr>
      <w:r>
        <w:rPr>
          <w:rFonts w:ascii="Arial" w:hAnsi="Arial"/>
          <w:b/>
        </w:rPr>
        <w:br w:type="page"/>
      </w:r>
      <w:r w:rsidR="00557FD6" w:rsidRPr="00CF1C30">
        <w:lastRenderedPageBreak/>
        <w:t>Článek III.</w:t>
      </w:r>
      <w:r w:rsidR="0008729E">
        <w:br/>
      </w:r>
      <w:r w:rsidR="00557FD6" w:rsidRPr="00CF1C30">
        <w:t>Způsob placení sjednané ceny</w:t>
      </w:r>
    </w:p>
    <w:p w:rsidR="00557FD6" w:rsidRPr="0008729E" w:rsidRDefault="00557FD6" w:rsidP="00557FD6">
      <w:pPr>
        <w:numPr>
          <w:ilvl w:val="0"/>
          <w:numId w:val="26"/>
        </w:numPr>
        <w:ind w:left="426" w:hanging="426"/>
        <w:jc w:val="both"/>
        <w:rPr>
          <w:rFonts w:ascii="Arial" w:hAnsi="Arial" w:cs="Arial"/>
          <w:sz w:val="21"/>
          <w:szCs w:val="21"/>
        </w:rPr>
      </w:pPr>
      <w:r w:rsidRPr="0008729E">
        <w:rPr>
          <w:rFonts w:ascii="Arial" w:hAnsi="Arial" w:cs="Arial"/>
          <w:sz w:val="21"/>
          <w:szCs w:val="21"/>
        </w:rPr>
        <w:t xml:space="preserve">Sjednaná cena se platí: </w:t>
      </w:r>
    </w:p>
    <w:p w:rsidR="006053AE" w:rsidRPr="009738DC" w:rsidRDefault="00557FD6" w:rsidP="001B0956">
      <w:pPr>
        <w:numPr>
          <w:ilvl w:val="0"/>
          <w:numId w:val="27"/>
        </w:numPr>
        <w:autoSpaceDE w:val="0"/>
        <w:autoSpaceDN w:val="0"/>
        <w:adjustRightInd w:val="0"/>
        <w:ind w:hanging="295"/>
        <w:jc w:val="both"/>
        <w:rPr>
          <w:rFonts w:ascii="Arial" w:hAnsi="Arial" w:cs="Arial"/>
          <w:sz w:val="21"/>
          <w:szCs w:val="21"/>
        </w:rPr>
      </w:pPr>
      <w:r w:rsidRPr="009738DC">
        <w:rPr>
          <w:rFonts w:ascii="Arial" w:hAnsi="Arial" w:cs="Arial"/>
          <w:sz w:val="21"/>
          <w:szCs w:val="21"/>
        </w:rPr>
        <w:t xml:space="preserve">v případech uvedených v čl. II. odst. 1 písm. a) tohoto nařízení </w:t>
      </w:r>
      <w:r w:rsidR="006053AE" w:rsidRPr="009738DC">
        <w:rPr>
          <w:rFonts w:ascii="Arial" w:hAnsi="Arial" w:cs="Arial"/>
          <w:sz w:val="21"/>
          <w:szCs w:val="21"/>
        </w:rPr>
        <w:t>se sjednaná cena platí na celou dobu stání prostřednictvím parkovacího automatu, anebo</w:t>
      </w:r>
      <w:r w:rsidR="00386D1F" w:rsidRPr="009738DC">
        <w:rPr>
          <w:rFonts w:ascii="Arial" w:hAnsi="Arial" w:cs="Arial"/>
          <w:sz w:val="21"/>
          <w:szCs w:val="21"/>
        </w:rPr>
        <w:t>, v případě, že je taková služba dostupná,</w:t>
      </w:r>
      <w:r w:rsidR="006053AE" w:rsidRPr="009738DC">
        <w:rPr>
          <w:rFonts w:ascii="Arial" w:hAnsi="Arial" w:cs="Arial"/>
          <w:sz w:val="21"/>
          <w:szCs w:val="21"/>
        </w:rPr>
        <w:t xml:space="preserve"> prostřednictvím virtuálních parkovacích hodin, kterými se rozumí příslušné webové rozhraní, příslušná aplikace pro mobilní telefony či jiné elektronické informační systémy</w:t>
      </w:r>
      <w:r w:rsidR="000062B4" w:rsidRPr="009738DC">
        <w:rPr>
          <w:rFonts w:ascii="Arial" w:hAnsi="Arial" w:cs="Arial"/>
          <w:sz w:val="21"/>
          <w:szCs w:val="21"/>
        </w:rPr>
        <w:t xml:space="preserve"> (dále jen aplikace)</w:t>
      </w:r>
      <w:r w:rsidR="006053AE" w:rsidRPr="009738DC">
        <w:rPr>
          <w:rFonts w:ascii="Arial" w:hAnsi="Arial" w:cs="Arial"/>
          <w:sz w:val="21"/>
          <w:szCs w:val="21"/>
        </w:rPr>
        <w:t xml:space="preserve"> určené městem Prachatice v rámci radou města schváleného dokumentu „</w:t>
      </w:r>
      <w:r w:rsidR="00E36F66" w:rsidRPr="009738DC">
        <w:rPr>
          <w:rFonts w:ascii="Arial" w:hAnsi="Arial" w:cs="Arial"/>
          <w:sz w:val="21"/>
          <w:szCs w:val="21"/>
        </w:rPr>
        <w:t>Ceník parkovného za stání silničních motorových vozidel na</w:t>
      </w:r>
      <w:r w:rsidR="00EA57F4" w:rsidRPr="009738DC">
        <w:rPr>
          <w:rFonts w:ascii="Arial" w:hAnsi="Arial" w:cs="Arial"/>
          <w:sz w:val="21"/>
          <w:szCs w:val="21"/>
        </w:rPr>
        <w:t xml:space="preserve"> </w:t>
      </w:r>
      <w:r w:rsidR="00E36F66" w:rsidRPr="009738DC">
        <w:rPr>
          <w:rFonts w:ascii="Arial" w:hAnsi="Arial" w:cs="Arial"/>
          <w:sz w:val="21"/>
          <w:szCs w:val="21"/>
        </w:rPr>
        <w:t>místních komunikacích nebo jejich úsecích ve vymezených oblastech města Prachatice</w:t>
      </w:r>
      <w:r w:rsidR="00D81E20" w:rsidRPr="009738DC">
        <w:rPr>
          <w:rFonts w:ascii="Arial" w:hAnsi="Arial" w:cs="Arial"/>
          <w:sz w:val="21"/>
          <w:szCs w:val="21"/>
        </w:rPr>
        <w:t xml:space="preserve"> a</w:t>
      </w:r>
      <w:r w:rsidR="008876B1" w:rsidRPr="009738DC">
        <w:rPr>
          <w:rFonts w:ascii="Arial" w:hAnsi="Arial" w:cs="Arial"/>
          <w:sz w:val="21"/>
          <w:szCs w:val="21"/>
        </w:rPr>
        <w:t> </w:t>
      </w:r>
      <w:r w:rsidR="00D81E20" w:rsidRPr="009738DC">
        <w:rPr>
          <w:rFonts w:ascii="Arial" w:hAnsi="Arial" w:cs="Arial"/>
          <w:sz w:val="21"/>
          <w:szCs w:val="21"/>
        </w:rPr>
        <w:t xml:space="preserve">další </w:t>
      </w:r>
      <w:r w:rsidR="003D557C" w:rsidRPr="009738DC">
        <w:rPr>
          <w:rFonts w:ascii="Arial" w:hAnsi="Arial" w:cs="Arial"/>
          <w:sz w:val="21"/>
          <w:szCs w:val="21"/>
        </w:rPr>
        <w:t>pravidla</w:t>
      </w:r>
      <w:r w:rsidR="006053AE" w:rsidRPr="009738DC">
        <w:rPr>
          <w:rFonts w:ascii="Arial" w:hAnsi="Arial" w:cs="Arial"/>
          <w:sz w:val="21"/>
          <w:szCs w:val="21"/>
        </w:rPr>
        <w:t>“</w:t>
      </w:r>
      <w:r w:rsidR="00DF18D8" w:rsidRPr="009738DC">
        <w:rPr>
          <w:rFonts w:ascii="Arial" w:hAnsi="Arial" w:cs="Arial"/>
          <w:sz w:val="21"/>
          <w:szCs w:val="21"/>
        </w:rPr>
        <w:t>, který je</w:t>
      </w:r>
      <w:r w:rsidR="006A236A" w:rsidRPr="009738DC">
        <w:rPr>
          <w:rFonts w:ascii="Arial" w:hAnsi="Arial" w:cs="Arial"/>
          <w:sz w:val="21"/>
          <w:szCs w:val="21"/>
        </w:rPr>
        <w:t>,</w:t>
      </w:r>
      <w:r w:rsidR="00DF18D8" w:rsidRPr="009738DC">
        <w:rPr>
          <w:rFonts w:ascii="Arial" w:hAnsi="Arial" w:cs="Arial"/>
          <w:sz w:val="21"/>
          <w:szCs w:val="21"/>
        </w:rPr>
        <w:t xml:space="preserve"> společně s tímto nařízením</w:t>
      </w:r>
      <w:r w:rsidR="006A236A" w:rsidRPr="009738DC">
        <w:rPr>
          <w:rFonts w:ascii="Arial" w:hAnsi="Arial" w:cs="Arial"/>
          <w:sz w:val="21"/>
          <w:szCs w:val="21"/>
        </w:rPr>
        <w:t>,</w:t>
      </w:r>
      <w:r w:rsidR="00DF18D8" w:rsidRPr="009738DC">
        <w:rPr>
          <w:rFonts w:ascii="Arial" w:hAnsi="Arial" w:cs="Arial"/>
          <w:sz w:val="21"/>
          <w:szCs w:val="21"/>
        </w:rPr>
        <w:t xml:space="preserve"> </w:t>
      </w:r>
      <w:r w:rsidR="006A236A" w:rsidRPr="009738DC">
        <w:rPr>
          <w:rFonts w:ascii="Arial" w:hAnsi="Arial" w:cs="Arial"/>
          <w:sz w:val="21"/>
          <w:szCs w:val="21"/>
        </w:rPr>
        <w:t xml:space="preserve">v jeho aktuálním znění </w:t>
      </w:r>
      <w:r w:rsidR="00DF18D8" w:rsidRPr="009738DC">
        <w:rPr>
          <w:rFonts w:ascii="Arial" w:hAnsi="Arial" w:cs="Arial"/>
          <w:sz w:val="21"/>
          <w:szCs w:val="21"/>
        </w:rPr>
        <w:t xml:space="preserve">umístěn </w:t>
      </w:r>
      <w:r w:rsidR="006A236A" w:rsidRPr="009738DC">
        <w:rPr>
          <w:rFonts w:ascii="Arial" w:hAnsi="Arial" w:cs="Arial"/>
          <w:sz w:val="21"/>
          <w:szCs w:val="21"/>
        </w:rPr>
        <w:t>na webových stránkách www.prachatice.eu</w:t>
      </w:r>
      <w:r w:rsidR="006053AE" w:rsidRPr="009738DC">
        <w:rPr>
          <w:rFonts w:ascii="Arial" w:hAnsi="Arial" w:cs="Arial"/>
          <w:sz w:val="21"/>
          <w:szCs w:val="21"/>
        </w:rPr>
        <w:t xml:space="preserve">. </w:t>
      </w:r>
    </w:p>
    <w:p w:rsidR="00557FD6" w:rsidRPr="0008729E" w:rsidRDefault="00557FD6" w:rsidP="001B0956">
      <w:pPr>
        <w:numPr>
          <w:ilvl w:val="0"/>
          <w:numId w:val="27"/>
        </w:numPr>
        <w:ind w:hanging="295"/>
        <w:jc w:val="both"/>
        <w:rPr>
          <w:rFonts w:ascii="Arial" w:hAnsi="Arial" w:cs="Arial"/>
          <w:sz w:val="21"/>
          <w:szCs w:val="21"/>
        </w:rPr>
      </w:pPr>
      <w:r w:rsidRPr="0008729E">
        <w:rPr>
          <w:rFonts w:ascii="Arial" w:hAnsi="Arial" w:cs="Arial"/>
          <w:sz w:val="21"/>
          <w:szCs w:val="21"/>
        </w:rPr>
        <w:t>v případech uvedených v čl. II. odst. 1 písm. b) tohoto nařízení zakoupením parkovací karty, kterou po zaplacení sjednané ceny vydává příslušný odbor městského úřadu (MěÚ Prachatice, odbo</w:t>
      </w:r>
      <w:r w:rsidR="001245D6" w:rsidRPr="0008729E">
        <w:rPr>
          <w:rFonts w:ascii="Arial" w:hAnsi="Arial" w:cs="Arial"/>
          <w:sz w:val="21"/>
          <w:szCs w:val="21"/>
        </w:rPr>
        <w:t>r komunálních služeb a dopravy), a to poté, co žádající osoba prostřednictvím příslušných dokladů prokáže, že splňuje podmínky vyplývající z článku II</w:t>
      </w:r>
      <w:r w:rsidR="008876B1">
        <w:rPr>
          <w:rFonts w:ascii="Arial" w:hAnsi="Arial" w:cs="Arial"/>
          <w:sz w:val="21"/>
          <w:szCs w:val="21"/>
        </w:rPr>
        <w:t>.</w:t>
      </w:r>
      <w:r w:rsidR="001245D6" w:rsidRPr="0008729E">
        <w:rPr>
          <w:rFonts w:ascii="Arial" w:hAnsi="Arial" w:cs="Arial"/>
          <w:sz w:val="21"/>
          <w:szCs w:val="21"/>
        </w:rPr>
        <w:t xml:space="preserve"> odst. 1</w:t>
      </w:r>
      <w:r w:rsidR="00E24927" w:rsidRPr="0008729E">
        <w:rPr>
          <w:rFonts w:ascii="Arial" w:hAnsi="Arial" w:cs="Arial"/>
          <w:sz w:val="21"/>
          <w:szCs w:val="21"/>
        </w:rPr>
        <w:t>)</w:t>
      </w:r>
      <w:r w:rsidR="001245D6" w:rsidRPr="0008729E">
        <w:rPr>
          <w:rFonts w:ascii="Arial" w:hAnsi="Arial" w:cs="Arial"/>
          <w:sz w:val="21"/>
          <w:szCs w:val="21"/>
        </w:rPr>
        <w:t xml:space="preserve"> písm. b).</w:t>
      </w:r>
    </w:p>
    <w:p w:rsidR="00557FD6" w:rsidRPr="0008729E" w:rsidRDefault="00557FD6" w:rsidP="001B0956">
      <w:pPr>
        <w:ind w:left="425"/>
        <w:jc w:val="both"/>
        <w:rPr>
          <w:rFonts w:ascii="Arial" w:hAnsi="Arial" w:cs="Arial"/>
          <w:sz w:val="21"/>
          <w:szCs w:val="21"/>
        </w:rPr>
      </w:pPr>
      <w:r w:rsidRPr="0008729E">
        <w:rPr>
          <w:rFonts w:ascii="Arial" w:hAnsi="Arial" w:cs="Arial"/>
          <w:sz w:val="21"/>
          <w:szCs w:val="21"/>
        </w:rPr>
        <w:t xml:space="preserve">Ceny za stání silničních motorových vozidel jsou stanoveny v platném ceníku města. </w:t>
      </w:r>
    </w:p>
    <w:p w:rsidR="00557FD6" w:rsidRPr="0008729E" w:rsidRDefault="00557FD6" w:rsidP="001B0956">
      <w:pPr>
        <w:numPr>
          <w:ilvl w:val="0"/>
          <w:numId w:val="26"/>
        </w:numPr>
        <w:ind w:left="425" w:hanging="425"/>
        <w:jc w:val="both"/>
        <w:rPr>
          <w:rFonts w:ascii="Arial" w:hAnsi="Arial" w:cs="Arial"/>
          <w:sz w:val="21"/>
          <w:szCs w:val="21"/>
        </w:rPr>
      </w:pPr>
      <w:r w:rsidRPr="0008729E">
        <w:rPr>
          <w:rFonts w:ascii="Arial" w:hAnsi="Arial" w:cs="Arial"/>
          <w:sz w:val="21"/>
          <w:szCs w:val="21"/>
        </w:rPr>
        <w:t>Bez poplatku lze užít veřejné placené parkoviště v době mimo provoz parkovacího automatu.</w:t>
      </w:r>
    </w:p>
    <w:p w:rsidR="00557FD6" w:rsidRPr="00CF1C30" w:rsidRDefault="00557FD6" w:rsidP="0008729E">
      <w:pPr>
        <w:pStyle w:val="lnek"/>
      </w:pPr>
      <w:r w:rsidRPr="00CF1C30">
        <w:t>Článek IV.</w:t>
      </w:r>
      <w:r w:rsidR="0008729E">
        <w:br/>
      </w:r>
      <w:r w:rsidRPr="00CF1C30">
        <w:t>Způsob prokazování zaplacení sjednané ceny</w:t>
      </w:r>
    </w:p>
    <w:p w:rsidR="00557FD6" w:rsidRPr="0008729E" w:rsidRDefault="00FB429F" w:rsidP="001B0956">
      <w:pPr>
        <w:pStyle w:val="Zkladntext2"/>
        <w:numPr>
          <w:ilvl w:val="0"/>
          <w:numId w:val="24"/>
        </w:numPr>
        <w:ind w:left="425" w:hanging="425"/>
        <w:rPr>
          <w:rFonts w:ascii="Arial" w:hAnsi="Arial" w:cs="Arial"/>
          <w:b w:val="0"/>
          <w:i w:val="0"/>
          <w:sz w:val="21"/>
          <w:szCs w:val="21"/>
        </w:rPr>
      </w:pPr>
      <w:r w:rsidRPr="0008729E">
        <w:rPr>
          <w:rFonts w:ascii="Arial" w:hAnsi="Arial" w:cs="Arial"/>
          <w:b w:val="0"/>
          <w:i w:val="0"/>
          <w:sz w:val="21"/>
          <w:szCs w:val="21"/>
        </w:rPr>
        <w:t>Pakliže není v dokumentu „Ceník parkovného za stání silničních motorových vozidel na místních komunikacích nebo jejich úsecích ve vymezených oblastech města Prachatice a</w:t>
      </w:r>
      <w:r w:rsidR="008876B1">
        <w:rPr>
          <w:rFonts w:ascii="Arial" w:hAnsi="Arial" w:cs="Arial"/>
          <w:b w:val="0"/>
          <w:i w:val="0"/>
          <w:sz w:val="21"/>
          <w:szCs w:val="21"/>
        </w:rPr>
        <w:t> </w:t>
      </w:r>
      <w:r w:rsidRPr="0008729E">
        <w:rPr>
          <w:rFonts w:ascii="Arial" w:hAnsi="Arial" w:cs="Arial"/>
          <w:b w:val="0"/>
          <w:i w:val="0"/>
          <w:sz w:val="21"/>
          <w:szCs w:val="21"/>
        </w:rPr>
        <w:t>další pravidla“ uvedeno</w:t>
      </w:r>
      <w:r w:rsidR="000062B4" w:rsidRPr="0008729E">
        <w:rPr>
          <w:rFonts w:ascii="Arial" w:hAnsi="Arial" w:cs="Arial"/>
          <w:b w:val="0"/>
          <w:i w:val="0"/>
          <w:sz w:val="21"/>
          <w:szCs w:val="21"/>
        </w:rPr>
        <w:t>,</w:t>
      </w:r>
      <w:r w:rsidRPr="0008729E">
        <w:rPr>
          <w:rFonts w:ascii="Arial" w:hAnsi="Arial" w:cs="Arial"/>
          <w:b w:val="0"/>
          <w:i w:val="0"/>
          <w:sz w:val="21"/>
          <w:szCs w:val="21"/>
        </w:rPr>
        <w:t xml:space="preserve"> </w:t>
      </w:r>
      <w:r w:rsidR="000062B4" w:rsidRPr="0008729E">
        <w:rPr>
          <w:rFonts w:ascii="Arial" w:hAnsi="Arial" w:cs="Arial"/>
          <w:b w:val="0"/>
          <w:i w:val="0"/>
          <w:sz w:val="21"/>
          <w:szCs w:val="21"/>
        </w:rPr>
        <w:t>že se uhrazené parkovné prokazuje pouhým zadáním registrační značky do informačního systému parkování (prostřednictvím parkovacího automatu či</w:t>
      </w:r>
      <w:r w:rsidR="008876B1">
        <w:rPr>
          <w:rFonts w:ascii="Arial" w:hAnsi="Arial" w:cs="Arial"/>
          <w:b w:val="0"/>
          <w:i w:val="0"/>
          <w:sz w:val="21"/>
          <w:szCs w:val="21"/>
        </w:rPr>
        <w:t> </w:t>
      </w:r>
      <w:r w:rsidR="000062B4" w:rsidRPr="0008729E">
        <w:rPr>
          <w:rFonts w:ascii="Arial" w:hAnsi="Arial" w:cs="Arial"/>
          <w:b w:val="0"/>
          <w:i w:val="0"/>
          <w:sz w:val="21"/>
          <w:szCs w:val="21"/>
        </w:rPr>
        <w:t>aplikace)</w:t>
      </w:r>
      <w:r w:rsidRPr="0008729E">
        <w:rPr>
          <w:rFonts w:ascii="Arial" w:hAnsi="Arial" w:cs="Arial"/>
          <w:b w:val="0"/>
          <w:i w:val="0"/>
          <w:sz w:val="21"/>
          <w:szCs w:val="21"/>
        </w:rPr>
        <w:t>, prokazuje se</w:t>
      </w:r>
      <w:r w:rsidR="00E36F66" w:rsidRPr="0008729E">
        <w:rPr>
          <w:rFonts w:ascii="Arial" w:hAnsi="Arial" w:cs="Arial"/>
          <w:b w:val="0"/>
          <w:i w:val="0"/>
          <w:sz w:val="21"/>
          <w:szCs w:val="21"/>
        </w:rPr>
        <w:t> </w:t>
      </w:r>
      <w:r w:rsidR="000062B4" w:rsidRPr="0008729E">
        <w:rPr>
          <w:rFonts w:ascii="Arial" w:hAnsi="Arial" w:cs="Arial"/>
          <w:b w:val="0"/>
          <w:i w:val="0"/>
          <w:sz w:val="21"/>
          <w:szCs w:val="21"/>
        </w:rPr>
        <w:t xml:space="preserve">v </w:t>
      </w:r>
      <w:r w:rsidR="00E36F66" w:rsidRPr="0008729E">
        <w:rPr>
          <w:rFonts w:ascii="Arial" w:hAnsi="Arial" w:cs="Arial"/>
          <w:b w:val="0"/>
          <w:i w:val="0"/>
          <w:sz w:val="21"/>
          <w:szCs w:val="21"/>
        </w:rPr>
        <w:t xml:space="preserve">případech uvedených v čl. II. odst. 1 písm. a) tohoto nařízení </w:t>
      </w:r>
      <w:r w:rsidR="003D557C" w:rsidRPr="0008729E">
        <w:rPr>
          <w:rFonts w:ascii="Arial" w:hAnsi="Arial" w:cs="Arial"/>
          <w:b w:val="0"/>
          <w:i w:val="0"/>
          <w:sz w:val="21"/>
          <w:szCs w:val="21"/>
        </w:rPr>
        <w:t xml:space="preserve">zaplacení sjednané ceny stání prostřednictvím </w:t>
      </w:r>
      <w:r w:rsidRPr="0008729E">
        <w:rPr>
          <w:rFonts w:ascii="Arial" w:hAnsi="Arial" w:cs="Arial"/>
          <w:b w:val="0"/>
          <w:i w:val="0"/>
          <w:sz w:val="21"/>
          <w:szCs w:val="21"/>
        </w:rPr>
        <w:t>umístění platného parkovacího lístku po</w:t>
      </w:r>
      <w:r w:rsidR="008876B1">
        <w:rPr>
          <w:rFonts w:ascii="Arial" w:hAnsi="Arial" w:cs="Arial"/>
          <w:b w:val="0"/>
          <w:i w:val="0"/>
          <w:sz w:val="21"/>
          <w:szCs w:val="21"/>
        </w:rPr>
        <w:t> </w:t>
      </w:r>
      <w:r w:rsidRPr="0008729E">
        <w:rPr>
          <w:rFonts w:ascii="Arial" w:hAnsi="Arial" w:cs="Arial"/>
          <w:b w:val="0"/>
          <w:i w:val="0"/>
          <w:sz w:val="21"/>
          <w:szCs w:val="21"/>
        </w:rPr>
        <w:t>celou dobu stání silničního motorového vozidla na viditelném místě za předním sklem vozidla tak, aby byly veškeré údaje uvedené na tomto dokladu čitelné z vnějšku vozidla. Platný parkovací lístek nesmí být ani částečně zakrytý tónováním skla, nálepkami nebo jinými předměty. Řidič mopedu, motocyklu, motorové tříkolky uschová parkovací lístek u</w:t>
      </w:r>
      <w:r w:rsidR="008876B1">
        <w:rPr>
          <w:rFonts w:ascii="Arial" w:hAnsi="Arial" w:cs="Arial"/>
          <w:b w:val="0"/>
          <w:i w:val="0"/>
          <w:sz w:val="21"/>
          <w:szCs w:val="21"/>
        </w:rPr>
        <w:t> </w:t>
      </w:r>
      <w:r w:rsidRPr="0008729E">
        <w:rPr>
          <w:rFonts w:ascii="Arial" w:hAnsi="Arial" w:cs="Arial"/>
          <w:b w:val="0"/>
          <w:i w:val="0"/>
          <w:sz w:val="21"/>
          <w:szCs w:val="21"/>
        </w:rPr>
        <w:t>sebe a na požádání se jím prokáže. Součástí zadání údajů o parkování je rovněž vložení registrační značky parkujícího vozidla (</w:t>
      </w:r>
      <w:r w:rsidR="006A236A" w:rsidRPr="0008729E">
        <w:rPr>
          <w:rFonts w:ascii="Arial" w:hAnsi="Arial" w:cs="Arial"/>
          <w:b w:val="0"/>
          <w:i w:val="0"/>
          <w:sz w:val="21"/>
          <w:szCs w:val="21"/>
        </w:rPr>
        <w:t xml:space="preserve">zadání </w:t>
      </w:r>
      <w:r w:rsidR="003D557C" w:rsidRPr="0008729E">
        <w:rPr>
          <w:rFonts w:ascii="Arial" w:hAnsi="Arial" w:cs="Arial"/>
          <w:b w:val="0"/>
          <w:i w:val="0"/>
          <w:sz w:val="21"/>
          <w:szCs w:val="21"/>
        </w:rPr>
        <w:t xml:space="preserve">registrační značky daného vozidla provedené na parkovacím automatu nebo pomocí </w:t>
      </w:r>
      <w:r w:rsidR="000062B4" w:rsidRPr="0008729E">
        <w:rPr>
          <w:rFonts w:ascii="Arial" w:hAnsi="Arial" w:cs="Arial"/>
          <w:b w:val="0"/>
          <w:i w:val="0"/>
          <w:sz w:val="21"/>
          <w:szCs w:val="21"/>
        </w:rPr>
        <w:t>aplikace</w:t>
      </w:r>
      <w:r w:rsidR="003D557C" w:rsidRPr="0008729E">
        <w:rPr>
          <w:rFonts w:ascii="Arial" w:hAnsi="Arial" w:cs="Arial"/>
          <w:b w:val="0"/>
          <w:i w:val="0"/>
          <w:sz w:val="21"/>
          <w:szCs w:val="21"/>
        </w:rPr>
        <w:t xml:space="preserve"> určené městem Prachatice v rámci radou města schváleného dokumentu „Ceník parkovného za stání silničních motorových vozidel na místních komunikacích nebo jejich úsecích ve vymezených oblastech města Prachatice a</w:t>
      </w:r>
      <w:r w:rsidR="008876B1">
        <w:rPr>
          <w:rFonts w:ascii="Arial" w:hAnsi="Arial" w:cs="Arial"/>
          <w:b w:val="0"/>
          <w:i w:val="0"/>
          <w:sz w:val="21"/>
          <w:szCs w:val="21"/>
        </w:rPr>
        <w:t> </w:t>
      </w:r>
      <w:r w:rsidR="003D557C" w:rsidRPr="0008729E">
        <w:rPr>
          <w:rFonts w:ascii="Arial" w:hAnsi="Arial" w:cs="Arial"/>
          <w:b w:val="0"/>
          <w:i w:val="0"/>
          <w:sz w:val="21"/>
          <w:szCs w:val="21"/>
        </w:rPr>
        <w:t>další pravidla“</w:t>
      </w:r>
      <w:r w:rsidRPr="0008729E">
        <w:rPr>
          <w:rFonts w:ascii="Arial" w:hAnsi="Arial" w:cs="Arial"/>
          <w:b w:val="0"/>
          <w:i w:val="0"/>
          <w:sz w:val="21"/>
          <w:szCs w:val="21"/>
        </w:rPr>
        <w:t xml:space="preserve">). </w:t>
      </w:r>
    </w:p>
    <w:p w:rsidR="001B0956" w:rsidRDefault="00E36F66" w:rsidP="001B0956">
      <w:pPr>
        <w:pStyle w:val="Zkladntext2"/>
        <w:numPr>
          <w:ilvl w:val="0"/>
          <w:numId w:val="24"/>
        </w:numPr>
        <w:ind w:left="425" w:hanging="425"/>
        <w:rPr>
          <w:rFonts w:ascii="Arial" w:hAnsi="Arial" w:cs="Arial"/>
          <w:b w:val="0"/>
          <w:i w:val="0"/>
          <w:sz w:val="21"/>
          <w:szCs w:val="21"/>
        </w:rPr>
      </w:pPr>
      <w:r w:rsidRPr="0008729E">
        <w:rPr>
          <w:rFonts w:ascii="Arial" w:hAnsi="Arial" w:cs="Arial"/>
          <w:b w:val="0"/>
          <w:i w:val="0"/>
          <w:sz w:val="21"/>
          <w:szCs w:val="21"/>
        </w:rPr>
        <w:t>V případech uvedených v čl. II. odst. 1 písm. b) tohoto nařízení se zaplacení sjednané ceny prokazuje umístěním platné parkovací karty RE, AB po celou dobu stání silničního motorového vozidla na viditelném místě za předním sklem vozidla tak, aby byly veškeré údaje uvedené na této kartě čitelné z vnějšku vozidla. Platná parkovací karta nesmí být ani částečně zakrytá tónováním skla, nálepkami nebo jinými předměty. Řidič mopedu, motocyklu, motorové tříkolky uschová parkovací kartu u sebe a na požádání se jí prokáže</w:t>
      </w:r>
      <w:r w:rsidR="00557FD6" w:rsidRPr="0008729E">
        <w:rPr>
          <w:rFonts w:ascii="Arial" w:hAnsi="Arial" w:cs="Arial"/>
          <w:b w:val="0"/>
          <w:i w:val="0"/>
          <w:sz w:val="21"/>
          <w:szCs w:val="21"/>
        </w:rPr>
        <w:t>.</w:t>
      </w:r>
    </w:p>
    <w:p w:rsidR="00557FD6" w:rsidRPr="00CF1C30" w:rsidRDefault="001B0956" w:rsidP="001B0956">
      <w:pPr>
        <w:pStyle w:val="lnek"/>
      </w:pPr>
      <w:r>
        <w:rPr>
          <w:rFonts w:ascii="Arial" w:hAnsi="Arial"/>
          <w:b/>
          <w:i/>
          <w:sz w:val="21"/>
          <w:szCs w:val="21"/>
        </w:rPr>
        <w:br w:type="page"/>
      </w:r>
      <w:r w:rsidR="00557FD6" w:rsidRPr="00CF1C30">
        <w:lastRenderedPageBreak/>
        <w:t>Článek V.</w:t>
      </w:r>
      <w:r w:rsidR="0008729E">
        <w:br/>
      </w:r>
      <w:r w:rsidR="00557FD6" w:rsidRPr="00CF1C30">
        <w:t>Kontrola a sankce</w:t>
      </w:r>
    </w:p>
    <w:p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Porušení tohoto nařízení obce lze postihovat podle zvláštních právních předpisů.</w:t>
      </w:r>
    </w:p>
    <w:p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Nad dodržováním povinností řidičů při stání silničních motorových vozidel na veřejných placených parkovištích a parkovištích pro rezidenty</w:t>
      </w:r>
      <w:r w:rsidR="009328BA" w:rsidRPr="0008729E">
        <w:rPr>
          <w:rFonts w:ascii="Arial" w:hAnsi="Arial" w:cs="Arial"/>
          <w:sz w:val="21"/>
          <w:szCs w:val="21"/>
        </w:rPr>
        <w:t xml:space="preserve"> a abonenty</w:t>
      </w:r>
      <w:r w:rsidRPr="0008729E">
        <w:rPr>
          <w:rFonts w:ascii="Arial" w:hAnsi="Arial" w:cs="Arial"/>
          <w:sz w:val="21"/>
          <w:szCs w:val="21"/>
        </w:rPr>
        <w:t xml:space="preserve"> provádí kontrolu Městská policie Prachatice. </w:t>
      </w:r>
    </w:p>
    <w:p w:rsidR="00557FD6" w:rsidRPr="00CF1C30" w:rsidRDefault="00557FD6" w:rsidP="0008729E">
      <w:pPr>
        <w:pStyle w:val="lnek"/>
      </w:pPr>
      <w:r w:rsidRPr="00CF1C30">
        <w:t>Článek VI.</w:t>
      </w:r>
      <w:r w:rsidR="0008729E">
        <w:br/>
      </w:r>
      <w:r w:rsidRPr="00CF1C30">
        <w:t>Závěrečná a přechodná ustanovení</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Toto nařízení se nevztahuje na rozhodování o povolení zvláštního užívání místní komunikace ke zřízení vyhrazeného parkování podle zvláštních předpisů.</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 xml:space="preserve">Parkovací karty vydané podle </w:t>
      </w:r>
      <w:r w:rsidR="00D50266" w:rsidRPr="0008729E">
        <w:rPr>
          <w:rFonts w:ascii="Arial" w:hAnsi="Arial" w:cs="Arial"/>
          <w:sz w:val="21"/>
          <w:szCs w:val="21"/>
        </w:rPr>
        <w:t xml:space="preserve">Nařízení města Prachatice č. </w:t>
      </w:r>
      <w:r w:rsidR="005757C6" w:rsidRPr="0008729E">
        <w:rPr>
          <w:rFonts w:ascii="Arial" w:hAnsi="Arial" w:cs="Arial"/>
          <w:sz w:val="21"/>
          <w:szCs w:val="21"/>
        </w:rPr>
        <w:t>4</w:t>
      </w:r>
      <w:r w:rsidR="00D50266" w:rsidRPr="0008729E">
        <w:rPr>
          <w:rFonts w:ascii="Arial" w:hAnsi="Arial" w:cs="Arial"/>
          <w:sz w:val="21"/>
          <w:szCs w:val="21"/>
        </w:rPr>
        <w:t>/20</w:t>
      </w:r>
      <w:r w:rsidR="005757C6" w:rsidRPr="0008729E">
        <w:rPr>
          <w:rFonts w:ascii="Arial" w:hAnsi="Arial" w:cs="Arial"/>
          <w:sz w:val="21"/>
          <w:szCs w:val="21"/>
        </w:rPr>
        <w:t>20</w:t>
      </w:r>
      <w:r w:rsidR="00D50266" w:rsidRPr="0008729E">
        <w:rPr>
          <w:rFonts w:ascii="Arial" w:hAnsi="Arial" w:cs="Arial"/>
          <w:sz w:val="21"/>
          <w:szCs w:val="21"/>
        </w:rPr>
        <w:t>, kterým se vymezují oblasti obce (města Prachatice), ve kterých lze místní komunikace nebo jejich určené úseky užít k stání silničního motorového vozidla za cenu sjednanou v souladu s cenovými předpisy</w:t>
      </w:r>
      <w:r w:rsidR="00D0659D" w:rsidRPr="0008729E">
        <w:rPr>
          <w:rFonts w:ascii="Arial" w:hAnsi="Arial" w:cs="Arial"/>
          <w:sz w:val="21"/>
          <w:szCs w:val="21"/>
        </w:rPr>
        <w:t>,</w:t>
      </w:r>
      <w:r w:rsidR="00D50266" w:rsidRPr="0008729E">
        <w:rPr>
          <w:rFonts w:ascii="Arial" w:hAnsi="Arial" w:cs="Arial"/>
          <w:sz w:val="21"/>
          <w:szCs w:val="21"/>
        </w:rPr>
        <w:t xml:space="preserve"> </w:t>
      </w:r>
      <w:r w:rsidRPr="0008729E">
        <w:rPr>
          <w:rFonts w:ascii="Arial" w:hAnsi="Arial" w:cs="Arial"/>
          <w:sz w:val="21"/>
          <w:szCs w:val="21"/>
        </w:rPr>
        <w:t xml:space="preserve">zůstávají v platnosti </w:t>
      </w:r>
      <w:r w:rsidR="000002AA" w:rsidRPr="0008729E">
        <w:rPr>
          <w:rFonts w:ascii="Arial" w:hAnsi="Arial" w:cs="Arial"/>
          <w:sz w:val="21"/>
          <w:szCs w:val="21"/>
        </w:rPr>
        <w:t xml:space="preserve">po dobu </w:t>
      </w:r>
      <w:r w:rsidRPr="0008729E">
        <w:rPr>
          <w:rFonts w:ascii="Arial" w:hAnsi="Arial" w:cs="Arial"/>
          <w:sz w:val="21"/>
          <w:szCs w:val="21"/>
        </w:rPr>
        <w:t>na nich vyznačen</w:t>
      </w:r>
      <w:r w:rsidR="000002AA" w:rsidRPr="0008729E">
        <w:rPr>
          <w:rFonts w:ascii="Arial" w:hAnsi="Arial" w:cs="Arial"/>
          <w:sz w:val="21"/>
          <w:szCs w:val="21"/>
        </w:rPr>
        <w:t>ou</w:t>
      </w:r>
      <w:r w:rsidRPr="0008729E">
        <w:rPr>
          <w:rFonts w:ascii="Arial" w:hAnsi="Arial" w:cs="Arial"/>
          <w:sz w:val="21"/>
          <w:szCs w:val="21"/>
        </w:rPr>
        <w:t>.</w:t>
      </w:r>
    </w:p>
    <w:p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Nedílnou součástí tohoto nařízení jsou:</w:t>
      </w:r>
    </w:p>
    <w:p w:rsidR="00557FD6" w:rsidRPr="0008729E" w:rsidRDefault="00557FD6" w:rsidP="001B0956">
      <w:pPr>
        <w:pStyle w:val="Odstavecseseznamem"/>
        <w:spacing w:before="0" w:beforeAutospacing="0" w:after="120" w:afterAutospacing="0"/>
        <w:ind w:left="426"/>
        <w:rPr>
          <w:rFonts w:ascii="Arial" w:hAnsi="Arial" w:cs="Arial"/>
          <w:sz w:val="21"/>
          <w:szCs w:val="21"/>
        </w:rPr>
      </w:pPr>
      <w:r w:rsidRPr="0008729E">
        <w:rPr>
          <w:rFonts w:ascii="Arial" w:hAnsi="Arial" w:cs="Arial"/>
          <w:sz w:val="21"/>
          <w:szCs w:val="21"/>
        </w:rPr>
        <w:t>- příloha č. 1 „Vymezené oblasti města (mapa)“</w:t>
      </w:r>
    </w:p>
    <w:p w:rsidR="00557FD6" w:rsidRPr="0008729E" w:rsidRDefault="00557FD6" w:rsidP="001B0956">
      <w:pPr>
        <w:pStyle w:val="Odstavecseseznamem"/>
        <w:spacing w:before="0" w:beforeAutospacing="0" w:after="120" w:afterAutospacing="0"/>
        <w:ind w:left="567" w:hanging="141"/>
        <w:jc w:val="both"/>
        <w:rPr>
          <w:rFonts w:ascii="Arial" w:hAnsi="Arial" w:cs="Arial"/>
          <w:sz w:val="21"/>
          <w:szCs w:val="21"/>
        </w:rPr>
      </w:pPr>
      <w:r w:rsidRPr="0008729E">
        <w:rPr>
          <w:rFonts w:ascii="Arial" w:hAnsi="Arial" w:cs="Arial"/>
          <w:sz w:val="21"/>
          <w:szCs w:val="21"/>
        </w:rPr>
        <w:t xml:space="preserve">- příloha č. 2 „Vymezené oblasti města – pro </w:t>
      </w:r>
      <w:r w:rsidR="003A4B55" w:rsidRPr="0008729E">
        <w:rPr>
          <w:rFonts w:ascii="Arial" w:hAnsi="Arial" w:cs="Arial"/>
          <w:sz w:val="21"/>
          <w:szCs w:val="21"/>
        </w:rPr>
        <w:t>parkování rezidentů a abonentů</w:t>
      </w:r>
      <w:r w:rsidRPr="0008729E">
        <w:rPr>
          <w:rFonts w:ascii="Arial" w:hAnsi="Arial" w:cs="Arial"/>
          <w:sz w:val="21"/>
          <w:szCs w:val="21"/>
        </w:rPr>
        <w:t>“</w:t>
      </w:r>
    </w:p>
    <w:p w:rsidR="00557FD6" w:rsidRPr="0008729E" w:rsidRDefault="00557FD6" w:rsidP="001B0956">
      <w:pPr>
        <w:pStyle w:val="Odstavecseseznamem"/>
        <w:spacing w:before="0" w:beforeAutospacing="0" w:after="120" w:afterAutospacing="0"/>
        <w:ind w:left="426"/>
        <w:jc w:val="both"/>
        <w:rPr>
          <w:rFonts w:ascii="Arial" w:hAnsi="Arial" w:cs="Arial"/>
          <w:sz w:val="21"/>
          <w:szCs w:val="21"/>
        </w:rPr>
      </w:pPr>
      <w:r w:rsidRPr="0008729E">
        <w:rPr>
          <w:rFonts w:ascii="Arial" w:hAnsi="Arial" w:cs="Arial"/>
          <w:sz w:val="21"/>
          <w:szCs w:val="21"/>
        </w:rPr>
        <w:t>- příloha č. 3 „Vymezení oblasti z hlediska místa bydliště“</w:t>
      </w:r>
    </w:p>
    <w:p w:rsidR="00D50266" w:rsidRPr="00CF1C30" w:rsidRDefault="00D50266" w:rsidP="0008729E">
      <w:pPr>
        <w:pStyle w:val="lnek"/>
      </w:pPr>
      <w:r w:rsidRPr="00CF1C30">
        <w:t>Článek VII.</w:t>
      </w:r>
      <w:r w:rsidR="0008729E">
        <w:br/>
      </w:r>
      <w:r w:rsidRPr="00CF1C30">
        <w:t>Zrušovací ustanovení</w:t>
      </w:r>
    </w:p>
    <w:p w:rsidR="00D50266" w:rsidRPr="0008729E" w:rsidRDefault="00D50266" w:rsidP="001B0956">
      <w:pPr>
        <w:numPr>
          <w:ilvl w:val="0"/>
          <w:numId w:val="33"/>
        </w:numPr>
        <w:tabs>
          <w:tab w:val="clear" w:pos="720"/>
        </w:tabs>
        <w:ind w:left="425" w:hanging="425"/>
        <w:jc w:val="both"/>
        <w:rPr>
          <w:rFonts w:ascii="Arial" w:hAnsi="Arial" w:cs="Arial"/>
          <w:sz w:val="21"/>
          <w:szCs w:val="21"/>
        </w:rPr>
      </w:pPr>
      <w:r w:rsidRPr="0008729E">
        <w:rPr>
          <w:rFonts w:ascii="Arial" w:hAnsi="Arial" w:cs="Arial"/>
          <w:sz w:val="21"/>
          <w:szCs w:val="21"/>
        </w:rPr>
        <w:t xml:space="preserve">Ke dni účinnosti tohoto nařízení se zrušuje Nařízení města Prachatice č. </w:t>
      </w:r>
      <w:r w:rsidR="00575E8E" w:rsidRPr="0008729E">
        <w:rPr>
          <w:rFonts w:ascii="Arial" w:hAnsi="Arial" w:cs="Arial"/>
          <w:sz w:val="21"/>
          <w:szCs w:val="21"/>
        </w:rPr>
        <w:t>4</w:t>
      </w:r>
      <w:r w:rsidRPr="0008729E">
        <w:rPr>
          <w:rFonts w:ascii="Arial" w:hAnsi="Arial" w:cs="Arial"/>
          <w:sz w:val="21"/>
          <w:szCs w:val="21"/>
        </w:rPr>
        <w:t>/20</w:t>
      </w:r>
      <w:r w:rsidR="00575E8E" w:rsidRPr="0008729E">
        <w:rPr>
          <w:rFonts w:ascii="Arial" w:hAnsi="Arial" w:cs="Arial"/>
          <w:sz w:val="21"/>
          <w:szCs w:val="21"/>
        </w:rPr>
        <w:t>20</w:t>
      </w:r>
      <w:r w:rsidRPr="0008729E">
        <w:rPr>
          <w:rFonts w:ascii="Arial" w:hAnsi="Arial" w:cs="Arial"/>
          <w:sz w:val="21"/>
          <w:szCs w:val="21"/>
        </w:rPr>
        <w:t>, kterým se vymezují oblasti obce (města Prachatice), ve kterých lze místní komunikace nebo jejich určené úseky užít k stání silničního motorového vozidla za cenu sjednanou v souladu s</w:t>
      </w:r>
      <w:r w:rsidR="008876B1">
        <w:rPr>
          <w:rFonts w:ascii="Arial" w:hAnsi="Arial" w:cs="Arial"/>
          <w:sz w:val="21"/>
          <w:szCs w:val="21"/>
        </w:rPr>
        <w:t> </w:t>
      </w:r>
      <w:r w:rsidRPr="0008729E">
        <w:rPr>
          <w:rFonts w:ascii="Arial" w:hAnsi="Arial" w:cs="Arial"/>
          <w:sz w:val="21"/>
          <w:szCs w:val="21"/>
        </w:rPr>
        <w:t>cenovými předpisy.</w:t>
      </w:r>
    </w:p>
    <w:p w:rsidR="00557FD6" w:rsidRPr="00CF1C30" w:rsidRDefault="00557FD6" w:rsidP="0008729E">
      <w:pPr>
        <w:pStyle w:val="lnek"/>
      </w:pPr>
      <w:r w:rsidRPr="00CF1C30">
        <w:t>Článek VII</w:t>
      </w:r>
      <w:r w:rsidR="00D50266" w:rsidRPr="00CF1C30">
        <w:t>I</w:t>
      </w:r>
      <w:r w:rsidRPr="00CF1C30">
        <w:t>.</w:t>
      </w:r>
      <w:r w:rsidR="0008729E">
        <w:br/>
      </w:r>
      <w:r w:rsidRPr="00CF1C30">
        <w:t>Účinnost</w:t>
      </w:r>
    </w:p>
    <w:p w:rsidR="00700FA7" w:rsidRPr="0008729E" w:rsidRDefault="00557FD6" w:rsidP="0008729E">
      <w:pPr>
        <w:spacing w:before="120"/>
        <w:jc w:val="both"/>
        <w:rPr>
          <w:rFonts w:ascii="Arial" w:hAnsi="Arial" w:cs="Arial"/>
          <w:b/>
          <w:sz w:val="21"/>
          <w:szCs w:val="21"/>
        </w:rPr>
      </w:pPr>
      <w:r w:rsidRPr="0008729E">
        <w:rPr>
          <w:rFonts w:ascii="Arial" w:hAnsi="Arial" w:cs="Arial"/>
          <w:sz w:val="21"/>
          <w:szCs w:val="21"/>
        </w:rPr>
        <w:t xml:space="preserve">Toto nařízení obce nabývá účinnosti </w:t>
      </w:r>
      <w:r w:rsidR="00700FA7" w:rsidRPr="0008729E">
        <w:rPr>
          <w:rFonts w:ascii="Arial" w:hAnsi="Arial" w:cs="Arial"/>
          <w:b/>
          <w:sz w:val="21"/>
          <w:szCs w:val="21"/>
        </w:rPr>
        <w:t>15 dnem po dni jeho vyhlášení.</w:t>
      </w:r>
    </w:p>
    <w:p w:rsidR="00557FD6" w:rsidRPr="003D5E1F" w:rsidRDefault="00557FD6" w:rsidP="00557FD6">
      <w:pPr>
        <w:rPr>
          <w:rFonts w:ascii="Arial" w:hAnsi="Arial" w:cs="Arial"/>
          <w:color w:val="000000"/>
          <w:sz w:val="21"/>
          <w:szCs w:val="21"/>
        </w:rPr>
      </w:pPr>
    </w:p>
    <w:p w:rsidR="0008729E" w:rsidRPr="003D5E1F" w:rsidRDefault="0008729E" w:rsidP="00557FD6">
      <w:pPr>
        <w:rPr>
          <w:rFonts w:ascii="Arial" w:hAnsi="Arial" w:cs="Arial"/>
          <w:color w:val="000000"/>
          <w:sz w:val="21"/>
          <w:szCs w:val="21"/>
        </w:rPr>
      </w:pPr>
    </w:p>
    <w:p w:rsidR="001B0956" w:rsidRPr="003D5E1F" w:rsidRDefault="001B0956" w:rsidP="00557FD6">
      <w:pPr>
        <w:rPr>
          <w:rFonts w:ascii="Arial" w:hAnsi="Arial" w:cs="Arial"/>
          <w:color w:val="000000"/>
          <w:sz w:val="21"/>
          <w:szCs w:val="21"/>
        </w:rPr>
      </w:pPr>
    </w:p>
    <w:p w:rsidR="001B0956" w:rsidRPr="003D5E1F" w:rsidRDefault="001B0956" w:rsidP="00557FD6">
      <w:pPr>
        <w:rPr>
          <w:rFonts w:ascii="Arial" w:hAnsi="Arial" w:cs="Arial"/>
          <w:color w:val="000000"/>
          <w:sz w:val="21"/>
          <w:szCs w:val="21"/>
        </w:rPr>
      </w:pPr>
    </w:p>
    <w:p w:rsidR="001B0956" w:rsidRPr="001B0956" w:rsidRDefault="00557FD6" w:rsidP="001B0956">
      <w:pPr>
        <w:pStyle w:val="Default"/>
        <w:tabs>
          <w:tab w:val="left" w:pos="3119"/>
          <w:tab w:val="left" w:pos="6237"/>
        </w:tabs>
        <w:rPr>
          <w:rFonts w:ascii="Arial" w:hAnsi="Arial" w:cs="Arial"/>
          <w:sz w:val="21"/>
          <w:szCs w:val="21"/>
        </w:rPr>
      </w:pPr>
      <w:r w:rsidRPr="001B0956">
        <w:rPr>
          <w:rFonts w:ascii="Arial" w:hAnsi="Arial" w:cs="Arial"/>
          <w:bCs/>
          <w:sz w:val="21"/>
          <w:szCs w:val="21"/>
        </w:rPr>
        <w:t xml:space="preserve">Ing. </w:t>
      </w:r>
      <w:r w:rsidR="00575E8E" w:rsidRPr="001B0956">
        <w:rPr>
          <w:rFonts w:ascii="Arial" w:hAnsi="Arial" w:cs="Arial"/>
          <w:bCs/>
          <w:sz w:val="21"/>
          <w:szCs w:val="21"/>
        </w:rPr>
        <w:t xml:space="preserve">Jan Bauer </w:t>
      </w:r>
      <w:r w:rsidRPr="001B0956">
        <w:rPr>
          <w:rFonts w:ascii="Arial" w:hAnsi="Arial" w:cs="Arial"/>
          <w:bCs/>
          <w:sz w:val="21"/>
          <w:szCs w:val="21"/>
        </w:rPr>
        <w:t>v.</w:t>
      </w:r>
      <w:r w:rsidR="001B0956">
        <w:rPr>
          <w:rFonts w:ascii="Arial" w:hAnsi="Arial" w:cs="Arial"/>
          <w:bCs/>
          <w:sz w:val="21"/>
          <w:szCs w:val="21"/>
        </w:rPr>
        <w:t xml:space="preserve"> </w:t>
      </w:r>
      <w:r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Mgr. Jan Kotrba v.</w:t>
      </w:r>
      <w:r w:rsidR="001B0956">
        <w:rPr>
          <w:rFonts w:ascii="Arial" w:hAnsi="Arial" w:cs="Arial"/>
          <w:bCs/>
          <w:sz w:val="21"/>
          <w:szCs w:val="21"/>
        </w:rPr>
        <w:t xml:space="preserve"> </w:t>
      </w:r>
      <w:r w:rsidR="001B0956"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Ing. arch. Jakub Nepustil v.</w:t>
      </w:r>
      <w:r w:rsidR="001B0956">
        <w:rPr>
          <w:rFonts w:ascii="Arial" w:hAnsi="Arial" w:cs="Arial"/>
          <w:bCs/>
          <w:sz w:val="21"/>
          <w:szCs w:val="21"/>
        </w:rPr>
        <w:t xml:space="preserve"> </w:t>
      </w:r>
      <w:r w:rsidR="001B0956" w:rsidRPr="001B0956">
        <w:rPr>
          <w:rFonts w:ascii="Arial" w:hAnsi="Arial" w:cs="Arial"/>
          <w:bCs/>
          <w:sz w:val="21"/>
          <w:szCs w:val="21"/>
        </w:rPr>
        <w:t>r.</w:t>
      </w:r>
    </w:p>
    <w:p w:rsidR="00557FD6" w:rsidRPr="0008729E" w:rsidRDefault="00557FD6" w:rsidP="001B0956">
      <w:pPr>
        <w:pStyle w:val="Default"/>
        <w:tabs>
          <w:tab w:val="left" w:pos="3119"/>
          <w:tab w:val="left" w:pos="6237"/>
        </w:tabs>
        <w:rPr>
          <w:rFonts w:ascii="Arial" w:hAnsi="Arial" w:cs="Arial"/>
          <w:sz w:val="21"/>
          <w:szCs w:val="21"/>
        </w:rPr>
      </w:pPr>
      <w:r w:rsidRPr="001B0956">
        <w:rPr>
          <w:rFonts w:ascii="Arial" w:hAnsi="Arial" w:cs="Arial"/>
          <w:sz w:val="21"/>
          <w:szCs w:val="21"/>
        </w:rPr>
        <w:t>starosta města</w:t>
      </w:r>
      <w:r w:rsidR="001B0956">
        <w:rPr>
          <w:rFonts w:ascii="Arial" w:hAnsi="Arial" w:cs="Arial"/>
          <w:sz w:val="21"/>
          <w:szCs w:val="21"/>
        </w:rPr>
        <w:tab/>
      </w:r>
      <w:r w:rsidR="001B0956" w:rsidRPr="001B0956">
        <w:rPr>
          <w:rFonts w:ascii="Arial" w:hAnsi="Arial" w:cs="Arial"/>
          <w:sz w:val="21"/>
          <w:szCs w:val="21"/>
        </w:rPr>
        <w:t>místostarosta</w:t>
      </w:r>
      <w:r w:rsidR="001B0956">
        <w:rPr>
          <w:rFonts w:ascii="Arial" w:hAnsi="Arial" w:cs="Arial"/>
          <w:sz w:val="21"/>
          <w:szCs w:val="21"/>
        </w:rPr>
        <w:tab/>
      </w:r>
      <w:r w:rsidRPr="0008729E">
        <w:rPr>
          <w:rFonts w:ascii="Arial" w:hAnsi="Arial" w:cs="Arial"/>
          <w:sz w:val="21"/>
          <w:szCs w:val="21"/>
        </w:rPr>
        <w:t xml:space="preserve">místostarosta </w:t>
      </w:r>
    </w:p>
    <w:p w:rsidR="00557FD6" w:rsidRPr="003D5E1F" w:rsidRDefault="00557FD6" w:rsidP="00557FD6">
      <w:pPr>
        <w:pStyle w:val="Zkladntext"/>
        <w:tabs>
          <w:tab w:val="left" w:pos="540"/>
        </w:tabs>
        <w:jc w:val="center"/>
        <w:rPr>
          <w:rFonts w:ascii="Arial" w:hAnsi="Arial" w:cs="Arial"/>
          <w:color w:val="000000"/>
          <w:szCs w:val="24"/>
        </w:rPr>
      </w:pPr>
    </w:p>
    <w:p w:rsidR="00557FD6" w:rsidRPr="00CF1C30" w:rsidRDefault="00557FD6" w:rsidP="00557FD6">
      <w:pPr>
        <w:jc w:val="both"/>
        <w:rPr>
          <w:rFonts w:ascii="Arial" w:hAnsi="Arial" w:cs="Arial"/>
        </w:rPr>
      </w:pPr>
      <w:r w:rsidRPr="00CF1C30">
        <w:rPr>
          <w:rFonts w:ascii="Arial" w:hAnsi="Arial" w:cs="Arial"/>
        </w:rPr>
        <w:t>______________________</w:t>
      </w:r>
    </w:p>
    <w:p w:rsidR="00336146" w:rsidRPr="0008729E" w:rsidRDefault="00336146" w:rsidP="00336146">
      <w:pPr>
        <w:ind w:left="284" w:hanging="284"/>
        <w:jc w:val="both"/>
        <w:rPr>
          <w:rFonts w:ascii="Arial" w:hAnsi="Arial" w:cs="Arial"/>
          <w:sz w:val="18"/>
          <w:szCs w:val="18"/>
        </w:rPr>
      </w:pPr>
      <w:r w:rsidRPr="0008729E">
        <w:rPr>
          <w:rFonts w:ascii="Arial" w:hAnsi="Arial" w:cs="Arial"/>
          <w:sz w:val="18"/>
          <w:szCs w:val="18"/>
          <w:vertAlign w:val="superscript"/>
        </w:rPr>
        <w:t>1)</w:t>
      </w:r>
      <w:r w:rsidRPr="0008729E">
        <w:rPr>
          <w:rFonts w:ascii="Arial" w:hAnsi="Arial" w:cs="Arial"/>
          <w:sz w:val="18"/>
          <w:szCs w:val="18"/>
        </w:rPr>
        <w:t xml:space="preserve"> Výnos Ministerstva kultury ČSR č. j. 16428-81/VI/1 ze dne 06.10.1981 o prohlášení historického jádra města Prachatice za památkovou rezervaci</w:t>
      </w:r>
    </w:p>
    <w:p w:rsidR="00557FD6" w:rsidRPr="0008729E" w:rsidRDefault="00336146" w:rsidP="00557FD6">
      <w:pPr>
        <w:ind w:left="284" w:hanging="284"/>
        <w:jc w:val="both"/>
        <w:rPr>
          <w:rFonts w:ascii="Arial" w:hAnsi="Arial" w:cs="Arial"/>
          <w:sz w:val="18"/>
          <w:szCs w:val="18"/>
        </w:rPr>
      </w:pPr>
      <w:r w:rsidRPr="0008729E">
        <w:rPr>
          <w:rFonts w:ascii="Arial" w:hAnsi="Arial" w:cs="Arial"/>
          <w:sz w:val="18"/>
          <w:szCs w:val="18"/>
          <w:vertAlign w:val="superscript"/>
        </w:rPr>
        <w:t>2</w:t>
      </w:r>
      <w:r w:rsidR="00557FD6" w:rsidRPr="0008729E">
        <w:rPr>
          <w:rFonts w:ascii="Arial" w:hAnsi="Arial" w:cs="Arial"/>
          <w:sz w:val="18"/>
          <w:szCs w:val="18"/>
          <w:vertAlign w:val="superscript"/>
        </w:rPr>
        <w:t>)</w:t>
      </w:r>
      <w:r w:rsidR="00557FD6" w:rsidRPr="0008729E">
        <w:rPr>
          <w:rFonts w:ascii="Arial" w:hAnsi="Arial" w:cs="Arial"/>
          <w:sz w:val="18"/>
          <w:szCs w:val="18"/>
        </w:rPr>
        <w:t xml:space="preserve"> Zákon č. 526/1990 Sb., o cenách, ve znění pozdějších předpisů</w:t>
      </w:r>
    </w:p>
    <w:p w:rsidR="006A236A" w:rsidRPr="00CF1C30" w:rsidRDefault="00EB6E5A" w:rsidP="00EB6E5A">
      <w:pPr>
        <w:ind w:left="284" w:hanging="284"/>
        <w:jc w:val="both"/>
        <w:rPr>
          <w:rFonts w:ascii="Arial" w:hAnsi="Arial" w:cs="Arial"/>
          <w:sz w:val="20"/>
          <w:szCs w:val="20"/>
        </w:rPr>
      </w:pPr>
      <w:r w:rsidRPr="0008729E">
        <w:rPr>
          <w:rFonts w:ascii="Arial" w:hAnsi="Arial" w:cs="Arial"/>
          <w:sz w:val="18"/>
          <w:szCs w:val="18"/>
          <w:vertAlign w:val="superscript"/>
        </w:rPr>
        <w:t>3)</w:t>
      </w:r>
      <w:r w:rsidRPr="0008729E">
        <w:rPr>
          <w:rFonts w:ascii="Arial" w:hAnsi="Arial" w:cs="Arial"/>
          <w:sz w:val="18"/>
          <w:szCs w:val="18"/>
        </w:rPr>
        <w:t xml:space="preserve"> Zákon č. 455/1991 Sb., o živnostenském podnikání (živnostenský zákon), ve znění pozdějších předpisů</w:t>
      </w:r>
    </w:p>
    <w:p w:rsidR="00700FA7" w:rsidRPr="001B0956" w:rsidRDefault="0008729E" w:rsidP="00845C20">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1B0956">
        <w:rPr>
          <w:rFonts w:ascii="HW Atlantic Medium" w:hAnsi="HW Atlantic Medium" w:cs="Arial"/>
          <w:color w:val="E51F1F"/>
          <w:sz w:val="28"/>
          <w:szCs w:val="28"/>
        </w:rPr>
        <w:lastRenderedPageBreak/>
        <w:t xml:space="preserve">Příloha č. 1 </w:t>
      </w:r>
    </w:p>
    <w:p w:rsidR="00557FD6" w:rsidRPr="001B0956" w:rsidRDefault="00845C20" w:rsidP="00700FA7">
      <w:pPr>
        <w:jc w:val="both"/>
        <w:rPr>
          <w:rFonts w:ascii="Arial" w:hAnsi="Arial" w:cs="Arial"/>
          <w:b/>
          <w:color w:val="FF0000"/>
          <w:sz w:val="21"/>
          <w:szCs w:val="21"/>
        </w:rPr>
      </w:pPr>
      <w:r>
        <w:rPr>
          <w:rFonts w:ascii="Arial" w:hAnsi="Arial" w:cs="Arial"/>
          <w:b/>
          <w:sz w:val="21"/>
          <w:szCs w:val="21"/>
        </w:rPr>
        <w:t xml:space="preserve">Příloha č. 1 </w:t>
      </w:r>
      <w:r w:rsidR="00557FD6" w:rsidRPr="001B0956">
        <w:rPr>
          <w:rFonts w:ascii="Arial" w:hAnsi="Arial" w:cs="Arial"/>
          <w:b/>
          <w:sz w:val="21"/>
          <w:szCs w:val="21"/>
        </w:rPr>
        <w:t>k</w:t>
      </w:r>
      <w:r w:rsidR="00700FA7" w:rsidRPr="001B0956">
        <w:rPr>
          <w:rFonts w:ascii="Arial" w:hAnsi="Arial" w:cs="Arial"/>
          <w:b/>
          <w:sz w:val="21"/>
          <w:szCs w:val="21"/>
        </w:rPr>
        <w:t> </w:t>
      </w:r>
      <w:r w:rsidR="00557FD6" w:rsidRPr="001B0956">
        <w:rPr>
          <w:rFonts w:ascii="Arial" w:hAnsi="Arial" w:cs="Arial"/>
          <w:b/>
          <w:sz w:val="21"/>
          <w:szCs w:val="21"/>
        </w:rPr>
        <w:t>nařízení</w:t>
      </w:r>
      <w:r w:rsidR="00700FA7" w:rsidRPr="001B0956">
        <w:rPr>
          <w:rFonts w:ascii="Arial" w:hAnsi="Arial" w:cs="Arial"/>
          <w:b/>
          <w:sz w:val="21"/>
          <w:szCs w:val="21"/>
        </w:rPr>
        <w:t>, kterým se vymezují oblasti obce (města Prachatice), ve kterých lze místní komunikace nebo jejich určené úseky užít k stání silničního motorového vozidla za</w:t>
      </w:r>
      <w:r w:rsidR="00414705">
        <w:rPr>
          <w:rFonts w:ascii="Arial" w:hAnsi="Arial" w:cs="Arial"/>
          <w:b/>
          <w:sz w:val="21"/>
          <w:szCs w:val="21"/>
        </w:rPr>
        <w:t> </w:t>
      </w:r>
      <w:r w:rsidR="00700FA7" w:rsidRPr="001B0956">
        <w:rPr>
          <w:rFonts w:ascii="Arial" w:hAnsi="Arial" w:cs="Arial"/>
          <w:b/>
          <w:sz w:val="21"/>
          <w:szCs w:val="21"/>
        </w:rPr>
        <w:t>cenu sjednanou v souladu s cenovými předpisy</w:t>
      </w:r>
    </w:p>
    <w:p w:rsidR="00557FD6" w:rsidRPr="001B0956" w:rsidRDefault="00557FD6" w:rsidP="00557FD6">
      <w:pPr>
        <w:jc w:val="both"/>
        <w:rPr>
          <w:rFonts w:ascii="Arial" w:hAnsi="Arial" w:cs="Arial"/>
          <w:b/>
          <w:sz w:val="21"/>
          <w:szCs w:val="21"/>
        </w:rPr>
      </w:pPr>
      <w:r w:rsidRPr="001B0956">
        <w:rPr>
          <w:rFonts w:ascii="Arial" w:hAnsi="Arial" w:cs="Arial"/>
          <w:b/>
          <w:sz w:val="21"/>
          <w:szCs w:val="21"/>
        </w:rPr>
        <w:t>Vymezení oblastí města, ve kterých lze místní komunikace nebo jejich určené úseky užít k stání silničního motorového vozidla za sjednanou cenu na dobu časově omezenou, nejvýše však na dobu 24 hodin:</w:t>
      </w:r>
    </w:p>
    <w:tbl>
      <w:tblPr>
        <w:tblW w:w="4885" w:type="pct"/>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9"/>
        <w:gridCol w:w="1417"/>
        <w:gridCol w:w="1419"/>
        <w:gridCol w:w="2976"/>
        <w:gridCol w:w="2551"/>
      </w:tblGrid>
      <w:tr w:rsidR="00845C20" w:rsidRPr="00845C20" w:rsidTr="003D5E1F">
        <w:trPr>
          <w:trHeight w:val="642"/>
        </w:trPr>
        <w:tc>
          <w:tcPr>
            <w:tcW w:w="391" w:type="pct"/>
            <w:tcBorders>
              <w:top w:val="single" w:sz="12" w:space="0" w:color="auto"/>
              <w:bottom w:val="single" w:sz="12" w:space="0" w:color="auto"/>
              <w:right w:val="single" w:sz="2" w:space="0" w:color="auto"/>
            </w:tcBorders>
            <w:shd w:val="clear" w:color="auto" w:fill="F2F2F2"/>
            <w:vAlign w:val="center"/>
          </w:tcPr>
          <w:p w:rsidR="00557FD6" w:rsidRPr="00845C20" w:rsidRDefault="00AF3630" w:rsidP="00AF3630">
            <w:pPr>
              <w:spacing w:after="0"/>
              <w:jc w:val="center"/>
              <w:rPr>
                <w:rFonts w:ascii="Arial" w:hAnsi="Arial" w:cs="Arial"/>
                <w:color w:val="FF0000"/>
                <w:sz w:val="18"/>
                <w:szCs w:val="18"/>
              </w:rPr>
            </w:pPr>
            <w:r w:rsidRPr="00845C20">
              <w:rPr>
                <w:rFonts w:ascii="Arial" w:hAnsi="Arial" w:cs="Arial"/>
                <w:b/>
                <w:sz w:val="18"/>
                <w:szCs w:val="18"/>
              </w:rPr>
              <w:t>Č</w:t>
            </w:r>
            <w:r w:rsidR="00557FD6" w:rsidRPr="00845C20">
              <w:rPr>
                <w:rFonts w:ascii="Arial" w:hAnsi="Arial" w:cs="Arial"/>
                <w:b/>
                <w:sz w:val="18"/>
                <w:szCs w:val="18"/>
              </w:rPr>
              <w:t>. MK</w:t>
            </w:r>
          </w:p>
        </w:tc>
        <w:tc>
          <w:tcPr>
            <w:tcW w:w="781"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Parcelní číslo</w:t>
            </w:r>
          </w:p>
        </w:tc>
        <w:tc>
          <w:tcPr>
            <w:tcW w:w="782"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Název ulice</w:t>
            </w:r>
          </w:p>
        </w:tc>
        <w:tc>
          <w:tcPr>
            <w:tcW w:w="1640" w:type="pct"/>
            <w:tcBorders>
              <w:top w:val="single" w:sz="12" w:space="0" w:color="auto"/>
              <w:left w:val="single" w:sz="2" w:space="0" w:color="auto"/>
              <w:bottom w:val="single" w:sz="12" w:space="0" w:color="auto"/>
              <w:right w:val="single" w:sz="2" w:space="0" w:color="auto"/>
            </w:tcBorders>
            <w:shd w:val="clear" w:color="auto" w:fill="F2F2F2"/>
            <w:vAlign w:val="center"/>
          </w:tcPr>
          <w:p w:rsidR="00557FD6" w:rsidRPr="00845C20" w:rsidRDefault="00557FD6" w:rsidP="00AF3630">
            <w:pPr>
              <w:spacing w:after="0"/>
              <w:rPr>
                <w:rFonts w:ascii="Arial" w:hAnsi="Arial" w:cs="Arial"/>
                <w:b/>
                <w:sz w:val="18"/>
                <w:szCs w:val="18"/>
              </w:rPr>
            </w:pPr>
            <w:r w:rsidRPr="00845C20">
              <w:rPr>
                <w:rFonts w:ascii="Arial" w:hAnsi="Arial" w:cs="Arial"/>
                <w:b/>
                <w:sz w:val="18"/>
                <w:szCs w:val="18"/>
              </w:rPr>
              <w:t>Stručný popis vymezující</w:t>
            </w:r>
            <w:r w:rsidR="001B0956" w:rsidRPr="00845C20">
              <w:rPr>
                <w:rFonts w:ascii="Arial" w:hAnsi="Arial" w:cs="Arial"/>
                <w:b/>
                <w:sz w:val="18"/>
                <w:szCs w:val="18"/>
              </w:rPr>
              <w:br/>
            </w:r>
            <w:r w:rsidRPr="00845C20">
              <w:rPr>
                <w:rFonts w:ascii="Arial" w:hAnsi="Arial" w:cs="Arial"/>
                <w:b/>
                <w:sz w:val="18"/>
                <w:szCs w:val="18"/>
              </w:rPr>
              <w:t>MK nebo její úsek</w:t>
            </w:r>
          </w:p>
        </w:tc>
        <w:tc>
          <w:tcPr>
            <w:tcW w:w="1406" w:type="pct"/>
            <w:tcBorders>
              <w:top w:val="single" w:sz="12" w:space="0" w:color="auto"/>
              <w:left w:val="single" w:sz="2" w:space="0" w:color="auto"/>
              <w:bottom w:val="single" w:sz="12" w:space="0" w:color="auto"/>
            </w:tcBorders>
            <w:shd w:val="clear" w:color="auto" w:fill="F2F2F2"/>
            <w:vAlign w:val="center"/>
          </w:tcPr>
          <w:p w:rsidR="00557FD6" w:rsidRPr="00845C20" w:rsidRDefault="003A4B55" w:rsidP="00AF3630">
            <w:pPr>
              <w:spacing w:after="0"/>
              <w:jc w:val="center"/>
              <w:rPr>
                <w:rFonts w:ascii="Arial" w:hAnsi="Arial" w:cs="Arial"/>
                <w:b/>
                <w:sz w:val="18"/>
                <w:szCs w:val="18"/>
              </w:rPr>
            </w:pPr>
            <w:r w:rsidRPr="00845C20">
              <w:rPr>
                <w:rFonts w:ascii="Arial" w:hAnsi="Arial" w:cs="Arial"/>
                <w:b/>
                <w:sz w:val="18"/>
                <w:szCs w:val="18"/>
              </w:rPr>
              <w:t>Provozní doba</w:t>
            </w:r>
          </w:p>
        </w:tc>
      </w:tr>
      <w:tr w:rsidR="00AF3630" w:rsidRPr="00845C20" w:rsidTr="00845C20">
        <w:tc>
          <w:tcPr>
            <w:tcW w:w="391" w:type="pct"/>
            <w:tcBorders>
              <w:top w:val="single" w:sz="1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5a</w:t>
            </w:r>
          </w:p>
        </w:tc>
        <w:tc>
          <w:tcPr>
            <w:tcW w:w="781"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1511/1</w:t>
            </w:r>
          </w:p>
        </w:tc>
        <w:tc>
          <w:tcPr>
            <w:tcW w:w="782"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Velké náměstí</w:t>
            </w:r>
          </w:p>
        </w:tc>
        <w:tc>
          <w:tcPr>
            <w:tcW w:w="1640" w:type="pct"/>
            <w:tcBorders>
              <w:top w:val="single" w:sz="1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na Velkém náměstí</w:t>
            </w:r>
          </w:p>
        </w:tc>
        <w:tc>
          <w:tcPr>
            <w:tcW w:w="1406" w:type="pct"/>
            <w:tcBorders>
              <w:top w:val="single" w:sz="12" w:space="0" w:color="auto"/>
              <w:left w:val="single" w:sz="2" w:space="0" w:color="auto"/>
              <w:bottom w:val="single" w:sz="2" w:space="0" w:color="auto"/>
            </w:tcBorders>
            <w:shd w:val="clear" w:color="auto" w:fill="auto"/>
          </w:tcPr>
          <w:p w:rsidR="00AF3630" w:rsidRPr="00845C20" w:rsidRDefault="00557FD6" w:rsidP="00114C09">
            <w:pPr>
              <w:tabs>
                <w:tab w:val="left" w:pos="742"/>
              </w:tabs>
              <w:spacing w:before="60" w:after="6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SO</w:t>
            </w:r>
            <w:r w:rsidR="00ED0114">
              <w:rPr>
                <w:rFonts w:ascii="Arial" w:hAnsi="Arial" w:cs="Arial"/>
                <w:sz w:val="18"/>
                <w:szCs w:val="18"/>
              </w:rPr>
              <w:tab/>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18</w:t>
            </w:r>
            <w:r w:rsidR="00FF1B88" w:rsidRPr="00845C20">
              <w:rPr>
                <w:rFonts w:ascii="Arial" w:hAnsi="Arial" w:cs="Arial"/>
                <w:sz w:val="18"/>
                <w:szCs w:val="18"/>
              </w:rPr>
              <w:t>:</w:t>
            </w:r>
            <w:r w:rsidRPr="00845C20">
              <w:rPr>
                <w:rFonts w:ascii="Arial" w:hAnsi="Arial" w:cs="Arial"/>
                <w:sz w:val="18"/>
                <w:szCs w:val="18"/>
              </w:rPr>
              <w:t xml:space="preserve">00 </w:t>
            </w:r>
            <w:r w:rsidR="00AF3630" w:rsidRPr="00845C20">
              <w:rPr>
                <w:rFonts w:ascii="Arial" w:hAnsi="Arial" w:cs="Arial"/>
                <w:sz w:val="18"/>
                <w:szCs w:val="18"/>
              </w:rPr>
              <w:t>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1a</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1511/25</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Zahradní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pStyle w:val="Odstavecseseznamem"/>
              <w:tabs>
                <w:tab w:val="left" w:pos="0"/>
              </w:tabs>
              <w:spacing w:before="60" w:beforeAutospacing="0" w:after="0" w:afterAutospacing="0"/>
              <w:ind w:left="33" w:hanging="33"/>
              <w:rPr>
                <w:rFonts w:ascii="Arial" w:hAnsi="Arial" w:cs="Arial"/>
                <w:color w:val="FF0000"/>
                <w:sz w:val="18"/>
                <w:szCs w:val="18"/>
              </w:rPr>
            </w:pPr>
            <w:r w:rsidRPr="00845C20">
              <w:rPr>
                <w:rFonts w:ascii="Arial" w:hAnsi="Arial" w:cs="Arial"/>
                <w:sz w:val="18"/>
                <w:szCs w:val="18"/>
              </w:rPr>
              <w:t>část MK od  křiž. s ul. Zvolenská ke křiž. s ul. Družstevní</w:t>
            </w:r>
          </w:p>
        </w:tc>
        <w:tc>
          <w:tcPr>
            <w:tcW w:w="1406" w:type="pct"/>
            <w:tcBorders>
              <w:top w:val="single" w:sz="2" w:space="0" w:color="auto"/>
              <w:left w:val="single" w:sz="2" w:space="0" w:color="auto"/>
              <w:bottom w:val="single" w:sz="2" w:space="0" w:color="auto"/>
            </w:tcBorders>
            <w:shd w:val="clear" w:color="auto" w:fill="auto"/>
          </w:tcPr>
          <w:p w:rsidR="00AF3630" w:rsidRPr="00845C20" w:rsidRDefault="00557FD6"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PÁ</w:t>
            </w:r>
            <w:r w:rsidR="00ED0114">
              <w:rPr>
                <w:rFonts w:ascii="Arial" w:hAnsi="Arial" w:cs="Arial"/>
                <w:sz w:val="18"/>
                <w:szCs w:val="18"/>
              </w:rPr>
              <w:tab/>
            </w:r>
            <w:r w:rsidR="00FF1B88" w:rsidRPr="00845C20">
              <w:rPr>
                <w:rFonts w:ascii="Arial" w:hAnsi="Arial" w:cs="Arial"/>
                <w:sz w:val="18"/>
                <w:szCs w:val="18"/>
              </w:rPr>
              <w:t>8:</w:t>
            </w:r>
            <w:r w:rsidRPr="00845C20">
              <w:rPr>
                <w:rFonts w:ascii="Arial" w:hAnsi="Arial" w:cs="Arial"/>
                <w:sz w:val="18"/>
                <w:szCs w:val="18"/>
              </w:rPr>
              <w:t>00</w:t>
            </w:r>
            <w:r w:rsidR="00AF3630" w:rsidRPr="00845C20">
              <w:rPr>
                <w:rFonts w:ascii="Arial" w:hAnsi="Arial" w:cs="Arial"/>
                <w:sz w:val="18"/>
                <w:szCs w:val="18"/>
              </w:rPr>
              <w:t>–</w:t>
            </w:r>
            <w:r w:rsidR="00FF1B88" w:rsidRPr="00845C20">
              <w:rPr>
                <w:rFonts w:ascii="Arial" w:hAnsi="Arial" w:cs="Arial"/>
                <w:sz w:val="18"/>
                <w:szCs w:val="18"/>
              </w:rPr>
              <w:t>17:00 hod.</w:t>
            </w:r>
          </w:p>
          <w:p w:rsidR="00557FD6" w:rsidRPr="00845C20" w:rsidRDefault="00FF1B88"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8:00</w:t>
            </w:r>
            <w:r w:rsidR="00AF3630" w:rsidRPr="00845C20">
              <w:rPr>
                <w:rFonts w:ascii="Arial" w:hAnsi="Arial" w:cs="Arial"/>
                <w:sz w:val="18"/>
                <w:szCs w:val="18"/>
              </w:rPr>
              <w:t>–</w:t>
            </w:r>
            <w:r w:rsidR="00557FD6" w:rsidRPr="00845C20">
              <w:rPr>
                <w:rFonts w:ascii="Arial" w:hAnsi="Arial" w:cs="Arial"/>
                <w:sz w:val="18"/>
                <w:szCs w:val="18"/>
              </w:rPr>
              <w:t>1</w:t>
            </w:r>
            <w:r w:rsidRPr="00845C20">
              <w:rPr>
                <w:rFonts w:ascii="Arial" w:hAnsi="Arial" w:cs="Arial"/>
                <w:sz w:val="18"/>
                <w:szCs w:val="18"/>
              </w:rPr>
              <w:t>3:</w:t>
            </w:r>
            <w:r w:rsidR="00557FD6" w:rsidRPr="00845C20">
              <w:rPr>
                <w:rFonts w:ascii="Arial" w:hAnsi="Arial" w:cs="Arial"/>
                <w:sz w:val="18"/>
                <w:szCs w:val="18"/>
              </w:rPr>
              <w:t>00 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1b</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1511/33,</w:t>
            </w:r>
            <w:r w:rsidR="00AF3630" w:rsidRPr="00845C20">
              <w:rPr>
                <w:rFonts w:ascii="Arial" w:hAnsi="Arial" w:cs="Arial"/>
                <w:sz w:val="18"/>
                <w:szCs w:val="18"/>
              </w:rPr>
              <w:br/>
            </w:r>
            <w:r w:rsidRPr="00845C20">
              <w:rPr>
                <w:rFonts w:ascii="Arial" w:hAnsi="Arial" w:cs="Arial"/>
                <w:sz w:val="18"/>
                <w:szCs w:val="18"/>
              </w:rPr>
              <w:t>1666,</w:t>
            </w:r>
            <w:r w:rsidR="00AF3630" w:rsidRPr="00845C20">
              <w:rPr>
                <w:rFonts w:ascii="Arial" w:hAnsi="Arial" w:cs="Arial"/>
                <w:sz w:val="18"/>
                <w:szCs w:val="18"/>
              </w:rPr>
              <w:br/>
            </w:r>
            <w:r w:rsidRPr="00845C20">
              <w:rPr>
                <w:rFonts w:ascii="Arial" w:hAnsi="Arial" w:cs="Arial"/>
                <w:sz w:val="18"/>
                <w:szCs w:val="18"/>
              </w:rPr>
              <w:t>2210</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pStyle w:val="Odstavecseseznamem"/>
              <w:tabs>
                <w:tab w:val="left" w:pos="0"/>
              </w:tabs>
              <w:spacing w:before="60" w:beforeAutospacing="0" w:after="0" w:afterAutospacing="0"/>
              <w:rPr>
                <w:rFonts w:ascii="Arial" w:hAnsi="Arial" w:cs="Arial"/>
                <w:sz w:val="18"/>
                <w:szCs w:val="18"/>
              </w:rPr>
            </w:pPr>
            <w:r w:rsidRPr="00845C20">
              <w:rPr>
                <w:rFonts w:ascii="Arial" w:hAnsi="Arial" w:cs="Arial"/>
                <w:sz w:val="18"/>
                <w:szCs w:val="18"/>
              </w:rPr>
              <w:t>samostatné parkoviště u objektu České pošty, a.s.</w:t>
            </w:r>
          </w:p>
        </w:tc>
        <w:tc>
          <w:tcPr>
            <w:tcW w:w="1406" w:type="pct"/>
            <w:tcBorders>
              <w:top w:val="single" w:sz="2" w:space="0" w:color="auto"/>
              <w:left w:val="single" w:sz="2" w:space="0" w:color="auto"/>
              <w:bottom w:val="single" w:sz="2" w:space="0" w:color="auto"/>
            </w:tcBorders>
            <w:shd w:val="clear" w:color="auto" w:fill="auto"/>
          </w:tcPr>
          <w:p w:rsidR="00ED0114"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–1</w:t>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13:00 hod.</w:t>
            </w:r>
          </w:p>
        </w:tc>
      </w:tr>
      <w:tr w:rsidR="00AF3630" w:rsidRPr="00845C20" w:rsidTr="00845C20">
        <w:tc>
          <w:tcPr>
            <w:tcW w:w="391" w:type="pct"/>
            <w:tcBorders>
              <w:top w:val="single" w:sz="2" w:space="0" w:color="auto"/>
              <w:bottom w:val="single" w:sz="2" w:space="0" w:color="auto"/>
              <w:right w:val="single" w:sz="2" w:space="0" w:color="auto"/>
            </w:tcBorders>
            <w:shd w:val="clear" w:color="auto" w:fill="auto"/>
          </w:tcPr>
          <w:p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1511/32</w:t>
            </w:r>
          </w:p>
        </w:tc>
        <w:tc>
          <w:tcPr>
            <w:tcW w:w="782"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shd w:val="clear" w:color="auto" w:fill="auto"/>
          </w:tcPr>
          <w:p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 xml:space="preserve">parkoviště přilehlé k MK </w:t>
            </w:r>
            <w:r w:rsidR="001B0956" w:rsidRPr="00845C20">
              <w:rPr>
                <w:rFonts w:ascii="Arial" w:hAnsi="Arial" w:cs="Arial"/>
                <w:sz w:val="18"/>
                <w:szCs w:val="18"/>
              </w:rPr>
              <w:br/>
            </w:r>
            <w:r w:rsidRPr="00845C20">
              <w:rPr>
                <w:rFonts w:ascii="Arial" w:hAnsi="Arial" w:cs="Arial"/>
                <w:sz w:val="18"/>
                <w:szCs w:val="18"/>
              </w:rPr>
              <w:t>před OD Prior</w:t>
            </w:r>
          </w:p>
        </w:tc>
        <w:tc>
          <w:tcPr>
            <w:tcW w:w="1406" w:type="pct"/>
            <w:tcBorders>
              <w:top w:val="single" w:sz="2" w:space="0" w:color="auto"/>
              <w:left w:val="single" w:sz="2" w:space="0" w:color="auto"/>
              <w:bottom w:val="single" w:sz="2" w:space="0" w:color="auto"/>
            </w:tcBorders>
            <w:shd w:val="clear" w:color="auto" w:fill="auto"/>
          </w:tcPr>
          <w:p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r w:rsidR="00AF3630" w:rsidRPr="00845C20" w:rsidTr="00845C20">
        <w:tc>
          <w:tcPr>
            <w:tcW w:w="391" w:type="pct"/>
            <w:tcBorders>
              <w:top w:val="single" w:sz="2" w:space="0" w:color="auto"/>
              <w:bottom w:val="single" w:sz="12" w:space="0" w:color="auto"/>
              <w:right w:val="single" w:sz="2" w:space="0" w:color="auto"/>
            </w:tcBorders>
            <w:shd w:val="clear" w:color="auto" w:fill="auto"/>
          </w:tcPr>
          <w:p w:rsidR="00557FD6" w:rsidRPr="00845C20" w:rsidRDefault="00557FD6" w:rsidP="00114C09">
            <w:pPr>
              <w:spacing w:before="60"/>
              <w:jc w:val="center"/>
              <w:rPr>
                <w:rFonts w:ascii="Arial" w:hAnsi="Arial" w:cs="Arial"/>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545/3</w:t>
            </w:r>
          </w:p>
        </w:tc>
        <w:tc>
          <w:tcPr>
            <w:tcW w:w="782"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Vodňanská</w:t>
            </w:r>
          </w:p>
        </w:tc>
        <w:tc>
          <w:tcPr>
            <w:tcW w:w="1640" w:type="pct"/>
            <w:tcBorders>
              <w:top w:val="single" w:sz="2" w:space="0" w:color="auto"/>
              <w:left w:val="single" w:sz="2" w:space="0" w:color="auto"/>
              <w:bottom w:val="single" w:sz="12" w:space="0" w:color="auto"/>
              <w:right w:val="single" w:sz="2" w:space="0" w:color="auto"/>
            </w:tcBorders>
            <w:shd w:val="clear" w:color="auto" w:fill="auto"/>
          </w:tcPr>
          <w:p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přilehlé k</w:t>
            </w:r>
            <w:r w:rsidR="001B0956" w:rsidRPr="00845C20">
              <w:rPr>
                <w:rFonts w:ascii="Arial" w:hAnsi="Arial" w:cs="Arial"/>
                <w:sz w:val="18"/>
                <w:szCs w:val="18"/>
              </w:rPr>
              <w:t> </w:t>
            </w:r>
            <w:r w:rsidRPr="00845C20">
              <w:rPr>
                <w:rFonts w:ascii="Arial" w:hAnsi="Arial" w:cs="Arial"/>
                <w:sz w:val="18"/>
                <w:szCs w:val="18"/>
              </w:rPr>
              <w:t>MK</w:t>
            </w:r>
            <w:r w:rsidR="001B0956" w:rsidRPr="00845C20">
              <w:rPr>
                <w:rFonts w:ascii="Arial" w:hAnsi="Arial" w:cs="Arial"/>
                <w:sz w:val="18"/>
                <w:szCs w:val="18"/>
              </w:rPr>
              <w:br/>
            </w:r>
            <w:r w:rsidRPr="00845C20">
              <w:rPr>
                <w:rFonts w:ascii="Arial" w:hAnsi="Arial" w:cs="Arial"/>
                <w:sz w:val="18"/>
                <w:szCs w:val="18"/>
              </w:rPr>
              <w:t xml:space="preserve">před </w:t>
            </w:r>
            <w:r w:rsidR="00FF1B88" w:rsidRPr="00845C20">
              <w:rPr>
                <w:rFonts w:ascii="Arial" w:hAnsi="Arial" w:cs="Arial"/>
                <w:sz w:val="18"/>
                <w:szCs w:val="18"/>
              </w:rPr>
              <w:t>l</w:t>
            </w:r>
            <w:r w:rsidRPr="00845C20">
              <w:rPr>
                <w:rFonts w:ascii="Arial" w:hAnsi="Arial" w:cs="Arial"/>
                <w:sz w:val="18"/>
                <w:szCs w:val="18"/>
              </w:rPr>
              <w:t>ékárnou</w:t>
            </w:r>
          </w:p>
        </w:tc>
        <w:tc>
          <w:tcPr>
            <w:tcW w:w="1406" w:type="pct"/>
            <w:tcBorders>
              <w:top w:val="single" w:sz="2" w:space="0" w:color="auto"/>
              <w:left w:val="single" w:sz="2" w:space="0" w:color="auto"/>
              <w:bottom w:val="single" w:sz="12" w:space="0" w:color="auto"/>
            </w:tcBorders>
            <w:shd w:val="clear" w:color="auto" w:fill="auto"/>
          </w:tcPr>
          <w:p w:rsidR="00557FD6" w:rsidRPr="00845C20" w:rsidRDefault="00557FD6" w:rsidP="00114C09">
            <w:pPr>
              <w:pStyle w:val="Odstavecseseznamem"/>
              <w:tabs>
                <w:tab w:val="left" w:pos="0"/>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bl>
    <w:p w:rsidR="00ED0114" w:rsidRDefault="00557FD6" w:rsidP="00845C20">
      <w:pPr>
        <w:spacing w:before="120"/>
        <w:jc w:val="both"/>
        <w:rPr>
          <w:rFonts w:ascii="Arial" w:hAnsi="Arial" w:cs="Arial"/>
          <w:sz w:val="21"/>
          <w:szCs w:val="21"/>
        </w:rPr>
      </w:pPr>
      <w:r w:rsidRPr="001B0956">
        <w:rPr>
          <w:rFonts w:ascii="Arial" w:hAnsi="Arial" w:cs="Arial"/>
          <w:b/>
          <w:sz w:val="21"/>
          <w:szCs w:val="21"/>
        </w:rPr>
        <w:t xml:space="preserve">na místech vyznačených dopravní značkou </w:t>
      </w:r>
      <w:r w:rsidRPr="001B0956">
        <w:rPr>
          <w:rFonts w:ascii="Arial" w:hAnsi="Arial" w:cs="Arial"/>
          <w:sz w:val="21"/>
          <w:szCs w:val="21"/>
        </w:rPr>
        <w:t>IP 13c „Parkoviště s parkovacím automatem“ dle zvláštního právního předpisu</w:t>
      </w:r>
      <w:r w:rsidR="00B957B8" w:rsidRPr="001B0956">
        <w:rPr>
          <w:rFonts w:ascii="Arial" w:hAnsi="Arial" w:cs="Arial"/>
          <w:sz w:val="21"/>
          <w:szCs w:val="21"/>
          <w:vertAlign w:val="superscript"/>
        </w:rPr>
        <w:t>4</w:t>
      </w:r>
      <w:r w:rsidRPr="001B0956">
        <w:rPr>
          <w:rFonts w:ascii="Arial" w:hAnsi="Arial" w:cs="Arial"/>
          <w:sz w:val="21"/>
          <w:szCs w:val="21"/>
          <w:vertAlign w:val="superscript"/>
        </w:rPr>
        <w:t>)</w:t>
      </w:r>
      <w:r w:rsidRPr="001B0956">
        <w:rPr>
          <w:rFonts w:ascii="Arial" w:hAnsi="Arial" w:cs="Arial"/>
          <w:sz w:val="21"/>
          <w:szCs w:val="21"/>
        </w:rPr>
        <w:t>, s dodatkovou tabulkou, označující úsek platnosti.</w:t>
      </w:r>
    </w:p>
    <w:p w:rsidR="00557FD6" w:rsidRPr="00CF1C30" w:rsidRDefault="00557FD6" w:rsidP="00845C20">
      <w:pPr>
        <w:spacing w:before="120"/>
        <w:jc w:val="both"/>
        <w:rPr>
          <w:rFonts w:ascii="Arial" w:hAnsi="Arial" w:cs="Arial"/>
          <w:color w:val="FF0000"/>
        </w:rPr>
      </w:pPr>
      <w:r w:rsidRPr="00ED0114">
        <w:rPr>
          <w:rFonts w:ascii="Arial" w:hAnsi="Arial" w:cs="Arial"/>
          <w:sz w:val="12"/>
          <w:szCs w:val="12"/>
        </w:rPr>
        <w:t xml:space="preserve"> </w:t>
      </w:r>
      <w:r w:rsidR="00F7411F" w:rsidRPr="00CF1C30">
        <w:rPr>
          <w:rFonts w:ascii="Arial" w:hAnsi="Arial" w:cs="Arial"/>
          <w:noProof/>
          <w:color w:val="FF0000"/>
        </w:rPr>
        <w:drawing>
          <wp:inline distT="0" distB="0" distL="0" distR="0">
            <wp:extent cx="5772150" cy="3476625"/>
            <wp:effectExtent l="0" t="0" r="0" b="0"/>
            <wp:docPr id="2" name="obrázek 2" descr="mapka parkování - plac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ka parkování - placen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3476625"/>
                    </a:xfrm>
                    <a:prstGeom prst="rect">
                      <a:avLst/>
                    </a:prstGeom>
                    <a:noFill/>
                    <a:ln>
                      <a:noFill/>
                    </a:ln>
                  </pic:spPr>
                </pic:pic>
              </a:graphicData>
            </a:graphic>
          </wp:inline>
        </w:drawing>
      </w:r>
    </w:p>
    <w:p w:rsidR="00557FD6" w:rsidRPr="00CF1C30" w:rsidRDefault="00557FD6" w:rsidP="00557FD6">
      <w:pPr>
        <w:jc w:val="both"/>
        <w:rPr>
          <w:rFonts w:ascii="Arial" w:hAnsi="Arial" w:cs="Arial"/>
        </w:rPr>
      </w:pPr>
      <w:r w:rsidRPr="00CF1C30">
        <w:rPr>
          <w:rFonts w:ascii="Arial" w:hAnsi="Arial" w:cs="Arial"/>
        </w:rPr>
        <w:t>______________________</w:t>
      </w:r>
    </w:p>
    <w:p w:rsidR="00845C20" w:rsidRPr="00414705" w:rsidRDefault="009130A6" w:rsidP="00557FD6">
      <w:pPr>
        <w:ind w:left="142" w:hanging="142"/>
        <w:jc w:val="both"/>
        <w:rPr>
          <w:rFonts w:ascii="Arial" w:hAnsi="Arial" w:cs="Arial"/>
          <w:sz w:val="18"/>
          <w:szCs w:val="18"/>
        </w:rPr>
      </w:pPr>
      <w:r w:rsidRPr="00414705">
        <w:rPr>
          <w:rFonts w:ascii="Arial" w:hAnsi="Arial" w:cs="Arial"/>
          <w:sz w:val="18"/>
          <w:szCs w:val="18"/>
          <w:vertAlign w:val="superscript"/>
        </w:rPr>
        <w:t>4</w:t>
      </w:r>
      <w:r w:rsidR="00557FD6" w:rsidRPr="00414705">
        <w:rPr>
          <w:rFonts w:ascii="Arial" w:hAnsi="Arial" w:cs="Arial"/>
          <w:sz w:val="18"/>
          <w:szCs w:val="18"/>
          <w:vertAlign w:val="superscript"/>
        </w:rPr>
        <w:t>)</w:t>
      </w:r>
      <w:r w:rsidR="00557FD6" w:rsidRPr="00414705">
        <w:rPr>
          <w:rFonts w:ascii="Arial" w:hAnsi="Arial" w:cs="Arial"/>
          <w:sz w:val="18"/>
          <w:szCs w:val="18"/>
        </w:rPr>
        <w:t xml:space="preserve"> vyhláška č. 294/2015 Sb., kterou se provádějí pravidla provozu na pozemních komunikacích a úprava a řízení provozu na pozemních komunikacích, ve znění pozdějších předpisů</w:t>
      </w:r>
    </w:p>
    <w:p w:rsidR="00700FA7" w:rsidRPr="00414705" w:rsidRDefault="00845C20" w:rsidP="00414705">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414705">
        <w:rPr>
          <w:rFonts w:ascii="HW Atlantic Medium" w:hAnsi="HW Atlantic Medium" w:cs="Arial"/>
          <w:color w:val="E51F1F"/>
          <w:sz w:val="28"/>
          <w:szCs w:val="28"/>
        </w:rPr>
        <w:lastRenderedPageBreak/>
        <w:t>Příloha č. 2</w:t>
      </w:r>
    </w:p>
    <w:p w:rsidR="00557FD6" w:rsidRPr="00414705" w:rsidRDefault="00414705" w:rsidP="00700FA7">
      <w:pPr>
        <w:jc w:val="both"/>
        <w:rPr>
          <w:rFonts w:ascii="Arial" w:hAnsi="Arial" w:cs="Arial"/>
          <w:b/>
          <w:color w:val="FF0000"/>
          <w:sz w:val="21"/>
          <w:szCs w:val="21"/>
        </w:rPr>
      </w:pPr>
      <w:r>
        <w:rPr>
          <w:rFonts w:ascii="Arial" w:hAnsi="Arial" w:cs="Arial"/>
          <w:b/>
          <w:sz w:val="21"/>
          <w:szCs w:val="21"/>
        </w:rPr>
        <w:t xml:space="preserve">Příloha č. 2 </w:t>
      </w:r>
      <w:r w:rsidR="00557FD6" w:rsidRPr="00414705">
        <w:rPr>
          <w:rFonts w:ascii="Arial" w:hAnsi="Arial" w:cs="Arial"/>
          <w:b/>
          <w:sz w:val="21"/>
          <w:szCs w:val="21"/>
        </w:rPr>
        <w:t>k</w:t>
      </w:r>
      <w:r w:rsidR="00700FA7" w:rsidRPr="00414705">
        <w:rPr>
          <w:rFonts w:ascii="Arial" w:hAnsi="Arial" w:cs="Arial"/>
          <w:b/>
          <w:sz w:val="21"/>
          <w:szCs w:val="21"/>
        </w:rPr>
        <w:t> </w:t>
      </w:r>
      <w:r w:rsidR="00557FD6" w:rsidRPr="00414705">
        <w:rPr>
          <w:rFonts w:ascii="Arial" w:hAnsi="Arial" w:cs="Arial"/>
          <w:b/>
          <w:sz w:val="21"/>
          <w:szCs w:val="21"/>
        </w:rPr>
        <w:t>nařízení</w:t>
      </w:r>
      <w:r w:rsidR="00700FA7" w:rsidRPr="00414705">
        <w:rPr>
          <w:rFonts w:ascii="Arial" w:hAnsi="Arial" w:cs="Arial"/>
          <w:b/>
          <w:sz w:val="21"/>
          <w:szCs w:val="21"/>
        </w:rPr>
        <w:t>,</w:t>
      </w:r>
      <w:r w:rsidR="00557FD6" w:rsidRPr="00414705">
        <w:rPr>
          <w:rFonts w:ascii="Arial" w:hAnsi="Arial" w:cs="Arial"/>
          <w:b/>
          <w:sz w:val="21"/>
          <w:szCs w:val="21"/>
        </w:rPr>
        <w:t xml:space="preserve"> </w:t>
      </w:r>
      <w:r w:rsidR="00700FA7" w:rsidRPr="00414705">
        <w:rPr>
          <w:rFonts w:ascii="Arial" w:hAnsi="Arial" w:cs="Arial"/>
          <w:b/>
          <w:sz w:val="21"/>
          <w:szCs w:val="21"/>
        </w:rPr>
        <w:t>kterým se vymezují oblasti obce (města Prachatice), ve kterých lze místní komunikace nebo jejich určené úseky užít k stání silničního motorového vozidla za</w:t>
      </w:r>
      <w:r>
        <w:rPr>
          <w:rFonts w:ascii="Arial" w:hAnsi="Arial" w:cs="Arial"/>
          <w:b/>
          <w:sz w:val="21"/>
          <w:szCs w:val="21"/>
        </w:rPr>
        <w:t> </w:t>
      </w:r>
      <w:r w:rsidR="00700FA7" w:rsidRPr="00414705">
        <w:rPr>
          <w:rFonts w:ascii="Arial" w:hAnsi="Arial" w:cs="Arial"/>
          <w:b/>
          <w:sz w:val="21"/>
          <w:szCs w:val="21"/>
        </w:rPr>
        <w:t>cenu sjednanou v souladu s cenovými předpisy</w:t>
      </w:r>
    </w:p>
    <w:p w:rsidR="003A4B55" w:rsidRPr="00414705" w:rsidRDefault="003A4B55" w:rsidP="00414705">
      <w:pPr>
        <w:pStyle w:val="Odstavecseseznamem"/>
        <w:spacing w:before="0" w:beforeAutospacing="0" w:after="120" w:afterAutospacing="0"/>
        <w:jc w:val="both"/>
        <w:rPr>
          <w:rFonts w:ascii="Arial" w:hAnsi="Arial" w:cs="Arial"/>
          <w:b/>
          <w:sz w:val="21"/>
          <w:szCs w:val="21"/>
        </w:rPr>
      </w:pPr>
      <w:r w:rsidRPr="00414705">
        <w:rPr>
          <w:rFonts w:ascii="Arial" w:hAnsi="Arial" w:cs="Arial"/>
          <w:b/>
          <w:sz w:val="21"/>
          <w:szCs w:val="21"/>
        </w:rPr>
        <w:t>Vymezen</w:t>
      </w:r>
      <w:r w:rsidR="002211F8" w:rsidRPr="00414705">
        <w:rPr>
          <w:rFonts w:ascii="Arial" w:hAnsi="Arial" w:cs="Arial"/>
          <w:b/>
          <w:sz w:val="21"/>
          <w:szCs w:val="21"/>
        </w:rPr>
        <w:t>í</w:t>
      </w:r>
      <w:r w:rsidRPr="00414705">
        <w:rPr>
          <w:rFonts w:ascii="Arial" w:hAnsi="Arial" w:cs="Arial"/>
          <w:b/>
          <w:sz w:val="21"/>
          <w:szCs w:val="21"/>
        </w:rPr>
        <w:t xml:space="preserve"> oblast</w:t>
      </w:r>
      <w:r w:rsidR="002211F8" w:rsidRPr="00414705">
        <w:rPr>
          <w:rFonts w:ascii="Arial" w:hAnsi="Arial" w:cs="Arial"/>
          <w:b/>
          <w:sz w:val="21"/>
          <w:szCs w:val="21"/>
        </w:rPr>
        <w:t>í</w:t>
      </w:r>
      <w:r w:rsidRPr="00414705">
        <w:rPr>
          <w:rFonts w:ascii="Arial" w:hAnsi="Arial" w:cs="Arial"/>
          <w:b/>
          <w:sz w:val="21"/>
          <w:szCs w:val="21"/>
        </w:rPr>
        <w:t xml:space="preserve"> města pro parkování rezidentů</w:t>
      </w:r>
      <w:r w:rsidR="007953AD" w:rsidRPr="00414705">
        <w:rPr>
          <w:rFonts w:ascii="Arial" w:hAnsi="Arial" w:cs="Arial"/>
          <w:b/>
          <w:sz w:val="21"/>
          <w:szCs w:val="21"/>
        </w:rPr>
        <w:t>,</w:t>
      </w:r>
      <w:r w:rsidRPr="00414705">
        <w:rPr>
          <w:rFonts w:ascii="Arial" w:hAnsi="Arial" w:cs="Arial"/>
          <w:b/>
          <w:sz w:val="21"/>
          <w:szCs w:val="21"/>
        </w:rPr>
        <w:t xml:space="preserve"> abonentů</w:t>
      </w:r>
      <w:r w:rsidR="007953AD" w:rsidRPr="00414705">
        <w:rPr>
          <w:rFonts w:ascii="Arial" w:hAnsi="Arial" w:cs="Arial"/>
          <w:b/>
          <w:sz w:val="21"/>
          <w:szCs w:val="21"/>
        </w:rPr>
        <w:t xml:space="preserve"> a vlastníků nemovitostí</w:t>
      </w:r>
      <w:r w:rsidRPr="00414705">
        <w:rPr>
          <w:rFonts w:ascii="Arial" w:hAnsi="Arial" w:cs="Arial"/>
          <w:b/>
          <w:sz w:val="21"/>
          <w:szCs w:val="21"/>
        </w:rPr>
        <w:t>.</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5"/>
        <w:gridCol w:w="3003"/>
      </w:tblGrid>
      <w:tr w:rsidR="00557FD6" w:rsidRPr="00414705" w:rsidTr="003D5E1F">
        <w:trPr>
          <w:trHeight w:val="361"/>
        </w:trPr>
        <w:tc>
          <w:tcPr>
            <w:tcW w:w="825" w:type="dxa"/>
            <w:tcBorders>
              <w:top w:val="single" w:sz="12" w:space="0" w:color="auto"/>
              <w:bottom w:val="single" w:sz="12" w:space="0" w:color="auto"/>
              <w:right w:val="single" w:sz="2" w:space="0" w:color="auto"/>
            </w:tcBorders>
            <w:shd w:val="clear" w:color="auto" w:fill="F2F2F2"/>
            <w:vAlign w:val="center"/>
          </w:tcPr>
          <w:p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č. MK</w:t>
            </w:r>
          </w:p>
        </w:tc>
        <w:tc>
          <w:tcPr>
            <w:tcW w:w="3003" w:type="dxa"/>
            <w:tcBorders>
              <w:top w:val="single" w:sz="12" w:space="0" w:color="auto"/>
              <w:left w:val="single" w:sz="2" w:space="0" w:color="auto"/>
              <w:bottom w:val="single" w:sz="12" w:space="0" w:color="auto"/>
            </w:tcBorders>
            <w:shd w:val="clear" w:color="auto" w:fill="F2F2F2"/>
            <w:vAlign w:val="center"/>
          </w:tcPr>
          <w:p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Název ulice</w:t>
            </w:r>
          </w:p>
        </w:tc>
      </w:tr>
      <w:tr w:rsidR="00557FD6" w:rsidRPr="00414705" w:rsidTr="00414705">
        <w:trPr>
          <w:trHeight w:val="284"/>
        </w:trPr>
        <w:tc>
          <w:tcPr>
            <w:tcW w:w="825" w:type="dxa"/>
            <w:tcBorders>
              <w:top w:val="single" w:sz="1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12b</w:t>
            </w:r>
          </w:p>
        </w:tc>
        <w:tc>
          <w:tcPr>
            <w:tcW w:w="3003" w:type="dxa"/>
            <w:tcBorders>
              <w:top w:val="single" w:sz="1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Dlouhá</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11b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Poštovní</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38b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tabs>
                <w:tab w:val="center" w:pos="774"/>
              </w:tabs>
              <w:spacing w:after="0"/>
              <w:rPr>
                <w:rFonts w:ascii="Arial" w:hAnsi="Arial" w:cs="Arial"/>
                <w:sz w:val="18"/>
                <w:szCs w:val="18"/>
              </w:rPr>
            </w:pPr>
            <w:r w:rsidRPr="00414705">
              <w:rPr>
                <w:rFonts w:ascii="Arial" w:hAnsi="Arial" w:cs="Arial"/>
                <w:sz w:val="18"/>
                <w:szCs w:val="18"/>
              </w:rPr>
              <w:t>Horní-Neumannova</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6a</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 xml:space="preserve">Kostelní náměstí    </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47d</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Děkanská</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10b</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Věžní</w:t>
            </w:r>
          </w:p>
        </w:tc>
      </w:tr>
      <w:tr w:rsidR="00557FD6" w:rsidRPr="00414705" w:rsidTr="00414705">
        <w:trPr>
          <w:trHeight w:val="284"/>
        </w:trPr>
        <w:tc>
          <w:tcPr>
            <w:tcW w:w="825" w:type="dxa"/>
            <w:tcBorders>
              <w:top w:val="single" w:sz="2" w:space="0" w:color="auto"/>
              <w:bottom w:val="single" w:sz="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8a</w:t>
            </w:r>
          </w:p>
        </w:tc>
        <w:tc>
          <w:tcPr>
            <w:tcW w:w="3003" w:type="dxa"/>
            <w:tcBorders>
              <w:top w:val="single" w:sz="2" w:space="0" w:color="auto"/>
              <w:left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Husova</w:t>
            </w:r>
          </w:p>
        </w:tc>
      </w:tr>
      <w:tr w:rsidR="00557FD6" w:rsidRPr="00414705" w:rsidTr="00414705">
        <w:trPr>
          <w:trHeight w:val="284"/>
        </w:trPr>
        <w:tc>
          <w:tcPr>
            <w:tcW w:w="825" w:type="dxa"/>
            <w:tcBorders>
              <w:top w:val="single" w:sz="2" w:space="0" w:color="auto"/>
              <w:bottom w:val="single" w:sz="12" w:space="0" w:color="auto"/>
              <w:right w:val="single" w:sz="2" w:space="0" w:color="auto"/>
            </w:tcBorders>
            <w:shd w:val="clear" w:color="auto" w:fill="auto"/>
            <w:vAlign w:val="center"/>
          </w:tcPr>
          <w:p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5a</w:t>
            </w:r>
          </w:p>
        </w:tc>
        <w:tc>
          <w:tcPr>
            <w:tcW w:w="3003" w:type="dxa"/>
            <w:tcBorders>
              <w:top w:val="single" w:sz="2" w:space="0" w:color="auto"/>
              <w:left w:val="single" w:sz="2" w:space="0" w:color="auto"/>
              <w:bottom w:val="single" w:sz="12" w:space="0" w:color="auto"/>
            </w:tcBorders>
            <w:shd w:val="clear" w:color="auto" w:fill="auto"/>
            <w:vAlign w:val="center"/>
          </w:tcPr>
          <w:p w:rsidR="00557FD6" w:rsidRPr="00414705" w:rsidRDefault="00557FD6" w:rsidP="00414705">
            <w:pPr>
              <w:spacing w:after="0"/>
              <w:rPr>
                <w:rFonts w:ascii="Arial" w:hAnsi="Arial" w:cs="Arial"/>
                <w:sz w:val="18"/>
                <w:szCs w:val="18"/>
              </w:rPr>
            </w:pPr>
            <w:r w:rsidRPr="00414705">
              <w:rPr>
                <w:rFonts w:ascii="Arial" w:hAnsi="Arial" w:cs="Arial"/>
                <w:sz w:val="18"/>
                <w:szCs w:val="18"/>
              </w:rPr>
              <w:t>Velké náměstí</w:t>
            </w:r>
          </w:p>
        </w:tc>
      </w:tr>
    </w:tbl>
    <w:p w:rsidR="00557FD6" w:rsidRPr="00414705" w:rsidRDefault="00EB6E5A" w:rsidP="00414705">
      <w:pPr>
        <w:spacing w:before="120"/>
        <w:jc w:val="both"/>
        <w:rPr>
          <w:rFonts w:ascii="Arial" w:hAnsi="Arial" w:cs="Arial"/>
          <w:sz w:val="21"/>
          <w:szCs w:val="21"/>
        </w:rPr>
      </w:pPr>
      <w:r w:rsidRPr="00414705">
        <w:rPr>
          <w:rFonts w:ascii="Arial" w:hAnsi="Arial" w:cs="Arial"/>
          <w:color w:val="0070C0"/>
          <w:sz w:val="21"/>
          <w:szCs w:val="21"/>
        </w:rPr>
        <w:t xml:space="preserve">--- „rezidenti“ </w:t>
      </w:r>
      <w:r w:rsidR="009A6A15" w:rsidRPr="00414705">
        <w:rPr>
          <w:rFonts w:ascii="Arial" w:hAnsi="Arial" w:cs="Arial"/>
          <w:color w:val="0070C0"/>
          <w:sz w:val="21"/>
          <w:szCs w:val="21"/>
        </w:rPr>
        <w:t>–</w:t>
      </w:r>
      <w:r w:rsidRPr="00414705">
        <w:rPr>
          <w:rFonts w:ascii="Arial" w:hAnsi="Arial" w:cs="Arial"/>
          <w:color w:val="0070C0"/>
          <w:sz w:val="21"/>
          <w:szCs w:val="21"/>
        </w:rPr>
        <w:t xml:space="preserve"> </w:t>
      </w:r>
      <w:r w:rsidR="009A6A15" w:rsidRPr="00414705">
        <w:rPr>
          <w:rFonts w:ascii="Arial" w:hAnsi="Arial" w:cs="Arial"/>
          <w:color w:val="0070C0"/>
          <w:sz w:val="21"/>
          <w:szCs w:val="21"/>
        </w:rPr>
        <w:t>fyzická osoba, která má místo trvalého pobytu</w:t>
      </w:r>
      <w:r w:rsidR="009A6A15" w:rsidRPr="00414705">
        <w:rPr>
          <w:rFonts w:ascii="Arial" w:hAnsi="Arial" w:cs="Arial"/>
          <w:color w:val="0070C0"/>
          <w:sz w:val="21"/>
          <w:szCs w:val="21"/>
          <w:vertAlign w:val="superscript"/>
        </w:rPr>
        <w:t>5)</w:t>
      </w:r>
      <w:r w:rsidR="009A6A15" w:rsidRPr="00414705">
        <w:rPr>
          <w:rFonts w:ascii="Arial" w:hAnsi="Arial" w:cs="Arial"/>
          <w:color w:val="0070C0"/>
          <w:sz w:val="21"/>
          <w:szCs w:val="21"/>
        </w:rPr>
        <w:t xml:space="preserve"> ve vymezené oblasti obce</w:t>
      </w:r>
    </w:p>
    <w:p w:rsidR="00EB6E5A" w:rsidRPr="00414705" w:rsidRDefault="00EB6E5A" w:rsidP="009A6A15">
      <w:pPr>
        <w:ind w:left="284" w:hanging="284"/>
        <w:jc w:val="both"/>
        <w:rPr>
          <w:rFonts w:ascii="Arial" w:hAnsi="Arial" w:cs="Arial"/>
          <w:color w:val="00B050"/>
          <w:sz w:val="21"/>
          <w:szCs w:val="21"/>
        </w:rPr>
      </w:pPr>
      <w:r w:rsidRPr="00414705">
        <w:rPr>
          <w:rFonts w:ascii="Arial" w:hAnsi="Arial" w:cs="Arial"/>
          <w:color w:val="00B050"/>
          <w:sz w:val="21"/>
          <w:szCs w:val="21"/>
        </w:rPr>
        <w:t>--- „abonenti a vlastníci nemovitostí“ – právnická nebo fyzická osoba s předplaceným stáním vozidla provozovaného za účelem podnikání podle zvláštního právního předpisu</w:t>
      </w:r>
      <w:r w:rsidR="008545F4" w:rsidRPr="00414705">
        <w:rPr>
          <w:rFonts w:ascii="Arial" w:hAnsi="Arial" w:cs="Arial"/>
          <w:color w:val="00B050"/>
          <w:sz w:val="21"/>
          <w:szCs w:val="21"/>
          <w:vertAlign w:val="superscript"/>
        </w:rPr>
        <w:t>3)</w:t>
      </w:r>
      <w:r w:rsidRPr="00414705">
        <w:rPr>
          <w:rFonts w:ascii="Arial" w:hAnsi="Arial" w:cs="Arial"/>
          <w:color w:val="00B050"/>
          <w:sz w:val="21"/>
          <w:szCs w:val="21"/>
        </w:rPr>
        <w:t>, která má sídlo nebo provozovnu ve vymezené oblasti obce</w:t>
      </w:r>
      <w:r w:rsidR="009A011E" w:rsidRPr="00414705">
        <w:rPr>
          <w:rFonts w:ascii="Arial" w:hAnsi="Arial" w:cs="Arial"/>
          <w:color w:val="00B050"/>
          <w:sz w:val="21"/>
          <w:szCs w:val="21"/>
        </w:rPr>
        <w:t xml:space="preserve"> a vlastník nemovitosti ve vymezené oblasti obce</w:t>
      </w:r>
    </w:p>
    <w:p w:rsidR="00EB6E5A" w:rsidRPr="00CF1C30" w:rsidRDefault="009A6A15" w:rsidP="00557FD6">
      <w:pPr>
        <w:jc w:val="both"/>
        <w:rPr>
          <w:rFonts w:ascii="Arial" w:hAnsi="Arial" w:cs="Arial"/>
          <w:sz w:val="6"/>
          <w:szCs w:val="6"/>
        </w:rPr>
      </w:pPr>
      <w:r w:rsidRPr="00CF1C30">
        <w:rPr>
          <w:rFonts w:ascii="Arial" w:hAnsi="Arial" w:cs="Arial"/>
          <w:sz w:val="6"/>
          <w:szCs w:val="6"/>
        </w:rPr>
        <w:t>____________________________________________________________________</w:t>
      </w:r>
    </w:p>
    <w:p w:rsidR="009A6A15" w:rsidRPr="00414705" w:rsidRDefault="009A6A15" w:rsidP="009A6A15">
      <w:pPr>
        <w:ind w:left="142" w:hanging="142"/>
        <w:jc w:val="both"/>
        <w:rPr>
          <w:rFonts w:ascii="Arial" w:hAnsi="Arial" w:cs="Arial"/>
          <w:sz w:val="18"/>
          <w:szCs w:val="18"/>
        </w:rPr>
      </w:pPr>
      <w:r w:rsidRPr="00414705">
        <w:rPr>
          <w:rFonts w:ascii="Arial" w:hAnsi="Arial" w:cs="Arial"/>
          <w:sz w:val="18"/>
          <w:szCs w:val="18"/>
          <w:vertAlign w:val="superscript"/>
        </w:rPr>
        <w:t>5)</w:t>
      </w:r>
      <w:r w:rsidRPr="00414705">
        <w:rPr>
          <w:rFonts w:ascii="Arial" w:hAnsi="Arial" w:cs="Arial"/>
          <w:sz w:val="18"/>
          <w:szCs w:val="18"/>
        </w:rPr>
        <w:t xml:space="preserve"> zákon č. 133/2000 Sb., o evidenci obyvatel a rodných číslech a o změně některých zákonů (zákon o evidenci obyvatel), ve znění pozdějších předpisů</w:t>
      </w:r>
    </w:p>
    <w:p w:rsidR="00414705" w:rsidRDefault="00F7411F" w:rsidP="00557FD6">
      <w:pPr>
        <w:jc w:val="both"/>
        <w:rPr>
          <w:rFonts w:ascii="Arial" w:hAnsi="Arial" w:cs="Arial"/>
          <w:color w:val="FF0000"/>
        </w:rPr>
      </w:pPr>
      <w:r w:rsidRPr="00CF1C30">
        <w:rPr>
          <w:rFonts w:ascii="Arial" w:hAnsi="Arial" w:cs="Arial"/>
          <w:noProof/>
          <w:color w:val="FF0000"/>
        </w:rPr>
        <w:drawing>
          <wp:inline distT="0" distB="0" distL="0" distR="0">
            <wp:extent cx="5381625" cy="4438650"/>
            <wp:effectExtent l="0" t="0" r="0" b="0"/>
            <wp:docPr id="3" name="obrázek 3" descr="mapa zó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zón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4438650"/>
                    </a:xfrm>
                    <a:prstGeom prst="rect">
                      <a:avLst/>
                    </a:prstGeom>
                    <a:noFill/>
                    <a:ln>
                      <a:noFill/>
                    </a:ln>
                  </pic:spPr>
                </pic:pic>
              </a:graphicData>
            </a:graphic>
          </wp:inline>
        </w:drawing>
      </w:r>
    </w:p>
    <w:p w:rsidR="00700FA7" w:rsidRPr="00414705" w:rsidRDefault="00414705" w:rsidP="00414705">
      <w:pPr>
        <w:spacing w:after="240"/>
        <w:ind w:left="284" w:hanging="284"/>
        <w:jc w:val="right"/>
        <w:rPr>
          <w:rFonts w:ascii="HW Atlantic Medium" w:hAnsi="HW Atlantic Medium" w:cs="Arial"/>
          <w:color w:val="E51F1F"/>
          <w:sz w:val="28"/>
          <w:szCs w:val="28"/>
        </w:rPr>
      </w:pPr>
      <w:r>
        <w:rPr>
          <w:rFonts w:ascii="Arial" w:hAnsi="Arial" w:cs="Arial"/>
          <w:color w:val="FF0000"/>
        </w:rPr>
        <w:br w:type="page"/>
      </w:r>
      <w:r w:rsidR="00557FD6" w:rsidRPr="00414705">
        <w:rPr>
          <w:rFonts w:ascii="HW Atlantic Medium" w:hAnsi="HW Atlantic Medium" w:cs="Arial"/>
          <w:color w:val="E51F1F"/>
          <w:sz w:val="28"/>
          <w:szCs w:val="28"/>
        </w:rPr>
        <w:lastRenderedPageBreak/>
        <w:t xml:space="preserve">Příloha č. 3 </w:t>
      </w:r>
    </w:p>
    <w:p w:rsidR="00557FD6" w:rsidRPr="00415F5F" w:rsidRDefault="00415F5F" w:rsidP="00700FA7">
      <w:pPr>
        <w:jc w:val="both"/>
        <w:rPr>
          <w:rFonts w:ascii="Arial" w:hAnsi="Arial" w:cs="Arial"/>
          <w:b/>
          <w:sz w:val="21"/>
          <w:szCs w:val="21"/>
        </w:rPr>
      </w:pPr>
      <w:r>
        <w:rPr>
          <w:rFonts w:ascii="Arial" w:hAnsi="Arial" w:cs="Arial"/>
          <w:b/>
          <w:sz w:val="21"/>
          <w:szCs w:val="21"/>
        </w:rPr>
        <w:t xml:space="preserve">Příloha č. 3 </w:t>
      </w:r>
      <w:r w:rsidR="00557FD6" w:rsidRPr="00415F5F">
        <w:rPr>
          <w:rFonts w:ascii="Arial" w:hAnsi="Arial" w:cs="Arial"/>
          <w:b/>
          <w:sz w:val="21"/>
          <w:szCs w:val="21"/>
        </w:rPr>
        <w:t>k</w:t>
      </w:r>
      <w:r w:rsidR="00700FA7" w:rsidRPr="00415F5F">
        <w:rPr>
          <w:rFonts w:ascii="Arial" w:hAnsi="Arial" w:cs="Arial"/>
          <w:b/>
          <w:sz w:val="21"/>
          <w:szCs w:val="21"/>
        </w:rPr>
        <w:t> </w:t>
      </w:r>
      <w:r w:rsidR="00557FD6" w:rsidRPr="00415F5F">
        <w:rPr>
          <w:rFonts w:ascii="Arial" w:hAnsi="Arial" w:cs="Arial"/>
          <w:b/>
          <w:sz w:val="21"/>
          <w:szCs w:val="21"/>
        </w:rPr>
        <w:t>nařízení</w:t>
      </w:r>
      <w:r w:rsidR="00700FA7" w:rsidRPr="00415F5F">
        <w:rPr>
          <w:rFonts w:ascii="Arial" w:hAnsi="Arial" w:cs="Arial"/>
          <w:b/>
          <w:sz w:val="21"/>
          <w:szCs w:val="21"/>
        </w:rPr>
        <w:t>,</w:t>
      </w:r>
      <w:r w:rsidR="00557FD6" w:rsidRPr="00415F5F">
        <w:rPr>
          <w:rFonts w:ascii="Arial" w:hAnsi="Arial" w:cs="Arial"/>
          <w:b/>
          <w:sz w:val="21"/>
          <w:szCs w:val="21"/>
        </w:rPr>
        <w:t xml:space="preserve"> </w:t>
      </w:r>
      <w:r w:rsidR="00700FA7" w:rsidRPr="00415F5F">
        <w:rPr>
          <w:rFonts w:ascii="Arial" w:hAnsi="Arial" w:cs="Arial"/>
          <w:b/>
          <w:sz w:val="21"/>
          <w:szCs w:val="21"/>
        </w:rPr>
        <w:t>kterým se vymezují oblasti obce (města Prachatice), ve kterých lze místní komunikace nebo jejich určené úseky užít k stání silničního motorového vozidla za</w:t>
      </w:r>
      <w:r>
        <w:rPr>
          <w:rFonts w:ascii="Arial" w:hAnsi="Arial" w:cs="Arial"/>
          <w:b/>
          <w:sz w:val="21"/>
          <w:szCs w:val="21"/>
        </w:rPr>
        <w:t> </w:t>
      </w:r>
      <w:r w:rsidR="00700FA7" w:rsidRPr="00415F5F">
        <w:rPr>
          <w:rFonts w:ascii="Arial" w:hAnsi="Arial" w:cs="Arial"/>
          <w:b/>
          <w:sz w:val="21"/>
          <w:szCs w:val="21"/>
        </w:rPr>
        <w:t>cenu sjednanou v souladu s cenovými předpisy</w:t>
      </w:r>
    </w:p>
    <w:p w:rsidR="00557FD6" w:rsidRPr="00415F5F" w:rsidRDefault="00557FD6" w:rsidP="00557FD6">
      <w:pPr>
        <w:rPr>
          <w:rFonts w:ascii="Arial" w:hAnsi="Arial" w:cs="Arial"/>
          <w:b/>
          <w:sz w:val="21"/>
          <w:szCs w:val="21"/>
        </w:rPr>
      </w:pPr>
      <w:r w:rsidRPr="00415F5F">
        <w:rPr>
          <w:rFonts w:ascii="Arial" w:hAnsi="Arial" w:cs="Arial"/>
          <w:b/>
          <w:sz w:val="21"/>
          <w:szCs w:val="21"/>
        </w:rPr>
        <w:t>Vymezení oblasti z hlediska místa trvalého pobytu</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84"/>
      </w:tblGrid>
      <w:tr w:rsidR="00557FD6" w:rsidRPr="00415F5F" w:rsidTr="003D5E1F">
        <w:trPr>
          <w:trHeight w:val="284"/>
        </w:trPr>
        <w:tc>
          <w:tcPr>
            <w:tcW w:w="3884" w:type="dxa"/>
            <w:tcBorders>
              <w:top w:val="single" w:sz="12" w:space="0" w:color="auto"/>
              <w:bottom w:val="single" w:sz="12" w:space="0" w:color="auto"/>
            </w:tcBorders>
            <w:shd w:val="clear" w:color="auto" w:fill="F2F2F2"/>
            <w:vAlign w:val="center"/>
          </w:tcPr>
          <w:p w:rsidR="00557FD6" w:rsidRPr="00415F5F" w:rsidRDefault="00557FD6" w:rsidP="00414705">
            <w:pPr>
              <w:spacing w:after="0"/>
              <w:rPr>
                <w:rFonts w:ascii="Arial" w:hAnsi="Arial" w:cs="Arial"/>
                <w:b/>
                <w:sz w:val="21"/>
                <w:szCs w:val="21"/>
              </w:rPr>
            </w:pPr>
            <w:r w:rsidRPr="00415F5F">
              <w:rPr>
                <w:rFonts w:ascii="Arial" w:hAnsi="Arial" w:cs="Arial"/>
                <w:b/>
                <w:sz w:val="21"/>
                <w:szCs w:val="21"/>
              </w:rPr>
              <w:t>Název ulice</w:t>
            </w:r>
          </w:p>
        </w:tc>
      </w:tr>
      <w:tr w:rsidR="00557FD6" w:rsidRPr="00CF1C30" w:rsidTr="00415F5F">
        <w:trPr>
          <w:trHeight w:val="284"/>
        </w:trPr>
        <w:tc>
          <w:tcPr>
            <w:tcW w:w="3884" w:type="dxa"/>
            <w:tcBorders>
              <w:top w:val="single" w:sz="1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Dlouhá</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Poštovní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Horní-Neumannova</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 xml:space="preserve">Kostelní náměstí    </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Děkanská</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Věžní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Husova</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Klášterní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Solní</w:t>
            </w:r>
          </w:p>
        </w:tc>
      </w:tr>
      <w:tr w:rsidR="00557FD6" w:rsidRPr="00CF1C30" w:rsidTr="00415F5F">
        <w:trPr>
          <w:trHeight w:val="284"/>
        </w:trPr>
        <w:tc>
          <w:tcPr>
            <w:tcW w:w="3884" w:type="dxa"/>
            <w:tcBorders>
              <w:top w:val="single" w:sz="2" w:space="0" w:color="auto"/>
              <w:bottom w:val="single" w:sz="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Velké náměstí</w:t>
            </w:r>
          </w:p>
        </w:tc>
      </w:tr>
      <w:tr w:rsidR="00557FD6" w:rsidRPr="00CF1C30" w:rsidTr="00415F5F">
        <w:trPr>
          <w:trHeight w:val="284"/>
        </w:trPr>
        <w:tc>
          <w:tcPr>
            <w:tcW w:w="3884" w:type="dxa"/>
            <w:tcBorders>
              <w:top w:val="single" w:sz="2" w:space="0" w:color="auto"/>
              <w:bottom w:val="single" w:sz="12" w:space="0" w:color="auto"/>
            </w:tcBorders>
            <w:shd w:val="clear" w:color="auto" w:fill="auto"/>
            <w:vAlign w:val="center"/>
          </w:tcPr>
          <w:p w:rsidR="00557FD6" w:rsidRPr="00414705" w:rsidRDefault="00557FD6" w:rsidP="00414705">
            <w:pPr>
              <w:spacing w:after="0"/>
              <w:rPr>
                <w:rFonts w:ascii="Arial" w:hAnsi="Arial" w:cs="Arial"/>
                <w:sz w:val="21"/>
                <w:szCs w:val="21"/>
              </w:rPr>
            </w:pPr>
            <w:r w:rsidRPr="00414705">
              <w:rPr>
                <w:rFonts w:ascii="Arial" w:hAnsi="Arial" w:cs="Arial"/>
                <w:sz w:val="21"/>
                <w:szCs w:val="21"/>
              </w:rPr>
              <w:t>Křišťanova</w:t>
            </w:r>
          </w:p>
        </w:tc>
      </w:tr>
    </w:tbl>
    <w:p w:rsidR="00587F1F" w:rsidRPr="00CF1C30" w:rsidRDefault="00587F1F" w:rsidP="00BD65BF">
      <w:pPr>
        <w:jc w:val="both"/>
        <w:rPr>
          <w:rFonts w:ascii="Arial" w:hAnsi="Arial" w:cs="Arial"/>
        </w:rPr>
      </w:pPr>
    </w:p>
    <w:sectPr w:rsidR="00587F1F" w:rsidRPr="00CF1C30" w:rsidSect="00ED0114">
      <w:footerReference w:type="default" r:id="rId10"/>
      <w:headerReference w:type="first" r:id="rId11"/>
      <w:footerReference w:type="first" r:id="rId12"/>
      <w:pgSz w:w="11906" w:h="16838" w:code="9"/>
      <w:pgMar w:top="1418" w:right="1418" w:bottom="1134"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D9C" w:rsidRDefault="00370D9C" w:rsidP="001430D1">
      <w:r>
        <w:separator/>
      </w:r>
    </w:p>
  </w:endnote>
  <w:endnote w:type="continuationSeparator" w:id="0">
    <w:p w:rsidR="00370D9C" w:rsidRDefault="00370D9C" w:rsidP="001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3B124B89-E43F-4AF8-871F-D16BB963ABFD}"/>
  </w:font>
  <w:font w:name="Calibri">
    <w:panose1 w:val="020F0502020204030204"/>
    <w:charset w:val="EE"/>
    <w:family w:val="swiss"/>
    <w:pitch w:val="variable"/>
    <w:sig w:usb0="E4002EFF" w:usb1="C000247B" w:usb2="00000009" w:usb3="00000000" w:csb0="000001FF" w:csb1="00000000"/>
    <w:embedRegular r:id="rId2" w:fontKey="{8443C0D0-81A4-4D6D-BEFA-FDA19E93D057}"/>
  </w:font>
  <w:font w:name="Helvetica Neue">
    <w:altName w:val="Sylfaen"/>
    <w:charset w:val="00"/>
    <w:family w:val="auto"/>
    <w:pitch w:val="variable"/>
    <w:sig w:usb0="E50002FF" w:usb1="500079DB" w:usb2="00000010" w:usb3="00000000" w:csb0="00000001" w:csb1="00000000"/>
  </w:font>
  <w:font w:name="HW Atlantic Medium">
    <w:panose1 w:val="020B0003050101020103"/>
    <w:charset w:val="00"/>
    <w:family w:val="swiss"/>
    <w:pitch w:val="variable"/>
    <w:sig w:usb0="A000004F" w:usb1="00008412" w:usb2="00000000" w:usb3="00000000" w:csb0="00000001" w:csb1="00000000"/>
    <w:embedRegular r:id="rId3" w:fontKey="{D70DFB8D-39F1-46F5-8B7F-5F0B1C433CCE}"/>
    <w:embedBold r:id="rId4" w:fontKey="{0CDF7364-BDEE-4E1F-AC68-000DBAE3CC66}"/>
  </w:font>
  <w:font w:name="Calibri Light">
    <w:panose1 w:val="020F0302020204030204"/>
    <w:charset w:val="EE"/>
    <w:family w:val="swiss"/>
    <w:pitch w:val="variable"/>
    <w:sig w:usb0="E4002EFF" w:usb1="C000247B" w:usb2="00000009" w:usb3="00000000" w:csb0="000001FF" w:csb1="00000000"/>
    <w:embedRegular r:id="rId5" w:fontKey="{F44F7FE4-F8F5-4EC8-B7FD-D453FA37A2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6C2918" w:rsidRPr="008B08DE" w:rsidTr="003D5E1F">
      <w:tc>
        <w:tcPr>
          <w:tcW w:w="3085" w:type="dxa"/>
          <w:shd w:val="clear" w:color="auto" w:fill="auto"/>
          <w:vAlign w:val="center"/>
        </w:tcPr>
        <w:p w:rsidR="006C2918" w:rsidRPr="003D5E1F" w:rsidRDefault="006C2918" w:rsidP="003D5E1F">
          <w:pPr>
            <w:pStyle w:val="margin"/>
            <w:spacing w:after="0"/>
            <w:ind w:left="-112"/>
            <w:rPr>
              <w:color w:val="DD1F1F"/>
            </w:rPr>
          </w:pPr>
        </w:p>
      </w:tc>
      <w:tc>
        <w:tcPr>
          <w:tcW w:w="3119" w:type="dxa"/>
          <w:shd w:val="clear" w:color="auto" w:fill="auto"/>
          <w:vAlign w:val="center"/>
        </w:tcPr>
        <w:p w:rsidR="006C2918" w:rsidRPr="003D5E1F" w:rsidRDefault="006C2918" w:rsidP="003D5E1F">
          <w:pPr>
            <w:pStyle w:val="margin"/>
            <w:spacing w:after="0"/>
            <w:ind w:left="-114"/>
            <w:rPr>
              <w:color w:val="DD1F1F"/>
            </w:rPr>
          </w:pPr>
        </w:p>
      </w:tc>
      <w:tc>
        <w:tcPr>
          <w:tcW w:w="3118" w:type="dxa"/>
          <w:shd w:val="clear" w:color="auto" w:fill="auto"/>
          <w:vAlign w:val="center"/>
        </w:tcPr>
        <w:p w:rsidR="006C2918" w:rsidRPr="003D5E1F" w:rsidRDefault="006C2918" w:rsidP="003D5E1F">
          <w:pPr>
            <w:pStyle w:val="margin"/>
            <w:spacing w:after="0"/>
            <w:ind w:left="-100"/>
            <w:rPr>
              <w:color w:val="DD1F1F"/>
            </w:rPr>
          </w:pPr>
        </w:p>
      </w:tc>
      <w:tc>
        <w:tcPr>
          <w:tcW w:w="709" w:type="dxa"/>
          <w:shd w:val="clear" w:color="auto" w:fill="auto"/>
          <w:vAlign w:val="bottom"/>
        </w:tcPr>
        <w:p w:rsidR="006C2918" w:rsidRPr="003D5E1F" w:rsidRDefault="006C2918" w:rsidP="003D5E1F">
          <w:pPr>
            <w:jc w:val="right"/>
            <w:rPr>
              <w:rFonts w:ascii="HW Atlantic Medium" w:hAnsi="HW Atlantic Medium"/>
              <w:color w:val="DD1F1F"/>
              <w:sz w:val="84"/>
              <w:szCs w:val="84"/>
            </w:rPr>
          </w:pPr>
          <w:r w:rsidRPr="003D5E1F">
            <w:rPr>
              <w:rStyle w:val="slostrnky"/>
              <w:rFonts w:cs="Arial"/>
              <w:color w:val="DD1F1F"/>
              <w:sz w:val="84"/>
              <w:szCs w:val="84"/>
            </w:rPr>
            <w:fldChar w:fldCharType="begin"/>
          </w:r>
          <w:r w:rsidRPr="003D5E1F">
            <w:rPr>
              <w:rStyle w:val="slostrnky"/>
              <w:rFonts w:cs="Arial"/>
              <w:color w:val="DD1F1F"/>
              <w:sz w:val="84"/>
              <w:szCs w:val="84"/>
            </w:rPr>
            <w:instrText xml:space="preserve"> PAGE </w:instrText>
          </w:r>
          <w:r w:rsidRPr="003D5E1F">
            <w:rPr>
              <w:rStyle w:val="slostrnky"/>
              <w:rFonts w:cs="Arial"/>
              <w:color w:val="DD1F1F"/>
              <w:sz w:val="84"/>
              <w:szCs w:val="84"/>
            </w:rPr>
            <w:fldChar w:fldCharType="separate"/>
          </w:r>
          <w:r w:rsidRPr="003D5E1F">
            <w:rPr>
              <w:rStyle w:val="slostrnky"/>
              <w:rFonts w:cs="Arial"/>
              <w:color w:val="DD1F1F"/>
              <w:sz w:val="84"/>
              <w:szCs w:val="84"/>
            </w:rPr>
            <w:t>1</w:t>
          </w:r>
          <w:r w:rsidRPr="003D5E1F">
            <w:rPr>
              <w:rStyle w:val="slostrnky"/>
              <w:rFonts w:cs="Arial"/>
              <w:color w:val="DD1F1F"/>
              <w:sz w:val="84"/>
              <w:szCs w:val="84"/>
            </w:rPr>
            <w:fldChar w:fldCharType="end"/>
          </w:r>
        </w:p>
      </w:tc>
    </w:tr>
  </w:tbl>
  <w:p w:rsidR="006C2918" w:rsidRPr="006C2918" w:rsidRDefault="006C2918" w:rsidP="006C2918">
    <w:pPr>
      <w:pStyle w:val="Zpat"/>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6C2918" w:rsidRPr="008B08DE" w:rsidTr="003D5E1F">
      <w:tc>
        <w:tcPr>
          <w:tcW w:w="3085" w:type="dxa"/>
          <w:shd w:val="clear" w:color="auto" w:fill="auto"/>
          <w:vAlign w:val="center"/>
        </w:tcPr>
        <w:p w:rsidR="006C2918" w:rsidRPr="003D5E1F" w:rsidRDefault="006C2918" w:rsidP="003D5E1F">
          <w:pPr>
            <w:pStyle w:val="margin"/>
            <w:spacing w:after="0"/>
            <w:ind w:left="-112"/>
            <w:rPr>
              <w:color w:val="FF0000"/>
            </w:rPr>
          </w:pPr>
          <w:r w:rsidRPr="003D5E1F">
            <w:rPr>
              <w:color w:val="FF0000"/>
              <w:lang w:val="cs-CZ"/>
            </w:rPr>
            <w:t>Velké</w:t>
          </w:r>
          <w:r w:rsidRPr="003D5E1F">
            <w:rPr>
              <w:color w:val="FF0000"/>
            </w:rPr>
            <w:t xml:space="preserve"> </w:t>
          </w:r>
          <w:r w:rsidRPr="003D5E1F">
            <w:rPr>
              <w:color w:val="FF0000"/>
              <w:lang w:val="cs-CZ"/>
            </w:rPr>
            <w:t>náměstí</w:t>
          </w:r>
          <w:r w:rsidRPr="003D5E1F">
            <w:rPr>
              <w:color w:val="FF0000"/>
            </w:rPr>
            <w:t xml:space="preserve"> 3</w:t>
          </w:r>
          <w:r w:rsidRPr="003D5E1F">
            <w:rPr>
              <w:color w:val="FF0000"/>
            </w:rPr>
            <w:br/>
            <w:t>383 01  Prachatice</w:t>
          </w:r>
          <w:r w:rsidRPr="003D5E1F">
            <w:rPr>
              <w:color w:val="FF0000"/>
            </w:rPr>
            <w:br/>
          </w:r>
          <w:hyperlink r:id="rId1" w:history="1">
            <w:r w:rsidRPr="003D5E1F">
              <w:rPr>
                <w:rStyle w:val="Hypertextovodkaz"/>
                <w:color w:val="FF0000"/>
              </w:rPr>
              <w:t>www.prachatice.eu</w:t>
            </w:r>
          </w:hyperlink>
          <w:r w:rsidRPr="003D5E1F">
            <w:rPr>
              <w:color w:val="FF0000"/>
            </w:rPr>
            <w:t xml:space="preserve"> </w:t>
          </w:r>
        </w:p>
      </w:tc>
      <w:tc>
        <w:tcPr>
          <w:tcW w:w="3119" w:type="dxa"/>
          <w:shd w:val="clear" w:color="auto" w:fill="auto"/>
          <w:vAlign w:val="center"/>
        </w:tcPr>
        <w:p w:rsidR="006C2918" w:rsidRPr="003D5E1F" w:rsidRDefault="006C2918" w:rsidP="003D5E1F">
          <w:pPr>
            <w:pStyle w:val="margin"/>
            <w:spacing w:after="0"/>
            <w:ind w:left="-114"/>
            <w:rPr>
              <w:color w:val="E51F1F"/>
            </w:rPr>
          </w:pPr>
          <w:hyperlink r:id="rId2" w:history="1">
            <w:r w:rsidRPr="003D5E1F">
              <w:rPr>
                <w:rStyle w:val="Hypertextovodkaz"/>
                <w:color w:val="E51F1F"/>
              </w:rPr>
              <w:t>e-podatelna@mupt.cz</w:t>
            </w:r>
          </w:hyperlink>
          <w:r w:rsidRPr="003D5E1F">
            <w:rPr>
              <w:color w:val="E51F1F"/>
            </w:rPr>
            <w:t xml:space="preserve"> </w:t>
          </w:r>
          <w:r w:rsidRPr="003D5E1F">
            <w:rPr>
              <w:color w:val="E51F1F"/>
            </w:rPr>
            <w:br/>
          </w:r>
          <w:hyperlink r:id="rId3" w:history="1">
            <w:r w:rsidRPr="003D5E1F">
              <w:rPr>
                <w:rStyle w:val="Hypertextovodkaz"/>
                <w:color w:val="E51F1F"/>
              </w:rPr>
              <w:t>urad@mupt.cz</w:t>
            </w:r>
          </w:hyperlink>
          <w:r w:rsidRPr="003D5E1F">
            <w:rPr>
              <w:color w:val="E51F1F"/>
            </w:rPr>
            <w:t xml:space="preserve"> </w:t>
          </w:r>
          <w:r w:rsidRPr="003D5E1F">
            <w:rPr>
              <w:color w:val="E51F1F"/>
            </w:rPr>
            <w:br/>
          </w:r>
          <w:r w:rsidRPr="003D5E1F">
            <w:rPr>
              <w:color w:val="E51F1F"/>
              <w:lang w:val="cs-CZ"/>
            </w:rPr>
            <w:t>ID DS</w:t>
          </w:r>
          <w:r w:rsidRPr="003D5E1F">
            <w:rPr>
              <w:color w:val="E51F1F"/>
            </w:rPr>
            <w:t>: j5xbvr2</w:t>
          </w:r>
        </w:p>
      </w:tc>
      <w:tc>
        <w:tcPr>
          <w:tcW w:w="3118" w:type="dxa"/>
          <w:shd w:val="clear" w:color="auto" w:fill="auto"/>
          <w:vAlign w:val="center"/>
        </w:tcPr>
        <w:p w:rsidR="006C2918" w:rsidRPr="003D5E1F" w:rsidRDefault="006C2918" w:rsidP="003D5E1F">
          <w:pPr>
            <w:pStyle w:val="margin"/>
            <w:spacing w:after="0"/>
            <w:ind w:left="-100"/>
            <w:rPr>
              <w:color w:val="DD1F1F"/>
            </w:rPr>
          </w:pPr>
          <w:r w:rsidRPr="003D5E1F">
            <w:rPr>
              <w:color w:val="FF0000"/>
            </w:rPr>
            <w:t xml:space="preserve">IČO: 00250627 </w:t>
          </w:r>
          <w:r w:rsidRPr="003D5E1F">
            <w:rPr>
              <w:color w:val="FF0000"/>
            </w:rPr>
            <w:br/>
            <w:t>DIČ: CZ00250627</w:t>
          </w:r>
          <w:r w:rsidRPr="003D5E1F">
            <w:rPr>
              <w:color w:val="FF0000"/>
            </w:rPr>
            <w:br/>
            <w:t>tel.:   388 607 111</w:t>
          </w:r>
        </w:p>
      </w:tc>
      <w:tc>
        <w:tcPr>
          <w:tcW w:w="709" w:type="dxa"/>
          <w:shd w:val="clear" w:color="auto" w:fill="auto"/>
          <w:vAlign w:val="bottom"/>
        </w:tcPr>
        <w:p w:rsidR="006C2918" w:rsidRPr="003D5E1F" w:rsidRDefault="006C2918" w:rsidP="003D5E1F">
          <w:pPr>
            <w:jc w:val="right"/>
            <w:rPr>
              <w:rFonts w:ascii="HW Atlantic Medium" w:hAnsi="HW Atlantic Medium"/>
              <w:color w:val="DD1F1F"/>
              <w:sz w:val="84"/>
              <w:szCs w:val="84"/>
            </w:rPr>
          </w:pPr>
        </w:p>
      </w:tc>
    </w:tr>
  </w:tbl>
  <w:p w:rsidR="00F22275" w:rsidRPr="006C2918" w:rsidRDefault="00F22275">
    <w:pPr>
      <w:pStyle w:val="Zpat"/>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D9C" w:rsidRDefault="00370D9C" w:rsidP="001430D1">
      <w:r>
        <w:separator/>
      </w:r>
    </w:p>
  </w:footnote>
  <w:footnote w:type="continuationSeparator" w:id="0">
    <w:p w:rsidR="00370D9C" w:rsidRDefault="00370D9C" w:rsidP="00143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26" w:type="dxa"/>
      <w:tblLook w:val="04A0" w:firstRow="1" w:lastRow="0" w:firstColumn="1" w:lastColumn="0" w:noHBand="0" w:noVBand="1"/>
    </w:tblPr>
    <w:tblGrid>
      <w:gridCol w:w="5240"/>
      <w:gridCol w:w="5072"/>
    </w:tblGrid>
    <w:tr w:rsidR="00F22275" w:rsidTr="003D5E1F">
      <w:tc>
        <w:tcPr>
          <w:tcW w:w="5240" w:type="dxa"/>
          <w:shd w:val="clear" w:color="auto" w:fill="auto"/>
        </w:tcPr>
        <w:p w:rsidR="00F22275" w:rsidRDefault="00F7411F" w:rsidP="00F22275">
          <w:pPr>
            <w:pStyle w:val="Zhlav"/>
          </w:pPr>
          <w:r w:rsidRPr="00FA32B1">
            <w:rPr>
              <w:noProof/>
            </w:rPr>
            <w:drawing>
              <wp:inline distT="0" distB="0" distL="0" distR="0">
                <wp:extent cx="2895600" cy="38100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381000"/>
                        </a:xfrm>
                        <a:prstGeom prst="rect">
                          <a:avLst/>
                        </a:prstGeom>
                        <a:noFill/>
                        <a:ln>
                          <a:noFill/>
                        </a:ln>
                      </pic:spPr>
                    </pic:pic>
                  </a:graphicData>
                </a:graphic>
              </wp:inline>
            </w:drawing>
          </w:r>
        </w:p>
      </w:tc>
      <w:tc>
        <w:tcPr>
          <w:tcW w:w="5072" w:type="dxa"/>
          <w:shd w:val="clear" w:color="auto" w:fill="auto"/>
        </w:tcPr>
        <w:p w:rsidR="00F22275" w:rsidRPr="003D5E1F" w:rsidRDefault="00F22275" w:rsidP="003D5E1F">
          <w:pPr>
            <w:pStyle w:val="Zhlav"/>
            <w:tabs>
              <w:tab w:val="clear" w:pos="4536"/>
              <w:tab w:val="left" w:pos="3443"/>
            </w:tabs>
            <w:spacing w:after="0"/>
            <w:ind w:right="-113"/>
            <w:jc w:val="right"/>
            <w:rPr>
              <w:rFonts w:ascii="Arial" w:hAnsi="Arial" w:cs="Arial"/>
              <w:color w:val="E51F1F"/>
              <w:sz w:val="16"/>
              <w:szCs w:val="16"/>
            </w:rPr>
          </w:pPr>
          <w:r w:rsidRPr="003D5E1F">
            <w:rPr>
              <w:rFonts w:ascii="Arial" w:hAnsi="Arial" w:cs="Arial"/>
              <w:color w:val="E51F1F"/>
              <w:sz w:val="16"/>
              <w:szCs w:val="16"/>
            </w:rPr>
            <w:t>Velké náměstí 3</w:t>
          </w:r>
        </w:p>
        <w:p w:rsidR="00F22275" w:rsidRDefault="00F22275" w:rsidP="003D5E1F">
          <w:pPr>
            <w:pStyle w:val="Zhlav"/>
            <w:tabs>
              <w:tab w:val="left" w:pos="3443"/>
            </w:tabs>
            <w:ind w:right="-113"/>
            <w:jc w:val="right"/>
          </w:pPr>
          <w:r w:rsidRPr="003D5E1F">
            <w:rPr>
              <w:rFonts w:ascii="Arial" w:hAnsi="Arial" w:cs="Arial"/>
              <w:color w:val="E51F1F"/>
              <w:sz w:val="16"/>
              <w:szCs w:val="16"/>
            </w:rPr>
            <w:t>383 01  Prachatice</w:t>
          </w:r>
        </w:p>
      </w:tc>
    </w:tr>
  </w:tbl>
  <w:p w:rsidR="00F22275" w:rsidRPr="00F22275" w:rsidRDefault="00F22275" w:rsidP="00F22275">
    <w:pPr>
      <w:pStyle w:val="Zhlav"/>
      <w:spacing w:after="480"/>
      <w:rPr>
        <w:rFonts w:ascii="Arial" w:hAnsi="Arial" w:cs="Arial"/>
        <w:vanish/>
        <w:color w:val="E51F1F"/>
      </w:rPr>
    </w:pPr>
    <w:r w:rsidRPr="00CF1C30">
      <w:rPr>
        <w:rFonts w:ascii="Arial" w:hAnsi="Arial" w:cs="Arial"/>
        <w:vanish/>
        <w:color w:val="E51F1F"/>
      </w:rPr>
      <w:t>Město Prachatice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78E7"/>
    <w:multiLevelType w:val="hybridMultilevel"/>
    <w:tmpl w:val="ECE241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A8C5EFE"/>
    <w:multiLevelType w:val="hybridMultilevel"/>
    <w:tmpl w:val="96F843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6704F9"/>
    <w:multiLevelType w:val="multilevel"/>
    <w:tmpl w:val="F348B324"/>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1C1993"/>
    <w:multiLevelType w:val="hybridMultilevel"/>
    <w:tmpl w:val="94FC2D22"/>
    <w:lvl w:ilvl="0" w:tplc="04050017">
      <w:start w:val="1"/>
      <w:numFmt w:val="lowerLetter"/>
      <w:lvlText w:val="%1)"/>
      <w:lvlJc w:val="left"/>
      <w:pPr>
        <w:ind w:left="2223" w:hanging="360"/>
      </w:pPr>
    </w:lvl>
    <w:lvl w:ilvl="1" w:tplc="04050019" w:tentative="1">
      <w:start w:val="1"/>
      <w:numFmt w:val="lowerLetter"/>
      <w:lvlText w:val="%2."/>
      <w:lvlJc w:val="left"/>
      <w:pPr>
        <w:ind w:left="2943" w:hanging="360"/>
      </w:pPr>
    </w:lvl>
    <w:lvl w:ilvl="2" w:tplc="0405001B" w:tentative="1">
      <w:start w:val="1"/>
      <w:numFmt w:val="lowerRoman"/>
      <w:lvlText w:val="%3."/>
      <w:lvlJc w:val="right"/>
      <w:pPr>
        <w:ind w:left="3663" w:hanging="180"/>
      </w:pPr>
    </w:lvl>
    <w:lvl w:ilvl="3" w:tplc="0405000F" w:tentative="1">
      <w:start w:val="1"/>
      <w:numFmt w:val="decimal"/>
      <w:lvlText w:val="%4."/>
      <w:lvlJc w:val="left"/>
      <w:pPr>
        <w:ind w:left="4383" w:hanging="360"/>
      </w:pPr>
    </w:lvl>
    <w:lvl w:ilvl="4" w:tplc="04050019" w:tentative="1">
      <w:start w:val="1"/>
      <w:numFmt w:val="lowerLetter"/>
      <w:lvlText w:val="%5."/>
      <w:lvlJc w:val="left"/>
      <w:pPr>
        <w:ind w:left="5103" w:hanging="360"/>
      </w:pPr>
    </w:lvl>
    <w:lvl w:ilvl="5" w:tplc="0405001B" w:tentative="1">
      <w:start w:val="1"/>
      <w:numFmt w:val="lowerRoman"/>
      <w:lvlText w:val="%6."/>
      <w:lvlJc w:val="right"/>
      <w:pPr>
        <w:ind w:left="5823" w:hanging="180"/>
      </w:pPr>
    </w:lvl>
    <w:lvl w:ilvl="6" w:tplc="0405000F" w:tentative="1">
      <w:start w:val="1"/>
      <w:numFmt w:val="decimal"/>
      <w:lvlText w:val="%7."/>
      <w:lvlJc w:val="left"/>
      <w:pPr>
        <w:ind w:left="6543" w:hanging="360"/>
      </w:pPr>
    </w:lvl>
    <w:lvl w:ilvl="7" w:tplc="04050019" w:tentative="1">
      <w:start w:val="1"/>
      <w:numFmt w:val="lowerLetter"/>
      <w:lvlText w:val="%8."/>
      <w:lvlJc w:val="left"/>
      <w:pPr>
        <w:ind w:left="7263" w:hanging="360"/>
      </w:pPr>
    </w:lvl>
    <w:lvl w:ilvl="8" w:tplc="0405001B" w:tentative="1">
      <w:start w:val="1"/>
      <w:numFmt w:val="lowerRoman"/>
      <w:lvlText w:val="%9."/>
      <w:lvlJc w:val="right"/>
      <w:pPr>
        <w:ind w:left="7983" w:hanging="180"/>
      </w:pPr>
    </w:lvl>
  </w:abstractNum>
  <w:abstractNum w:abstractNumId="4" w15:restartNumberingAfterBreak="0">
    <w:nsid w:val="15C13E77"/>
    <w:multiLevelType w:val="hybridMultilevel"/>
    <w:tmpl w:val="5E543F5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BB2905"/>
    <w:multiLevelType w:val="hybridMultilevel"/>
    <w:tmpl w:val="DF30F0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1D4252"/>
    <w:multiLevelType w:val="hybridMultilevel"/>
    <w:tmpl w:val="4EA45898"/>
    <w:lvl w:ilvl="0" w:tplc="FFFFFFFF">
      <w:start w:val="1"/>
      <w:numFmt w:val="decimal"/>
      <w:lvlText w:val="%1)"/>
      <w:lvlJc w:val="left"/>
      <w:pPr>
        <w:tabs>
          <w:tab w:val="num" w:pos="502"/>
        </w:tabs>
        <w:ind w:left="502"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6A3CD2"/>
    <w:multiLevelType w:val="hybridMultilevel"/>
    <w:tmpl w:val="F348B32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76124E"/>
    <w:multiLevelType w:val="hybridMultilevel"/>
    <w:tmpl w:val="780252E8"/>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6714C9"/>
    <w:multiLevelType w:val="hybridMultilevel"/>
    <w:tmpl w:val="057E0A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18E599E"/>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1" w15:restartNumberingAfterBreak="0">
    <w:nsid w:val="33707FC6"/>
    <w:multiLevelType w:val="hybridMultilevel"/>
    <w:tmpl w:val="E6AC0778"/>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3B15CA7"/>
    <w:multiLevelType w:val="hybridMultilevel"/>
    <w:tmpl w:val="852C62D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407F34"/>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4" w15:restartNumberingAfterBreak="0">
    <w:nsid w:val="3A4D5561"/>
    <w:multiLevelType w:val="multilevel"/>
    <w:tmpl w:val="336C01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FA5354"/>
    <w:multiLevelType w:val="hybridMultilevel"/>
    <w:tmpl w:val="A9EA0D5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974A13"/>
    <w:multiLevelType w:val="hybridMultilevel"/>
    <w:tmpl w:val="304E7E5E"/>
    <w:lvl w:ilvl="0" w:tplc="689824F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8633D24"/>
    <w:multiLevelType w:val="hybridMultilevel"/>
    <w:tmpl w:val="A5821DDE"/>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9D03BF"/>
    <w:multiLevelType w:val="hybridMultilevel"/>
    <w:tmpl w:val="C54692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1B26E8B"/>
    <w:multiLevelType w:val="hybridMultilevel"/>
    <w:tmpl w:val="4C689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681CA5"/>
    <w:multiLevelType w:val="hybridMultilevel"/>
    <w:tmpl w:val="336C010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D414F81"/>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09F0173"/>
    <w:multiLevelType w:val="hybridMultilevel"/>
    <w:tmpl w:val="F002F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3881B5F"/>
    <w:multiLevelType w:val="hybridMultilevel"/>
    <w:tmpl w:val="9EF81584"/>
    <w:lvl w:ilvl="0" w:tplc="04050011">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4" w15:restartNumberingAfterBreak="0">
    <w:nsid w:val="6419536B"/>
    <w:multiLevelType w:val="hybridMultilevel"/>
    <w:tmpl w:val="D9760DB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E53D0A"/>
    <w:multiLevelType w:val="hybridMultilevel"/>
    <w:tmpl w:val="25BAA9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F61D9"/>
    <w:multiLevelType w:val="hybridMultilevel"/>
    <w:tmpl w:val="23F4A81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8DB72CA"/>
    <w:multiLevelType w:val="hybridMultilevel"/>
    <w:tmpl w:val="E08CDE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9B4782A"/>
    <w:multiLevelType w:val="hybridMultilevel"/>
    <w:tmpl w:val="8514D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BF69CA"/>
    <w:multiLevelType w:val="hybridMultilevel"/>
    <w:tmpl w:val="EF1EE5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2F208D8"/>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33578F2"/>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32" w15:restartNumberingAfterBreak="0">
    <w:nsid w:val="744432D6"/>
    <w:multiLevelType w:val="hybridMultilevel"/>
    <w:tmpl w:val="69A68CC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76E0BD4"/>
    <w:multiLevelType w:val="hybridMultilevel"/>
    <w:tmpl w:val="E46E0D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9C2266"/>
    <w:multiLevelType w:val="hybridMultilevel"/>
    <w:tmpl w:val="5E962F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711119"/>
    <w:multiLevelType w:val="hybridMultilevel"/>
    <w:tmpl w:val="10D664D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22"/>
  </w:num>
  <w:num w:numId="4">
    <w:abstractNumId w:val="15"/>
  </w:num>
  <w:num w:numId="5">
    <w:abstractNumId w:val="4"/>
  </w:num>
  <w:num w:numId="6">
    <w:abstractNumId w:val="35"/>
  </w:num>
  <w:num w:numId="7">
    <w:abstractNumId w:val="29"/>
  </w:num>
  <w:num w:numId="8">
    <w:abstractNumId w:val="11"/>
  </w:num>
  <w:num w:numId="9">
    <w:abstractNumId w:val="18"/>
  </w:num>
  <w:num w:numId="10">
    <w:abstractNumId w:val="27"/>
  </w:num>
  <w:num w:numId="11">
    <w:abstractNumId w:val="12"/>
  </w:num>
  <w:num w:numId="12">
    <w:abstractNumId w:val="26"/>
  </w:num>
  <w:num w:numId="13">
    <w:abstractNumId w:val="20"/>
  </w:num>
  <w:num w:numId="14">
    <w:abstractNumId w:val="14"/>
  </w:num>
  <w:num w:numId="15">
    <w:abstractNumId w:val="7"/>
  </w:num>
  <w:num w:numId="16">
    <w:abstractNumId w:val="2"/>
  </w:num>
  <w:num w:numId="17">
    <w:abstractNumId w:val="32"/>
  </w:num>
  <w:num w:numId="18">
    <w:abstractNumId w:val="21"/>
  </w:num>
  <w:num w:numId="19">
    <w:abstractNumId w:val="30"/>
  </w:num>
  <w:num w:numId="20">
    <w:abstractNumId w:val="6"/>
  </w:num>
  <w:num w:numId="21">
    <w:abstractNumId w:val="16"/>
  </w:num>
  <w:num w:numId="22">
    <w:abstractNumId w:val="13"/>
  </w:num>
  <w:num w:numId="23">
    <w:abstractNumId w:val="25"/>
  </w:num>
  <w:num w:numId="24">
    <w:abstractNumId w:val="23"/>
  </w:num>
  <w:num w:numId="25">
    <w:abstractNumId w:val="5"/>
  </w:num>
  <w:num w:numId="26">
    <w:abstractNumId w:val="17"/>
  </w:num>
  <w:num w:numId="27">
    <w:abstractNumId w:val="24"/>
  </w:num>
  <w:num w:numId="28">
    <w:abstractNumId w:val="8"/>
  </w:num>
  <w:num w:numId="29">
    <w:abstractNumId w:val="34"/>
  </w:num>
  <w:num w:numId="30">
    <w:abstractNumId w:val="1"/>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
  </w:num>
  <w:num w:numId="37">
    <w:abstractNumId w:val="19"/>
  </w:num>
  <w:num w:numId="38">
    <w:abstractNumId w:val="33"/>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7F"/>
    <w:rsid w:val="000002AA"/>
    <w:rsid w:val="00001468"/>
    <w:rsid w:val="000033B7"/>
    <w:rsid w:val="000062B4"/>
    <w:rsid w:val="0001028C"/>
    <w:rsid w:val="00010871"/>
    <w:rsid w:val="0001159C"/>
    <w:rsid w:val="00017D72"/>
    <w:rsid w:val="00022EC6"/>
    <w:rsid w:val="000262E8"/>
    <w:rsid w:val="00030CD2"/>
    <w:rsid w:val="000350C7"/>
    <w:rsid w:val="0004559B"/>
    <w:rsid w:val="00050CD6"/>
    <w:rsid w:val="00054D89"/>
    <w:rsid w:val="00071905"/>
    <w:rsid w:val="0008729E"/>
    <w:rsid w:val="00087B96"/>
    <w:rsid w:val="00087CAD"/>
    <w:rsid w:val="000943B6"/>
    <w:rsid w:val="000A36FA"/>
    <w:rsid w:val="000A6DCB"/>
    <w:rsid w:val="000A7AAD"/>
    <w:rsid w:val="000C2BB4"/>
    <w:rsid w:val="000C6062"/>
    <w:rsid w:val="000D37D3"/>
    <w:rsid w:val="000D68B3"/>
    <w:rsid w:val="000E35FB"/>
    <w:rsid w:val="00102AEA"/>
    <w:rsid w:val="00103C96"/>
    <w:rsid w:val="001068FB"/>
    <w:rsid w:val="00107934"/>
    <w:rsid w:val="001123A8"/>
    <w:rsid w:val="00114C09"/>
    <w:rsid w:val="00117750"/>
    <w:rsid w:val="001245D6"/>
    <w:rsid w:val="00127FB3"/>
    <w:rsid w:val="00134454"/>
    <w:rsid w:val="001430D1"/>
    <w:rsid w:val="0014624D"/>
    <w:rsid w:val="001548F0"/>
    <w:rsid w:val="00161A5B"/>
    <w:rsid w:val="00162AF5"/>
    <w:rsid w:val="00167B59"/>
    <w:rsid w:val="00174914"/>
    <w:rsid w:val="0018696A"/>
    <w:rsid w:val="00196A3E"/>
    <w:rsid w:val="001B0956"/>
    <w:rsid w:val="001B5165"/>
    <w:rsid w:val="001D2CD2"/>
    <w:rsid w:val="001D5CEA"/>
    <w:rsid w:val="001E29E1"/>
    <w:rsid w:val="001F7D56"/>
    <w:rsid w:val="00204AB0"/>
    <w:rsid w:val="00211263"/>
    <w:rsid w:val="00216098"/>
    <w:rsid w:val="00216116"/>
    <w:rsid w:val="002211F8"/>
    <w:rsid w:val="00245DCD"/>
    <w:rsid w:val="00247142"/>
    <w:rsid w:val="00250EED"/>
    <w:rsid w:val="00256FE3"/>
    <w:rsid w:val="00263694"/>
    <w:rsid w:val="00284B79"/>
    <w:rsid w:val="00291AD3"/>
    <w:rsid w:val="00295D31"/>
    <w:rsid w:val="002A6CBA"/>
    <w:rsid w:val="002B58C8"/>
    <w:rsid w:val="002C5B28"/>
    <w:rsid w:val="002E44ED"/>
    <w:rsid w:val="00303069"/>
    <w:rsid w:val="00304353"/>
    <w:rsid w:val="00307A0B"/>
    <w:rsid w:val="0031013D"/>
    <w:rsid w:val="00311E62"/>
    <w:rsid w:val="00323ABC"/>
    <w:rsid w:val="003279B2"/>
    <w:rsid w:val="00333FBF"/>
    <w:rsid w:val="00336146"/>
    <w:rsid w:val="00336D0C"/>
    <w:rsid w:val="00352324"/>
    <w:rsid w:val="00355EF2"/>
    <w:rsid w:val="00356745"/>
    <w:rsid w:val="00364F08"/>
    <w:rsid w:val="0036530E"/>
    <w:rsid w:val="00370D73"/>
    <w:rsid w:val="00370D9C"/>
    <w:rsid w:val="003710BF"/>
    <w:rsid w:val="00371ACA"/>
    <w:rsid w:val="00377868"/>
    <w:rsid w:val="003828A7"/>
    <w:rsid w:val="00386D1F"/>
    <w:rsid w:val="003876E3"/>
    <w:rsid w:val="003913D1"/>
    <w:rsid w:val="00391749"/>
    <w:rsid w:val="00396749"/>
    <w:rsid w:val="003A0422"/>
    <w:rsid w:val="003A0E4E"/>
    <w:rsid w:val="003A4B55"/>
    <w:rsid w:val="003B0D41"/>
    <w:rsid w:val="003C4013"/>
    <w:rsid w:val="003C772F"/>
    <w:rsid w:val="003D4A46"/>
    <w:rsid w:val="003D557C"/>
    <w:rsid w:val="003D5E1F"/>
    <w:rsid w:val="004103C3"/>
    <w:rsid w:val="00414705"/>
    <w:rsid w:val="00415F5F"/>
    <w:rsid w:val="0041780E"/>
    <w:rsid w:val="00425AAE"/>
    <w:rsid w:val="004312AF"/>
    <w:rsid w:val="0043183D"/>
    <w:rsid w:val="004351AA"/>
    <w:rsid w:val="0046467D"/>
    <w:rsid w:val="00484AFB"/>
    <w:rsid w:val="004A25E6"/>
    <w:rsid w:val="004B7288"/>
    <w:rsid w:val="004C6B7B"/>
    <w:rsid w:val="004E43F9"/>
    <w:rsid w:val="004F2B07"/>
    <w:rsid w:val="005017DA"/>
    <w:rsid w:val="00525467"/>
    <w:rsid w:val="005549D3"/>
    <w:rsid w:val="00557FD6"/>
    <w:rsid w:val="00567EB0"/>
    <w:rsid w:val="005757C6"/>
    <w:rsid w:val="00575E8E"/>
    <w:rsid w:val="00576FC4"/>
    <w:rsid w:val="00587F1F"/>
    <w:rsid w:val="00587F33"/>
    <w:rsid w:val="00587FC6"/>
    <w:rsid w:val="00591777"/>
    <w:rsid w:val="00594D86"/>
    <w:rsid w:val="005A179C"/>
    <w:rsid w:val="005A52D2"/>
    <w:rsid w:val="005C2913"/>
    <w:rsid w:val="005C77C1"/>
    <w:rsid w:val="005D6FCE"/>
    <w:rsid w:val="005E730F"/>
    <w:rsid w:val="005F6758"/>
    <w:rsid w:val="00602F2B"/>
    <w:rsid w:val="006053AE"/>
    <w:rsid w:val="00605DB3"/>
    <w:rsid w:val="00606BF5"/>
    <w:rsid w:val="00612230"/>
    <w:rsid w:val="006156D9"/>
    <w:rsid w:val="00620961"/>
    <w:rsid w:val="00630935"/>
    <w:rsid w:val="00642925"/>
    <w:rsid w:val="00650B48"/>
    <w:rsid w:val="006622C8"/>
    <w:rsid w:val="00673227"/>
    <w:rsid w:val="006768E7"/>
    <w:rsid w:val="00681ACF"/>
    <w:rsid w:val="00684D1B"/>
    <w:rsid w:val="00685FF4"/>
    <w:rsid w:val="00690A1C"/>
    <w:rsid w:val="00695AED"/>
    <w:rsid w:val="006A236A"/>
    <w:rsid w:val="006A58A8"/>
    <w:rsid w:val="006A675F"/>
    <w:rsid w:val="006B1304"/>
    <w:rsid w:val="006B14BC"/>
    <w:rsid w:val="006C2918"/>
    <w:rsid w:val="006D1837"/>
    <w:rsid w:val="006F0F00"/>
    <w:rsid w:val="00700FA7"/>
    <w:rsid w:val="00702C14"/>
    <w:rsid w:val="00705DB0"/>
    <w:rsid w:val="00725AD1"/>
    <w:rsid w:val="00726A16"/>
    <w:rsid w:val="00727FDE"/>
    <w:rsid w:val="00736570"/>
    <w:rsid w:val="00742AD7"/>
    <w:rsid w:val="00745DD8"/>
    <w:rsid w:val="00750A91"/>
    <w:rsid w:val="007537F7"/>
    <w:rsid w:val="00761CBF"/>
    <w:rsid w:val="00764510"/>
    <w:rsid w:val="00790DED"/>
    <w:rsid w:val="00792B57"/>
    <w:rsid w:val="0079498D"/>
    <w:rsid w:val="00794B45"/>
    <w:rsid w:val="007953AD"/>
    <w:rsid w:val="007A7879"/>
    <w:rsid w:val="007B2263"/>
    <w:rsid w:val="007B25DB"/>
    <w:rsid w:val="007B725C"/>
    <w:rsid w:val="007C692C"/>
    <w:rsid w:val="007D02C1"/>
    <w:rsid w:val="007E4B26"/>
    <w:rsid w:val="007F11CD"/>
    <w:rsid w:val="007F3170"/>
    <w:rsid w:val="007F57BE"/>
    <w:rsid w:val="008049F5"/>
    <w:rsid w:val="0083755E"/>
    <w:rsid w:val="00845C20"/>
    <w:rsid w:val="00850EB8"/>
    <w:rsid w:val="008545F4"/>
    <w:rsid w:val="0085568B"/>
    <w:rsid w:val="00863751"/>
    <w:rsid w:val="008638F7"/>
    <w:rsid w:val="00871B6D"/>
    <w:rsid w:val="00872FB3"/>
    <w:rsid w:val="00874FC9"/>
    <w:rsid w:val="008761A4"/>
    <w:rsid w:val="00885A51"/>
    <w:rsid w:val="00886001"/>
    <w:rsid w:val="008876B1"/>
    <w:rsid w:val="008B0DD8"/>
    <w:rsid w:val="008C7CB2"/>
    <w:rsid w:val="008E5DA3"/>
    <w:rsid w:val="008E73FE"/>
    <w:rsid w:val="00903B7D"/>
    <w:rsid w:val="009130A6"/>
    <w:rsid w:val="00917ECA"/>
    <w:rsid w:val="00924F45"/>
    <w:rsid w:val="009328BA"/>
    <w:rsid w:val="0093479E"/>
    <w:rsid w:val="00945A5D"/>
    <w:rsid w:val="00947433"/>
    <w:rsid w:val="00951865"/>
    <w:rsid w:val="00955C1A"/>
    <w:rsid w:val="00960CCC"/>
    <w:rsid w:val="0096175E"/>
    <w:rsid w:val="009633E6"/>
    <w:rsid w:val="0096540D"/>
    <w:rsid w:val="009738DC"/>
    <w:rsid w:val="009A011E"/>
    <w:rsid w:val="009A0A38"/>
    <w:rsid w:val="009A3186"/>
    <w:rsid w:val="009A6A15"/>
    <w:rsid w:val="009B115A"/>
    <w:rsid w:val="009B2D39"/>
    <w:rsid w:val="009B4456"/>
    <w:rsid w:val="009B7DC5"/>
    <w:rsid w:val="009E52E0"/>
    <w:rsid w:val="009F350F"/>
    <w:rsid w:val="009F3A5F"/>
    <w:rsid w:val="009F3E6F"/>
    <w:rsid w:val="00A0431C"/>
    <w:rsid w:val="00A0635A"/>
    <w:rsid w:val="00A10223"/>
    <w:rsid w:val="00A4073B"/>
    <w:rsid w:val="00A428DD"/>
    <w:rsid w:val="00A45A41"/>
    <w:rsid w:val="00A56628"/>
    <w:rsid w:val="00A745EA"/>
    <w:rsid w:val="00A82609"/>
    <w:rsid w:val="00A86A6F"/>
    <w:rsid w:val="00A930C7"/>
    <w:rsid w:val="00AA6758"/>
    <w:rsid w:val="00AB0F54"/>
    <w:rsid w:val="00AB54E3"/>
    <w:rsid w:val="00AC3885"/>
    <w:rsid w:val="00AC47A5"/>
    <w:rsid w:val="00AC5442"/>
    <w:rsid w:val="00AC7A7D"/>
    <w:rsid w:val="00AD460D"/>
    <w:rsid w:val="00AD5EFF"/>
    <w:rsid w:val="00AE288D"/>
    <w:rsid w:val="00AF3381"/>
    <w:rsid w:val="00AF3630"/>
    <w:rsid w:val="00B12879"/>
    <w:rsid w:val="00B47C22"/>
    <w:rsid w:val="00B516A1"/>
    <w:rsid w:val="00B7260A"/>
    <w:rsid w:val="00B73536"/>
    <w:rsid w:val="00B75017"/>
    <w:rsid w:val="00B765D9"/>
    <w:rsid w:val="00B92AC3"/>
    <w:rsid w:val="00B957B8"/>
    <w:rsid w:val="00B96F01"/>
    <w:rsid w:val="00BB4B5E"/>
    <w:rsid w:val="00BD065A"/>
    <w:rsid w:val="00BD2C7D"/>
    <w:rsid w:val="00BD65BF"/>
    <w:rsid w:val="00BD6765"/>
    <w:rsid w:val="00BE49E4"/>
    <w:rsid w:val="00BF6AE7"/>
    <w:rsid w:val="00BF7964"/>
    <w:rsid w:val="00C00DCB"/>
    <w:rsid w:val="00C042A4"/>
    <w:rsid w:val="00C11533"/>
    <w:rsid w:val="00C1366E"/>
    <w:rsid w:val="00C16AC2"/>
    <w:rsid w:val="00C22238"/>
    <w:rsid w:val="00C22D41"/>
    <w:rsid w:val="00C54F92"/>
    <w:rsid w:val="00C61551"/>
    <w:rsid w:val="00C65345"/>
    <w:rsid w:val="00C82733"/>
    <w:rsid w:val="00C91F11"/>
    <w:rsid w:val="00C963A6"/>
    <w:rsid w:val="00CB4BEE"/>
    <w:rsid w:val="00CC6325"/>
    <w:rsid w:val="00CD6769"/>
    <w:rsid w:val="00CD7E63"/>
    <w:rsid w:val="00CE4EE1"/>
    <w:rsid w:val="00CF050E"/>
    <w:rsid w:val="00CF1635"/>
    <w:rsid w:val="00CF1C30"/>
    <w:rsid w:val="00CF41DC"/>
    <w:rsid w:val="00D05C0A"/>
    <w:rsid w:val="00D0659D"/>
    <w:rsid w:val="00D448B1"/>
    <w:rsid w:val="00D50266"/>
    <w:rsid w:val="00D51747"/>
    <w:rsid w:val="00D77122"/>
    <w:rsid w:val="00D80D8F"/>
    <w:rsid w:val="00D8107F"/>
    <w:rsid w:val="00D81E20"/>
    <w:rsid w:val="00D83E57"/>
    <w:rsid w:val="00D87008"/>
    <w:rsid w:val="00D87247"/>
    <w:rsid w:val="00D8781B"/>
    <w:rsid w:val="00D91097"/>
    <w:rsid w:val="00D914AB"/>
    <w:rsid w:val="00DB6D6E"/>
    <w:rsid w:val="00DC0A81"/>
    <w:rsid w:val="00DC6CD8"/>
    <w:rsid w:val="00DD0546"/>
    <w:rsid w:val="00DD298C"/>
    <w:rsid w:val="00DD2DCC"/>
    <w:rsid w:val="00DD7B90"/>
    <w:rsid w:val="00DE121F"/>
    <w:rsid w:val="00DE2088"/>
    <w:rsid w:val="00DF18D8"/>
    <w:rsid w:val="00DF624C"/>
    <w:rsid w:val="00E000EA"/>
    <w:rsid w:val="00E0290A"/>
    <w:rsid w:val="00E04595"/>
    <w:rsid w:val="00E14A75"/>
    <w:rsid w:val="00E15629"/>
    <w:rsid w:val="00E16054"/>
    <w:rsid w:val="00E22D0E"/>
    <w:rsid w:val="00E24927"/>
    <w:rsid w:val="00E33C91"/>
    <w:rsid w:val="00E36F66"/>
    <w:rsid w:val="00E442E5"/>
    <w:rsid w:val="00E631B7"/>
    <w:rsid w:val="00E67605"/>
    <w:rsid w:val="00E75C1C"/>
    <w:rsid w:val="00E80D16"/>
    <w:rsid w:val="00E8321D"/>
    <w:rsid w:val="00E84CBB"/>
    <w:rsid w:val="00E855AA"/>
    <w:rsid w:val="00E917DC"/>
    <w:rsid w:val="00E958F7"/>
    <w:rsid w:val="00EA512E"/>
    <w:rsid w:val="00EA57F4"/>
    <w:rsid w:val="00EB12EB"/>
    <w:rsid w:val="00EB4EBC"/>
    <w:rsid w:val="00EB63AD"/>
    <w:rsid w:val="00EB6E5A"/>
    <w:rsid w:val="00EC0EBB"/>
    <w:rsid w:val="00EC139E"/>
    <w:rsid w:val="00EC3B1D"/>
    <w:rsid w:val="00EC797F"/>
    <w:rsid w:val="00ED0114"/>
    <w:rsid w:val="00ED3686"/>
    <w:rsid w:val="00ED3E1C"/>
    <w:rsid w:val="00EE64C2"/>
    <w:rsid w:val="00EF21B1"/>
    <w:rsid w:val="00F1071E"/>
    <w:rsid w:val="00F10F45"/>
    <w:rsid w:val="00F11431"/>
    <w:rsid w:val="00F22275"/>
    <w:rsid w:val="00F3217F"/>
    <w:rsid w:val="00F3232E"/>
    <w:rsid w:val="00F32921"/>
    <w:rsid w:val="00F445AB"/>
    <w:rsid w:val="00F7411F"/>
    <w:rsid w:val="00F74565"/>
    <w:rsid w:val="00F74BB0"/>
    <w:rsid w:val="00F849B9"/>
    <w:rsid w:val="00F87F06"/>
    <w:rsid w:val="00F96847"/>
    <w:rsid w:val="00FA087F"/>
    <w:rsid w:val="00FA27EC"/>
    <w:rsid w:val="00FB429F"/>
    <w:rsid w:val="00FC00D3"/>
    <w:rsid w:val="00FC2EBC"/>
    <w:rsid w:val="00FC7ABA"/>
    <w:rsid w:val="00FD12A0"/>
    <w:rsid w:val="00FD5113"/>
    <w:rsid w:val="00FD5E41"/>
    <w:rsid w:val="00FE1CC5"/>
    <w:rsid w:val="00FE34C9"/>
    <w:rsid w:val="00FF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24D1917-D8A6-4F9D-B640-2FADF2FF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4FC9"/>
    <w:pPr>
      <w:spacing w:after="120"/>
    </w:pPr>
    <w:rPr>
      <w:sz w:val="24"/>
      <w:szCs w:val="24"/>
    </w:rPr>
  </w:style>
  <w:style w:type="paragraph" w:styleId="Nadpis1">
    <w:name w:val="heading 1"/>
    <w:basedOn w:val="Normln"/>
    <w:next w:val="Normln"/>
    <w:link w:val="Nadpis1Char"/>
    <w:qFormat/>
    <w:pPr>
      <w:keepNext/>
      <w:jc w:val="center"/>
      <w:outlineLvl w:val="0"/>
    </w:pPr>
    <w:rPr>
      <w:b/>
      <w:sz w:val="22"/>
    </w:rPr>
  </w:style>
  <w:style w:type="paragraph" w:styleId="Nadpis9">
    <w:name w:val="heading 9"/>
    <w:basedOn w:val="Normln"/>
    <w:next w:val="Normln"/>
    <w:qFormat/>
    <w:pPr>
      <w:keepNext/>
      <w:jc w:val="center"/>
      <w:outlineLvl w:val="8"/>
    </w:pPr>
    <w:rPr>
      <w:rFonts w:ascii="Arial" w:hAnsi="Arial"/>
      <w:snapToGrid w:val="0"/>
      <w:szCs w:val="20"/>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link w:val="ZkladntextChar"/>
    <w:pPr>
      <w:jc w:val="both"/>
    </w:pPr>
    <w:rPr>
      <w:szCs w:val="20"/>
    </w:rPr>
  </w:style>
  <w:style w:type="paragraph" w:styleId="Zkladntext3">
    <w:name w:val="Body Text 3"/>
    <w:basedOn w:val="Normln"/>
    <w:link w:val="Zkladntext3Char"/>
    <w:rPr>
      <w:sz w:val="16"/>
      <w:szCs w:val="16"/>
    </w:rPr>
  </w:style>
  <w:style w:type="paragraph" w:styleId="Zkladntext2">
    <w:name w:val="Body Text 2"/>
    <w:basedOn w:val="Normln"/>
    <w:link w:val="Zkladntext2Char"/>
    <w:pPr>
      <w:jc w:val="both"/>
    </w:pPr>
    <w:rPr>
      <w:b/>
      <w:i/>
      <w:sz w:val="22"/>
    </w:rPr>
  </w:style>
  <w:style w:type="paragraph" w:customStyle="1" w:styleId="Default">
    <w:name w:val="Default"/>
    <w:rsid w:val="00612230"/>
    <w:pPr>
      <w:autoSpaceDE w:val="0"/>
      <w:autoSpaceDN w:val="0"/>
      <w:adjustRightInd w:val="0"/>
    </w:pPr>
    <w:rPr>
      <w:color w:val="000000"/>
      <w:sz w:val="24"/>
      <w:szCs w:val="24"/>
    </w:rPr>
  </w:style>
  <w:style w:type="character" w:customStyle="1" w:styleId="Zkladntext2Char">
    <w:name w:val="Základní text 2 Char"/>
    <w:link w:val="Zkladntext2"/>
    <w:rsid w:val="00E67605"/>
    <w:rPr>
      <w:b/>
      <w:i/>
      <w:sz w:val="22"/>
      <w:szCs w:val="24"/>
    </w:rPr>
  </w:style>
  <w:style w:type="paragraph" w:styleId="Odstavecseseznamem">
    <w:name w:val="List Paragraph"/>
    <w:basedOn w:val="Normln"/>
    <w:uiPriority w:val="34"/>
    <w:qFormat/>
    <w:rsid w:val="008B0DD8"/>
    <w:pPr>
      <w:spacing w:before="100" w:beforeAutospacing="1" w:after="100" w:afterAutospacing="1"/>
    </w:pPr>
  </w:style>
  <w:style w:type="table" w:styleId="Mkatabulky">
    <w:name w:val="Table Grid"/>
    <w:basedOn w:val="Normlntabulka"/>
    <w:uiPriority w:val="39"/>
    <w:rsid w:val="009F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rsid w:val="00FD5E41"/>
    <w:rPr>
      <w:sz w:val="16"/>
      <w:szCs w:val="16"/>
    </w:rPr>
  </w:style>
  <w:style w:type="paragraph" w:styleId="Zhlav">
    <w:name w:val="header"/>
    <w:basedOn w:val="Normln"/>
    <w:link w:val="ZhlavChar"/>
    <w:uiPriority w:val="99"/>
    <w:unhideWhenUsed/>
    <w:rsid w:val="001430D1"/>
    <w:pPr>
      <w:tabs>
        <w:tab w:val="center" w:pos="4536"/>
        <w:tab w:val="right" w:pos="9072"/>
      </w:tabs>
    </w:pPr>
  </w:style>
  <w:style w:type="character" w:customStyle="1" w:styleId="ZhlavChar">
    <w:name w:val="Záhlaví Char"/>
    <w:link w:val="Zhlav"/>
    <w:uiPriority w:val="99"/>
    <w:rsid w:val="001430D1"/>
    <w:rPr>
      <w:sz w:val="24"/>
      <w:szCs w:val="24"/>
    </w:rPr>
  </w:style>
  <w:style w:type="paragraph" w:styleId="Zpat">
    <w:name w:val="footer"/>
    <w:basedOn w:val="Normln"/>
    <w:link w:val="ZpatChar"/>
    <w:uiPriority w:val="99"/>
    <w:unhideWhenUsed/>
    <w:rsid w:val="001430D1"/>
    <w:pPr>
      <w:tabs>
        <w:tab w:val="center" w:pos="4536"/>
        <w:tab w:val="right" w:pos="9072"/>
      </w:tabs>
    </w:pPr>
  </w:style>
  <w:style w:type="character" w:customStyle="1" w:styleId="ZpatChar">
    <w:name w:val="Zápatí Char"/>
    <w:link w:val="Zpat"/>
    <w:uiPriority w:val="99"/>
    <w:rsid w:val="001430D1"/>
    <w:rPr>
      <w:sz w:val="24"/>
      <w:szCs w:val="24"/>
    </w:rPr>
  </w:style>
  <w:style w:type="character" w:styleId="Odkaznakoment">
    <w:name w:val="annotation reference"/>
    <w:uiPriority w:val="99"/>
    <w:semiHidden/>
    <w:unhideWhenUsed/>
    <w:rsid w:val="00DD2DCC"/>
    <w:rPr>
      <w:sz w:val="16"/>
      <w:szCs w:val="16"/>
    </w:rPr>
  </w:style>
  <w:style w:type="paragraph" w:styleId="Textkomente">
    <w:name w:val="annotation text"/>
    <w:basedOn w:val="Normln"/>
    <w:link w:val="TextkomenteChar"/>
    <w:uiPriority w:val="99"/>
    <w:unhideWhenUsed/>
    <w:rsid w:val="00DD2DCC"/>
    <w:rPr>
      <w:sz w:val="20"/>
      <w:szCs w:val="20"/>
    </w:rPr>
  </w:style>
  <w:style w:type="character" w:customStyle="1" w:styleId="TextkomenteChar">
    <w:name w:val="Text komentáře Char"/>
    <w:basedOn w:val="Standardnpsmoodstavce"/>
    <w:link w:val="Textkomente"/>
    <w:uiPriority w:val="99"/>
    <w:rsid w:val="00DD2DCC"/>
  </w:style>
  <w:style w:type="paragraph" w:styleId="Pedmtkomente">
    <w:name w:val="annotation subject"/>
    <w:basedOn w:val="Textkomente"/>
    <w:next w:val="Textkomente"/>
    <w:link w:val="PedmtkomenteChar"/>
    <w:uiPriority w:val="99"/>
    <w:semiHidden/>
    <w:unhideWhenUsed/>
    <w:rsid w:val="00DD2DCC"/>
    <w:rPr>
      <w:b/>
      <w:bCs/>
    </w:rPr>
  </w:style>
  <w:style w:type="character" w:customStyle="1" w:styleId="PedmtkomenteChar">
    <w:name w:val="Předmět komentáře Char"/>
    <w:link w:val="Pedmtkomente"/>
    <w:uiPriority w:val="99"/>
    <w:semiHidden/>
    <w:rsid w:val="00DD2DCC"/>
    <w:rPr>
      <w:b/>
      <w:bCs/>
    </w:rPr>
  </w:style>
  <w:style w:type="paragraph" w:styleId="Textbubliny">
    <w:name w:val="Balloon Text"/>
    <w:basedOn w:val="Normln"/>
    <w:link w:val="TextbublinyChar"/>
    <w:uiPriority w:val="99"/>
    <w:semiHidden/>
    <w:unhideWhenUsed/>
    <w:rsid w:val="00DD2DCC"/>
    <w:rPr>
      <w:rFonts w:ascii="Tahoma" w:hAnsi="Tahoma" w:cs="Tahoma"/>
      <w:sz w:val="16"/>
      <w:szCs w:val="16"/>
    </w:rPr>
  </w:style>
  <w:style w:type="character" w:customStyle="1" w:styleId="TextbublinyChar">
    <w:name w:val="Text bubliny Char"/>
    <w:link w:val="Textbubliny"/>
    <w:uiPriority w:val="99"/>
    <w:semiHidden/>
    <w:rsid w:val="00DD2DCC"/>
    <w:rPr>
      <w:rFonts w:ascii="Tahoma" w:hAnsi="Tahoma" w:cs="Tahoma"/>
      <w:sz w:val="16"/>
      <w:szCs w:val="16"/>
    </w:rPr>
  </w:style>
  <w:style w:type="character" w:customStyle="1" w:styleId="Nadpis1Char">
    <w:name w:val="Nadpis 1 Char"/>
    <w:link w:val="Nadpis1"/>
    <w:rsid w:val="00557FD6"/>
    <w:rPr>
      <w:b/>
      <w:sz w:val="22"/>
      <w:szCs w:val="24"/>
    </w:rPr>
  </w:style>
  <w:style w:type="character" w:customStyle="1" w:styleId="ZkladntextChar">
    <w:name w:val="Základní text Char"/>
    <w:link w:val="Zkladntext"/>
    <w:rsid w:val="00557FD6"/>
    <w:rPr>
      <w:sz w:val="24"/>
    </w:rPr>
  </w:style>
  <w:style w:type="character" w:styleId="Hypertextovodkaz">
    <w:name w:val="Hyperlink"/>
    <w:uiPriority w:val="99"/>
    <w:unhideWhenUsed/>
    <w:rsid w:val="004B7288"/>
    <w:rPr>
      <w:color w:val="0000FF"/>
      <w:u w:val="single"/>
    </w:rPr>
  </w:style>
  <w:style w:type="paragraph" w:styleId="Revize">
    <w:name w:val="Revision"/>
    <w:hidden/>
    <w:uiPriority w:val="99"/>
    <w:semiHidden/>
    <w:rsid w:val="00386D1F"/>
    <w:rPr>
      <w:sz w:val="24"/>
      <w:szCs w:val="24"/>
    </w:rPr>
  </w:style>
  <w:style w:type="paragraph" w:customStyle="1" w:styleId="margin">
    <w:name w:val="margin"/>
    <w:basedOn w:val="Normln"/>
    <w:uiPriority w:val="99"/>
    <w:rsid w:val="006C2918"/>
    <w:pPr>
      <w:autoSpaceDE w:val="0"/>
      <w:autoSpaceDN w:val="0"/>
      <w:adjustRightInd w:val="0"/>
      <w:spacing w:after="180" w:line="200" w:lineRule="atLeast"/>
      <w:textAlignment w:val="center"/>
    </w:pPr>
    <w:rPr>
      <w:rFonts w:ascii="Arial" w:eastAsia="Calibri" w:hAnsi="Arial" w:cs="Helvetica Neue"/>
      <w:color w:val="FF0A14"/>
      <w:sz w:val="16"/>
      <w:szCs w:val="16"/>
      <w:lang w:val="en-US" w:eastAsia="en-US"/>
    </w:rPr>
  </w:style>
  <w:style w:type="character" w:styleId="slostrnky">
    <w:name w:val="page number"/>
    <w:uiPriority w:val="99"/>
    <w:semiHidden/>
    <w:unhideWhenUsed/>
    <w:rsid w:val="006C2918"/>
  </w:style>
  <w:style w:type="paragraph" w:customStyle="1" w:styleId="lnek">
    <w:name w:val="článek"/>
    <w:basedOn w:val="Normln"/>
    <w:link w:val="lnekChar"/>
    <w:qFormat/>
    <w:rsid w:val="0008729E"/>
    <w:pPr>
      <w:spacing w:before="120"/>
      <w:jc w:val="center"/>
    </w:pPr>
    <w:rPr>
      <w:rFonts w:ascii="HW Atlantic Medium" w:hAnsi="HW Atlantic Medium" w:cs="Arial"/>
      <w:color w:val="E51F1F"/>
      <w:sz w:val="28"/>
      <w:szCs w:val="28"/>
    </w:rPr>
  </w:style>
  <w:style w:type="character" w:customStyle="1" w:styleId="lnekChar">
    <w:name w:val="článek Char"/>
    <w:link w:val="lnek"/>
    <w:rsid w:val="0008729E"/>
    <w:rPr>
      <w:rFonts w:ascii="HW Atlantic Medium" w:hAnsi="HW Atlantic Medium" w:cs="Arial"/>
      <w:color w:val="E51F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87965550">
          <w:marLeft w:val="0"/>
          <w:marRight w:val="0"/>
          <w:marTop w:val="0"/>
          <w:marBottom w:val="0"/>
          <w:divBdr>
            <w:top w:val="none" w:sz="0" w:space="0" w:color="auto"/>
            <w:left w:val="none" w:sz="0" w:space="0" w:color="auto"/>
            <w:bottom w:val="none" w:sz="0" w:space="0" w:color="auto"/>
            <w:right w:val="none" w:sz="0" w:space="0" w:color="auto"/>
          </w:divBdr>
          <w:divsChild>
            <w:div w:id="1367221347">
              <w:marLeft w:val="0"/>
              <w:marRight w:val="0"/>
              <w:marTop w:val="0"/>
              <w:marBottom w:val="0"/>
              <w:divBdr>
                <w:top w:val="none" w:sz="0" w:space="0" w:color="auto"/>
                <w:left w:val="none" w:sz="0" w:space="0" w:color="auto"/>
                <w:bottom w:val="none" w:sz="0" w:space="0" w:color="auto"/>
                <w:right w:val="none" w:sz="0" w:space="0" w:color="auto"/>
              </w:divBdr>
              <w:divsChild>
                <w:div w:id="497893079">
                  <w:marLeft w:val="0"/>
                  <w:marRight w:val="0"/>
                  <w:marTop w:val="0"/>
                  <w:marBottom w:val="0"/>
                  <w:divBdr>
                    <w:top w:val="none" w:sz="0" w:space="0" w:color="auto"/>
                    <w:left w:val="none" w:sz="0" w:space="0" w:color="auto"/>
                    <w:bottom w:val="none" w:sz="0" w:space="0" w:color="auto"/>
                    <w:right w:val="none" w:sz="0" w:space="0" w:color="auto"/>
                  </w:divBdr>
                  <w:divsChild>
                    <w:div w:id="344551372">
                      <w:marLeft w:val="0"/>
                      <w:marRight w:val="0"/>
                      <w:marTop w:val="0"/>
                      <w:marBottom w:val="0"/>
                      <w:divBdr>
                        <w:top w:val="none" w:sz="0" w:space="0" w:color="auto"/>
                        <w:left w:val="none" w:sz="0" w:space="0" w:color="auto"/>
                        <w:bottom w:val="none" w:sz="0" w:space="0" w:color="auto"/>
                        <w:right w:val="none" w:sz="0" w:space="0" w:color="auto"/>
                      </w:divBdr>
                      <w:divsChild>
                        <w:div w:id="46414399">
                          <w:marLeft w:val="0"/>
                          <w:marRight w:val="0"/>
                          <w:marTop w:val="0"/>
                          <w:marBottom w:val="0"/>
                          <w:divBdr>
                            <w:top w:val="none" w:sz="0" w:space="0" w:color="auto"/>
                            <w:left w:val="none" w:sz="0" w:space="0" w:color="auto"/>
                            <w:bottom w:val="none" w:sz="0" w:space="0" w:color="auto"/>
                            <w:right w:val="none" w:sz="0" w:space="0" w:color="auto"/>
                          </w:divBdr>
                          <w:divsChild>
                            <w:div w:id="1550457524">
                              <w:marLeft w:val="0"/>
                              <w:marRight w:val="0"/>
                              <w:marTop w:val="0"/>
                              <w:marBottom w:val="0"/>
                              <w:divBdr>
                                <w:top w:val="none" w:sz="0" w:space="0" w:color="auto"/>
                                <w:left w:val="none" w:sz="0" w:space="0" w:color="auto"/>
                                <w:bottom w:val="none" w:sz="0" w:space="0" w:color="auto"/>
                                <w:right w:val="none" w:sz="0" w:space="0" w:color="auto"/>
                              </w:divBdr>
                              <w:divsChild>
                                <w:div w:id="8923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491265">
      <w:bodyDiv w:val="1"/>
      <w:marLeft w:val="0"/>
      <w:marRight w:val="0"/>
      <w:marTop w:val="0"/>
      <w:marBottom w:val="0"/>
      <w:divBdr>
        <w:top w:val="none" w:sz="0" w:space="0" w:color="auto"/>
        <w:left w:val="none" w:sz="0" w:space="0" w:color="auto"/>
        <w:bottom w:val="none" w:sz="0" w:space="0" w:color="auto"/>
        <w:right w:val="none" w:sz="0" w:space="0" w:color="auto"/>
      </w:divBdr>
    </w:div>
    <w:div w:id="863328022">
      <w:bodyDiv w:val="1"/>
      <w:marLeft w:val="0"/>
      <w:marRight w:val="0"/>
      <w:marTop w:val="0"/>
      <w:marBottom w:val="0"/>
      <w:divBdr>
        <w:top w:val="none" w:sz="0" w:space="0" w:color="auto"/>
        <w:left w:val="none" w:sz="0" w:space="0" w:color="auto"/>
        <w:bottom w:val="none" w:sz="0" w:space="0" w:color="auto"/>
        <w:right w:val="none" w:sz="0" w:space="0" w:color="auto"/>
      </w:divBdr>
      <w:divsChild>
        <w:div w:id="428936744">
          <w:marLeft w:val="0"/>
          <w:marRight w:val="0"/>
          <w:marTop w:val="0"/>
          <w:marBottom w:val="0"/>
          <w:divBdr>
            <w:top w:val="none" w:sz="0" w:space="0" w:color="auto"/>
            <w:left w:val="none" w:sz="0" w:space="0" w:color="auto"/>
            <w:bottom w:val="none" w:sz="0" w:space="0" w:color="auto"/>
            <w:right w:val="none" w:sz="0" w:space="0" w:color="auto"/>
          </w:divBdr>
          <w:divsChild>
            <w:div w:id="619146625">
              <w:marLeft w:val="0"/>
              <w:marRight w:val="0"/>
              <w:marTop w:val="0"/>
              <w:marBottom w:val="0"/>
              <w:divBdr>
                <w:top w:val="none" w:sz="0" w:space="0" w:color="auto"/>
                <w:left w:val="none" w:sz="0" w:space="0" w:color="auto"/>
                <w:bottom w:val="none" w:sz="0" w:space="0" w:color="auto"/>
                <w:right w:val="none" w:sz="0" w:space="0" w:color="auto"/>
              </w:divBdr>
              <w:divsChild>
                <w:div w:id="175653440">
                  <w:marLeft w:val="0"/>
                  <w:marRight w:val="0"/>
                  <w:marTop w:val="0"/>
                  <w:marBottom w:val="0"/>
                  <w:divBdr>
                    <w:top w:val="none" w:sz="0" w:space="0" w:color="auto"/>
                    <w:left w:val="none" w:sz="0" w:space="0" w:color="auto"/>
                    <w:bottom w:val="none" w:sz="0" w:space="0" w:color="auto"/>
                    <w:right w:val="none" w:sz="0" w:space="0" w:color="auto"/>
                  </w:divBdr>
                  <w:divsChild>
                    <w:div w:id="73549435">
                      <w:marLeft w:val="0"/>
                      <w:marRight w:val="0"/>
                      <w:marTop w:val="0"/>
                      <w:marBottom w:val="0"/>
                      <w:divBdr>
                        <w:top w:val="none" w:sz="0" w:space="0" w:color="auto"/>
                        <w:left w:val="none" w:sz="0" w:space="0" w:color="auto"/>
                        <w:bottom w:val="none" w:sz="0" w:space="0" w:color="auto"/>
                        <w:right w:val="none" w:sz="0" w:space="0" w:color="auto"/>
                      </w:divBdr>
                      <w:divsChild>
                        <w:div w:id="1116483124">
                          <w:marLeft w:val="0"/>
                          <w:marRight w:val="0"/>
                          <w:marTop w:val="0"/>
                          <w:marBottom w:val="0"/>
                          <w:divBdr>
                            <w:top w:val="none" w:sz="0" w:space="0" w:color="auto"/>
                            <w:left w:val="none" w:sz="0" w:space="0" w:color="auto"/>
                            <w:bottom w:val="none" w:sz="0" w:space="0" w:color="auto"/>
                            <w:right w:val="none" w:sz="0" w:space="0" w:color="auto"/>
                          </w:divBdr>
                          <w:divsChild>
                            <w:div w:id="442238107">
                              <w:marLeft w:val="0"/>
                              <w:marRight w:val="0"/>
                              <w:marTop w:val="0"/>
                              <w:marBottom w:val="0"/>
                              <w:divBdr>
                                <w:top w:val="none" w:sz="0" w:space="0" w:color="auto"/>
                                <w:left w:val="none" w:sz="0" w:space="0" w:color="auto"/>
                                <w:bottom w:val="none" w:sz="0" w:space="0" w:color="auto"/>
                                <w:right w:val="none" w:sz="0" w:space="0" w:color="auto"/>
                              </w:divBdr>
                              <w:divsChild>
                                <w:div w:id="15420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455543">
      <w:bodyDiv w:val="1"/>
      <w:marLeft w:val="0"/>
      <w:marRight w:val="0"/>
      <w:marTop w:val="0"/>
      <w:marBottom w:val="0"/>
      <w:divBdr>
        <w:top w:val="none" w:sz="0" w:space="0" w:color="auto"/>
        <w:left w:val="none" w:sz="0" w:space="0" w:color="auto"/>
        <w:bottom w:val="none" w:sz="0" w:space="0" w:color="auto"/>
        <w:right w:val="none" w:sz="0" w:space="0" w:color="auto"/>
      </w:divBdr>
    </w:div>
    <w:div w:id="1280330842">
      <w:bodyDiv w:val="1"/>
      <w:marLeft w:val="0"/>
      <w:marRight w:val="0"/>
      <w:marTop w:val="0"/>
      <w:marBottom w:val="0"/>
      <w:divBdr>
        <w:top w:val="none" w:sz="0" w:space="0" w:color="auto"/>
        <w:left w:val="none" w:sz="0" w:space="0" w:color="auto"/>
        <w:bottom w:val="none" w:sz="0" w:space="0" w:color="auto"/>
        <w:right w:val="none" w:sz="0" w:space="0" w:color="auto"/>
      </w:divBdr>
    </w:div>
    <w:div w:id="1559434234">
      <w:bodyDiv w:val="1"/>
      <w:marLeft w:val="0"/>
      <w:marRight w:val="0"/>
      <w:marTop w:val="0"/>
      <w:marBottom w:val="0"/>
      <w:divBdr>
        <w:top w:val="none" w:sz="0" w:space="0" w:color="auto"/>
        <w:left w:val="none" w:sz="0" w:space="0" w:color="auto"/>
        <w:bottom w:val="none" w:sz="0" w:space="0" w:color="auto"/>
        <w:right w:val="none" w:sz="0" w:space="0" w:color="auto"/>
      </w:divBdr>
      <w:divsChild>
        <w:div w:id="2123458162">
          <w:marLeft w:val="0"/>
          <w:marRight w:val="0"/>
          <w:marTop w:val="0"/>
          <w:marBottom w:val="0"/>
          <w:divBdr>
            <w:top w:val="none" w:sz="0" w:space="0" w:color="auto"/>
            <w:left w:val="none" w:sz="0" w:space="0" w:color="auto"/>
            <w:bottom w:val="none" w:sz="0" w:space="0" w:color="auto"/>
            <w:right w:val="none" w:sz="0" w:space="0" w:color="auto"/>
          </w:divBdr>
        </w:div>
      </w:divsChild>
    </w:div>
    <w:div w:id="1602763048">
      <w:bodyDiv w:val="1"/>
      <w:marLeft w:val="0"/>
      <w:marRight w:val="0"/>
      <w:marTop w:val="0"/>
      <w:marBottom w:val="0"/>
      <w:divBdr>
        <w:top w:val="none" w:sz="0" w:space="0" w:color="auto"/>
        <w:left w:val="none" w:sz="0" w:space="0" w:color="auto"/>
        <w:bottom w:val="none" w:sz="0" w:space="0" w:color="auto"/>
        <w:right w:val="none" w:sz="0" w:space="0" w:color="auto"/>
      </w:divBdr>
    </w:div>
    <w:div w:id="1713992963">
      <w:bodyDiv w:val="1"/>
      <w:marLeft w:val="0"/>
      <w:marRight w:val="0"/>
      <w:marTop w:val="0"/>
      <w:marBottom w:val="0"/>
      <w:divBdr>
        <w:top w:val="none" w:sz="0" w:space="0" w:color="auto"/>
        <w:left w:val="none" w:sz="0" w:space="0" w:color="auto"/>
        <w:bottom w:val="none" w:sz="0" w:space="0" w:color="auto"/>
        <w:right w:val="none" w:sz="0" w:space="0" w:color="auto"/>
      </w:divBdr>
      <w:divsChild>
        <w:div w:id="53814977">
          <w:marLeft w:val="0"/>
          <w:marRight w:val="0"/>
          <w:marTop w:val="0"/>
          <w:marBottom w:val="0"/>
          <w:divBdr>
            <w:top w:val="none" w:sz="0" w:space="0" w:color="auto"/>
            <w:left w:val="none" w:sz="0" w:space="0" w:color="auto"/>
            <w:bottom w:val="none" w:sz="0" w:space="0" w:color="auto"/>
            <w:right w:val="none" w:sz="0" w:space="0" w:color="auto"/>
          </w:divBdr>
        </w:div>
        <w:div w:id="276377638">
          <w:marLeft w:val="0"/>
          <w:marRight w:val="0"/>
          <w:marTop w:val="0"/>
          <w:marBottom w:val="0"/>
          <w:divBdr>
            <w:top w:val="none" w:sz="0" w:space="0" w:color="auto"/>
            <w:left w:val="none" w:sz="0" w:space="0" w:color="auto"/>
            <w:bottom w:val="none" w:sz="0" w:space="0" w:color="auto"/>
            <w:right w:val="none" w:sz="0" w:space="0" w:color="auto"/>
          </w:divBdr>
        </w:div>
        <w:div w:id="902300505">
          <w:marLeft w:val="0"/>
          <w:marRight w:val="0"/>
          <w:marTop w:val="0"/>
          <w:marBottom w:val="0"/>
          <w:divBdr>
            <w:top w:val="none" w:sz="0" w:space="0" w:color="auto"/>
            <w:left w:val="none" w:sz="0" w:space="0" w:color="auto"/>
            <w:bottom w:val="none" w:sz="0" w:space="0" w:color="auto"/>
            <w:right w:val="none" w:sz="0" w:space="0" w:color="auto"/>
          </w:divBdr>
        </w:div>
        <w:div w:id="987174413">
          <w:marLeft w:val="0"/>
          <w:marRight w:val="0"/>
          <w:marTop w:val="0"/>
          <w:marBottom w:val="0"/>
          <w:divBdr>
            <w:top w:val="none" w:sz="0" w:space="0" w:color="auto"/>
            <w:left w:val="none" w:sz="0" w:space="0" w:color="auto"/>
            <w:bottom w:val="none" w:sz="0" w:space="0" w:color="auto"/>
            <w:right w:val="none" w:sz="0" w:space="0" w:color="auto"/>
          </w:divBdr>
        </w:div>
        <w:div w:id="1470829170">
          <w:marLeft w:val="0"/>
          <w:marRight w:val="0"/>
          <w:marTop w:val="0"/>
          <w:marBottom w:val="0"/>
          <w:divBdr>
            <w:top w:val="none" w:sz="0" w:space="0" w:color="auto"/>
            <w:left w:val="none" w:sz="0" w:space="0" w:color="auto"/>
            <w:bottom w:val="none" w:sz="0" w:space="0" w:color="auto"/>
            <w:right w:val="none" w:sz="0" w:space="0" w:color="auto"/>
          </w:divBdr>
        </w:div>
      </w:divsChild>
    </w:div>
    <w:div w:id="1795556478">
      <w:bodyDiv w:val="1"/>
      <w:marLeft w:val="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727920155">
              <w:marLeft w:val="0"/>
              <w:marRight w:val="0"/>
              <w:marTop w:val="0"/>
              <w:marBottom w:val="0"/>
              <w:divBdr>
                <w:top w:val="none" w:sz="0" w:space="0" w:color="auto"/>
                <w:left w:val="none" w:sz="0" w:space="0" w:color="auto"/>
                <w:bottom w:val="none" w:sz="0" w:space="0" w:color="auto"/>
                <w:right w:val="none" w:sz="0" w:space="0" w:color="auto"/>
              </w:divBdr>
              <w:divsChild>
                <w:div w:id="1151826520">
                  <w:marLeft w:val="0"/>
                  <w:marRight w:val="0"/>
                  <w:marTop w:val="0"/>
                  <w:marBottom w:val="0"/>
                  <w:divBdr>
                    <w:top w:val="none" w:sz="0" w:space="0" w:color="auto"/>
                    <w:left w:val="none" w:sz="0" w:space="0" w:color="auto"/>
                    <w:bottom w:val="none" w:sz="0" w:space="0" w:color="auto"/>
                    <w:right w:val="none" w:sz="0" w:space="0" w:color="auto"/>
                  </w:divBdr>
                  <w:divsChild>
                    <w:div w:id="1095983476">
                      <w:marLeft w:val="0"/>
                      <w:marRight w:val="0"/>
                      <w:marTop w:val="0"/>
                      <w:marBottom w:val="0"/>
                      <w:divBdr>
                        <w:top w:val="none" w:sz="0" w:space="0" w:color="auto"/>
                        <w:left w:val="none" w:sz="0" w:space="0" w:color="auto"/>
                        <w:bottom w:val="none" w:sz="0" w:space="0" w:color="auto"/>
                        <w:right w:val="none" w:sz="0" w:space="0" w:color="auto"/>
                      </w:divBdr>
                      <w:divsChild>
                        <w:div w:id="1494056630">
                          <w:marLeft w:val="0"/>
                          <w:marRight w:val="0"/>
                          <w:marTop w:val="0"/>
                          <w:marBottom w:val="0"/>
                          <w:divBdr>
                            <w:top w:val="none" w:sz="0" w:space="0" w:color="auto"/>
                            <w:left w:val="none" w:sz="0" w:space="0" w:color="auto"/>
                            <w:bottom w:val="none" w:sz="0" w:space="0" w:color="auto"/>
                            <w:right w:val="none" w:sz="0" w:space="0" w:color="auto"/>
                          </w:divBdr>
                          <w:divsChild>
                            <w:div w:id="50735526">
                              <w:marLeft w:val="0"/>
                              <w:marRight w:val="0"/>
                              <w:marTop w:val="0"/>
                              <w:marBottom w:val="0"/>
                              <w:divBdr>
                                <w:top w:val="none" w:sz="0" w:space="0" w:color="auto"/>
                                <w:left w:val="none" w:sz="0" w:space="0" w:color="auto"/>
                                <w:bottom w:val="none" w:sz="0" w:space="0" w:color="auto"/>
                                <w:right w:val="none" w:sz="0" w:space="0" w:color="auto"/>
                              </w:divBdr>
                              <w:divsChild>
                                <w:div w:id="106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092154">
      <w:bodyDiv w:val="1"/>
      <w:marLeft w:val="0"/>
      <w:marRight w:val="0"/>
      <w:marTop w:val="0"/>
      <w:marBottom w:val="0"/>
      <w:divBdr>
        <w:top w:val="none" w:sz="0" w:space="0" w:color="auto"/>
        <w:left w:val="none" w:sz="0" w:space="0" w:color="auto"/>
        <w:bottom w:val="none" w:sz="0" w:space="0" w:color="auto"/>
        <w:right w:val="none" w:sz="0" w:space="0" w:color="auto"/>
      </w:divBdr>
    </w:div>
    <w:div w:id="1934164099">
      <w:bodyDiv w:val="1"/>
      <w:marLeft w:val="0"/>
      <w:marRight w:val="0"/>
      <w:marTop w:val="0"/>
      <w:marBottom w:val="0"/>
      <w:divBdr>
        <w:top w:val="none" w:sz="0" w:space="0" w:color="auto"/>
        <w:left w:val="none" w:sz="0" w:space="0" w:color="auto"/>
        <w:bottom w:val="none" w:sz="0" w:space="0" w:color="auto"/>
        <w:right w:val="none" w:sz="0" w:space="0" w:color="auto"/>
      </w:divBdr>
    </w:div>
    <w:div w:id="19590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hyperlink" Target="mailto:urad@mupt.cz" TargetMode="External"/><Relationship Id="rId2" Type="http://schemas.openxmlformats.org/officeDocument/2006/relationships/hyperlink" Target="mailto:e-podatelna@mupt.cz" TargetMode="External"/><Relationship Id="rId1" Type="http://schemas.openxmlformats.org/officeDocument/2006/relationships/hyperlink" Target="http://www.prachatic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19D8-00DB-438D-BA4C-78F21077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1481</Words>
  <Characters>8742</Characters>
  <Application>Microsoft Office Word</Application>
  <DocSecurity>4</DocSecurity>
  <Lines>72</Lines>
  <Paragraphs>20</Paragraphs>
  <ScaleCrop>false</ScaleCrop>
  <HeadingPairs>
    <vt:vector size="2" baseType="variant">
      <vt:variant>
        <vt:lpstr>Název</vt:lpstr>
      </vt:variant>
      <vt:variant>
        <vt:i4>1</vt:i4>
      </vt:variant>
    </vt:vector>
  </HeadingPairs>
  <TitlesOfParts>
    <vt:vector size="1" baseType="lpstr">
      <vt:lpstr>Nařízení</vt:lpstr>
    </vt:vector>
  </TitlesOfParts>
  <Company>MÚ Prachatice</Company>
  <LinksUpToDate>false</LinksUpToDate>
  <CharactersWithSpaces>10203</CharactersWithSpaces>
  <SharedDoc>false</SharedDoc>
  <HLinks>
    <vt:vector size="18" baseType="variant">
      <vt:variant>
        <vt:i4>5505135</vt:i4>
      </vt:variant>
      <vt:variant>
        <vt:i4>9</vt:i4>
      </vt:variant>
      <vt:variant>
        <vt:i4>0</vt:i4>
      </vt:variant>
      <vt:variant>
        <vt:i4>5</vt:i4>
      </vt:variant>
      <vt:variant>
        <vt:lpwstr>mailto:urad@mupt.cz</vt:lpwstr>
      </vt:variant>
      <vt:variant>
        <vt:lpwstr/>
      </vt:variant>
      <vt:variant>
        <vt:i4>2293824</vt:i4>
      </vt:variant>
      <vt:variant>
        <vt:i4>6</vt:i4>
      </vt:variant>
      <vt:variant>
        <vt:i4>0</vt:i4>
      </vt:variant>
      <vt:variant>
        <vt:i4>5</vt:i4>
      </vt:variant>
      <vt:variant>
        <vt:lpwstr>mailto:e-podatelna@mupt.cz</vt:lpwstr>
      </vt:variant>
      <vt:variant>
        <vt:lpwstr/>
      </vt:variant>
      <vt:variant>
        <vt:i4>1966153</vt:i4>
      </vt:variant>
      <vt:variant>
        <vt:i4>3</vt:i4>
      </vt:variant>
      <vt:variant>
        <vt:i4>0</vt:i4>
      </vt:variant>
      <vt:variant>
        <vt:i4>5</vt:i4>
      </vt:variant>
      <vt:variant>
        <vt:lpwstr>http://www.prachatice.eu/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Ivana Jeřábková</dc:creator>
  <cp:keywords/>
  <cp:lastModifiedBy>Ilona Horálková</cp:lastModifiedBy>
  <cp:revision>2</cp:revision>
  <cp:lastPrinted>2019-12-02T12:02:00Z</cp:lastPrinted>
  <dcterms:created xsi:type="dcterms:W3CDTF">2024-01-15T08:36:00Z</dcterms:created>
  <dcterms:modified xsi:type="dcterms:W3CDTF">2024-01-15T08:36:00Z</dcterms:modified>
</cp:coreProperties>
</file>