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ABD6" w14:textId="77777777" w:rsidR="005C0BD3" w:rsidRDefault="003206AD">
      <w:pPr>
        <w:pStyle w:val="Nzev"/>
      </w:pPr>
      <w:r>
        <w:t>Obec Březůvky</w:t>
      </w:r>
      <w:r>
        <w:br/>
        <w:t>Zastupitelstvo obce Březůvky</w:t>
      </w:r>
    </w:p>
    <w:p w14:paraId="02EB0650" w14:textId="77777777" w:rsidR="005C0BD3" w:rsidRDefault="003206AD">
      <w:pPr>
        <w:pStyle w:val="Nadpis1"/>
      </w:pPr>
      <w:r>
        <w:t>Obecně závazná vyhláška obce Březůvky</w:t>
      </w:r>
      <w:r>
        <w:br/>
        <w:t>o stanovení koeficientu daně z nemovitých věcí</w:t>
      </w:r>
    </w:p>
    <w:p w14:paraId="0D5DEF2D" w14:textId="68FD9BF1" w:rsidR="005C0BD3" w:rsidRDefault="003206AD">
      <w:pPr>
        <w:pStyle w:val="UvodniVeta"/>
      </w:pPr>
      <w:r>
        <w:t>Zastupitelstvo obce Březůvky se na svém zasedání dne 2</w:t>
      </w:r>
      <w:r w:rsidR="0035637D">
        <w:t>5</w:t>
      </w:r>
      <w:r>
        <w:t>. </w:t>
      </w:r>
      <w:r w:rsidR="0035637D">
        <w:t xml:space="preserve">května </w:t>
      </w:r>
      <w:r>
        <w:t>2026 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67AD4918" w14:textId="77777777" w:rsidR="005C0BD3" w:rsidRDefault="003206AD">
      <w:pPr>
        <w:pStyle w:val="Nadpis2"/>
      </w:pPr>
      <w:r>
        <w:t>Čl. 1</w:t>
      </w:r>
      <w:r>
        <w:br/>
        <w:t>Úvodní ustanovení</w:t>
      </w:r>
    </w:p>
    <w:p w14:paraId="7DDA13F4" w14:textId="77777777" w:rsidR="005C0BD3" w:rsidRDefault="003206AD">
      <w:pPr>
        <w:pStyle w:val="Odstavec"/>
      </w:pPr>
      <w:r>
        <w:t>Obec Březůvky touto vyhláškou stanovuje místní koeficient pro jednotlivou skupinu nemovitých věcí.</w:t>
      </w:r>
    </w:p>
    <w:p w14:paraId="323C699C" w14:textId="77777777" w:rsidR="005C0BD3" w:rsidRDefault="003206AD">
      <w:pPr>
        <w:pStyle w:val="Nadpis2"/>
      </w:pPr>
      <w:r>
        <w:t>Čl. 2</w:t>
      </w:r>
      <w:r>
        <w:br/>
        <w:t>Místní koeficient pro jednotlivou skupinu nemovitých věcí</w:t>
      </w:r>
    </w:p>
    <w:p w14:paraId="52AC43C9" w14:textId="77777777" w:rsidR="005C0BD3" w:rsidRDefault="003206AD">
      <w:pPr>
        <w:pStyle w:val="Odstavec"/>
        <w:numPr>
          <w:ilvl w:val="0"/>
          <w:numId w:val="2"/>
        </w:numPr>
      </w:pPr>
      <w:r>
        <w:t>Obec Březůvky stanovuje místní koeficient pro jednotlivou skupinu pozemků dle § 5a odst. 1 zákona o dani z nemovitých věcí, a to pro:</w:t>
      </w:r>
    </w:p>
    <w:p w14:paraId="35B1661D" w14:textId="77777777" w:rsidR="005C0BD3" w:rsidRDefault="003206AD">
      <w:pPr>
        <w:pStyle w:val="Odstavec"/>
        <w:numPr>
          <w:ilvl w:val="1"/>
          <w:numId w:val="3"/>
        </w:numPr>
      </w:pPr>
      <w:r>
        <w:t>vybrané zemědělské pozemky ve výši 1,5,</w:t>
      </w:r>
    </w:p>
    <w:p w14:paraId="71A7362E" w14:textId="77777777" w:rsidR="005C0BD3" w:rsidRDefault="003206AD">
      <w:pPr>
        <w:pStyle w:val="Odstavec"/>
        <w:numPr>
          <w:ilvl w:val="1"/>
          <w:numId w:val="1"/>
        </w:numPr>
      </w:pPr>
      <w:r>
        <w:t>trvalé travní porosty ve výši 1,5,</w:t>
      </w:r>
    </w:p>
    <w:p w14:paraId="36D68623" w14:textId="77777777" w:rsidR="005C0BD3" w:rsidRDefault="003206AD">
      <w:pPr>
        <w:pStyle w:val="Odstavec"/>
        <w:numPr>
          <w:ilvl w:val="1"/>
          <w:numId w:val="1"/>
        </w:numPr>
      </w:pPr>
      <w:r>
        <w:t>stavební pozemky ve výši 2.</w:t>
      </w:r>
    </w:p>
    <w:p w14:paraId="5EE4B744" w14:textId="77777777" w:rsidR="005C0BD3" w:rsidRDefault="003206AD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Březůvky</w:t>
      </w:r>
      <w:r>
        <w:rPr>
          <w:rStyle w:val="Znakapoznpodarou"/>
        </w:rPr>
        <w:footnoteReference w:id="1"/>
      </w:r>
      <w:r>
        <w:t>.</w:t>
      </w:r>
    </w:p>
    <w:p w14:paraId="0757A1A5" w14:textId="77777777" w:rsidR="005C0BD3" w:rsidRDefault="003206AD">
      <w:pPr>
        <w:pStyle w:val="Nadpis2"/>
      </w:pPr>
      <w:r>
        <w:t>Čl. 3</w:t>
      </w:r>
      <w:r>
        <w:br/>
        <w:t>Účinnost</w:t>
      </w:r>
    </w:p>
    <w:p w14:paraId="47E0E6AC" w14:textId="77777777" w:rsidR="005C0BD3" w:rsidRDefault="003206AD">
      <w:pPr>
        <w:pStyle w:val="Odstavec"/>
      </w:pPr>
      <w:r>
        <w:t>Tato vyhláška nabývá účinnosti dnem 1. ledna 2027.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C32B2" w14:paraId="09FEBD8E" w14:textId="77777777" w:rsidTr="00BC32B2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FE2303" w14:textId="713DF96D" w:rsidR="00BC32B2" w:rsidRDefault="00BC32B2" w:rsidP="00BC32B2">
            <w:pPr>
              <w:pStyle w:val="PodpisovePole"/>
            </w:pPr>
            <w:r>
              <w:t>Hana Vachová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91EB5A" w14:textId="3E1D6C9B" w:rsidR="00BC32B2" w:rsidRDefault="00BC32B2" w:rsidP="00BC32B2">
            <w:pPr>
              <w:pStyle w:val="PodpisovePole"/>
            </w:pPr>
            <w:r>
              <w:t>Jana Malaníková v. r.</w:t>
            </w:r>
            <w:r>
              <w:br/>
              <w:t xml:space="preserve"> místostarostka</w:t>
            </w:r>
          </w:p>
        </w:tc>
      </w:tr>
      <w:tr w:rsidR="00BC32B2" w14:paraId="72CA54F8" w14:textId="77777777" w:rsidTr="00BC32B2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BAAC9B" w14:textId="77777777" w:rsidR="00BC32B2" w:rsidRDefault="00BC32B2" w:rsidP="00BC32B2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7C7CBD" w14:textId="77777777" w:rsidR="00BC32B2" w:rsidRDefault="00BC32B2" w:rsidP="00BC32B2">
            <w:pPr>
              <w:pStyle w:val="PodpisovePole"/>
            </w:pPr>
          </w:p>
        </w:tc>
      </w:tr>
    </w:tbl>
    <w:p w14:paraId="572AA71A" w14:textId="77777777" w:rsidR="003206AD" w:rsidRDefault="003206AD"/>
    <w:sectPr w:rsidR="003206A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0F100" w14:textId="77777777" w:rsidR="00C105F1" w:rsidRDefault="00C105F1">
      <w:r>
        <w:separator/>
      </w:r>
    </w:p>
  </w:endnote>
  <w:endnote w:type="continuationSeparator" w:id="0">
    <w:p w14:paraId="56A46EE9" w14:textId="77777777" w:rsidR="00C105F1" w:rsidRDefault="00C1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A2CB0" w14:textId="77777777" w:rsidR="00C105F1" w:rsidRDefault="00C105F1">
      <w:r>
        <w:rPr>
          <w:color w:val="000000"/>
        </w:rPr>
        <w:separator/>
      </w:r>
    </w:p>
  </w:footnote>
  <w:footnote w:type="continuationSeparator" w:id="0">
    <w:p w14:paraId="121217AA" w14:textId="77777777" w:rsidR="00C105F1" w:rsidRDefault="00C105F1">
      <w:r>
        <w:continuationSeparator/>
      </w:r>
    </w:p>
  </w:footnote>
  <w:footnote w:id="1">
    <w:p w14:paraId="30B56FCF" w14:textId="77777777" w:rsidR="005C0BD3" w:rsidRDefault="003206AD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  <w:p w14:paraId="3B8F1DCF" w14:textId="77777777" w:rsidR="003206AD" w:rsidRDefault="003206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A24766"/>
    <w:multiLevelType w:val="multilevel"/>
    <w:tmpl w:val="AC920C7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89840557">
    <w:abstractNumId w:val="0"/>
  </w:num>
  <w:num w:numId="2" w16cid:durableId="83888975">
    <w:abstractNumId w:val="0"/>
    <w:lvlOverride w:ilvl="0">
      <w:startOverride w:val="1"/>
    </w:lvlOverride>
  </w:num>
  <w:num w:numId="3" w16cid:durableId="411895711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BD3"/>
    <w:rsid w:val="003206AD"/>
    <w:rsid w:val="0035637D"/>
    <w:rsid w:val="00446F44"/>
    <w:rsid w:val="005C0BD3"/>
    <w:rsid w:val="008957BC"/>
    <w:rsid w:val="00BC32B2"/>
    <w:rsid w:val="00C1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26F20"/>
  <w15:docId w15:val="{983AC9C1-8380-46AB-AA48-B7DBF249E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Sedláčková Iveta, Mgr.</dc:creator>
  <cp:lastModifiedBy>Starostka</cp:lastModifiedBy>
  <cp:revision>2</cp:revision>
  <dcterms:created xsi:type="dcterms:W3CDTF">2026-06-08T04:40:00Z</dcterms:created>
  <dcterms:modified xsi:type="dcterms:W3CDTF">2026-06-08T04:40:00Z</dcterms:modified>
</cp:coreProperties>
</file>