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3323" w14:textId="77777777" w:rsidR="00711BF7" w:rsidRDefault="00711BF7" w:rsidP="00711BF7">
      <w:pPr>
        <w:rPr>
          <w:rFonts w:ascii="Arial" w:hAnsi="Arial" w:cs="Arial"/>
          <w:sz w:val="24"/>
        </w:rPr>
      </w:pPr>
    </w:p>
    <w:p w14:paraId="412141C1" w14:textId="482957F3" w:rsidR="00711BF7" w:rsidRDefault="00711BF7" w:rsidP="00711BF7">
      <w:pPr>
        <w:pStyle w:val="Nzev"/>
        <w:rPr>
          <w:rFonts w:ascii="Arial" w:hAnsi="Arial" w:cs="Arial"/>
          <w:i w:val="0"/>
          <w:iCs w:val="0"/>
        </w:rPr>
      </w:pPr>
      <w:r w:rsidRPr="00711BF7">
        <w:rPr>
          <w:rFonts w:ascii="Arial" w:hAnsi="Arial" w:cs="Arial"/>
          <w:i w:val="0"/>
          <w:iCs w:val="0"/>
        </w:rPr>
        <w:t xml:space="preserve">Nařízení Rady městyse Náměšť na Hané č. 1/2022, </w:t>
      </w:r>
    </w:p>
    <w:p w14:paraId="751FF0CC" w14:textId="77777777" w:rsidR="00711BF7" w:rsidRPr="00711BF7" w:rsidRDefault="00711BF7" w:rsidP="00711BF7">
      <w:pPr>
        <w:pStyle w:val="Nzev"/>
        <w:rPr>
          <w:rFonts w:ascii="Arial" w:hAnsi="Arial" w:cs="Arial"/>
          <w:i w:val="0"/>
          <w:iCs w:val="0"/>
        </w:rPr>
      </w:pPr>
    </w:p>
    <w:p w14:paraId="6A8CD44E" w14:textId="77777777" w:rsidR="00711BF7" w:rsidRPr="00711BF7" w:rsidRDefault="00711BF7" w:rsidP="00711BF7">
      <w:pPr>
        <w:jc w:val="both"/>
        <w:rPr>
          <w:rFonts w:ascii="Arial" w:hAnsi="Arial" w:cs="Arial"/>
          <w:b/>
          <w:sz w:val="28"/>
          <w:szCs w:val="24"/>
        </w:rPr>
      </w:pPr>
      <w:r w:rsidRPr="00711BF7">
        <w:rPr>
          <w:rFonts w:ascii="Arial" w:hAnsi="Arial" w:cs="Arial"/>
          <w:b/>
          <w:sz w:val="28"/>
          <w:szCs w:val="24"/>
        </w:rPr>
        <w:t>kterým se zakazují některé formy prodeje zboží a poskytování služeb v energetických odvětvích</w:t>
      </w:r>
    </w:p>
    <w:p w14:paraId="37B99811" w14:textId="6731E000" w:rsidR="00711BF7" w:rsidRDefault="00711BF7" w:rsidP="00711B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Rada městyse Náměšť na Hané se na svém zasedání dne </w:t>
      </w:r>
      <w:r w:rsidR="00943C05">
        <w:rPr>
          <w:rFonts w:ascii="Arial" w:hAnsi="Arial" w:cs="Arial"/>
          <w:szCs w:val="24"/>
        </w:rPr>
        <w:t>21</w:t>
      </w:r>
      <w:r w:rsidR="00452F7F">
        <w:rPr>
          <w:rFonts w:ascii="Arial" w:hAnsi="Arial" w:cs="Arial"/>
          <w:szCs w:val="24"/>
        </w:rPr>
        <w:t xml:space="preserve">.11.2022 </w:t>
      </w:r>
      <w:r>
        <w:rPr>
          <w:rFonts w:ascii="Arial" w:hAnsi="Arial" w:cs="Arial"/>
          <w:szCs w:val="24"/>
        </w:rPr>
        <w:t>usnesla vydat na základě § 11p zákona č. 458/2000 Sb., o podmínkách podnikání a o výkonu státní správy v energetických odvětvích a o změně některých zákonů, ve znění pozdějších předpisů (dále také jen „energetický zákon“) a v souladu s § 11odst. 1a § 102 odst. 2písm. d) zákona č. 128/2000 Sb., o obcích ve znění pozdějších předpisů, toto nařízení:</w:t>
      </w:r>
    </w:p>
    <w:p w14:paraId="660B94F2" w14:textId="41693FCF" w:rsidR="00711BF7" w:rsidRDefault="00711BF7" w:rsidP="00711BF7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Článek 1</w:t>
      </w:r>
    </w:p>
    <w:p w14:paraId="655E00C5" w14:textId="77777777" w:rsidR="00711BF7" w:rsidRDefault="00711BF7" w:rsidP="00711BF7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Úvodní ustanovení</w:t>
      </w:r>
    </w:p>
    <w:p w14:paraId="6250853E" w14:textId="06158E98" w:rsidR="00711BF7" w:rsidRDefault="00711BF7" w:rsidP="00711BF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Předmětem tohoto nařízení je regulace některých forem prodeje zboží nebo poskytování služeb prováděných mimo obchodní prostory při výkonu licencované činnosti držitelem licence nebo při výkonu zprostředkovatelské činnosti v energetických odvětvích dle energetického zákona za účelem nenarušování ochrany obydlí, zajištění veřejného pořádku zvyšování bezpečnosti obyvatel a návštěvníků městyse Náměšť na Hané.</w:t>
      </w:r>
    </w:p>
    <w:p w14:paraId="46148925" w14:textId="77777777" w:rsidR="00711BF7" w:rsidRDefault="00711BF7" w:rsidP="00711BF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Článek 2</w:t>
      </w:r>
    </w:p>
    <w:p w14:paraId="108A8F08" w14:textId="040C21AB" w:rsidR="00711BF7" w:rsidRPr="00711BF7" w:rsidRDefault="00711BF7" w:rsidP="00711BF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Základní pojmy</w:t>
      </w:r>
    </w:p>
    <w:p w14:paraId="2E9DE3F3" w14:textId="77777777" w:rsidR="00711BF7" w:rsidRDefault="00711BF7" w:rsidP="00711BF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(1) Za podomní prodej se pro účely tohoto nařízení pokládá prodej zboží a poskytování služeb, kdy je bez předchozí objednávky dům od domu, byt od bytu nabízeno a prodáváno zboží nebo nabízeny a poskytovány služby. </w:t>
      </w:r>
    </w:p>
    <w:p w14:paraId="5027E767" w14:textId="6074610B" w:rsidR="00711BF7" w:rsidRDefault="00711BF7" w:rsidP="00711BF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(2) Za pochůzkový prodej se pro účely tohoto nařízení pokládá prodej zboží a poskytování služeb, kdy je bez předchozí objednávky na veřejně přístupném místě nabízeno a prodáváno zboží nebo nabízeny a poskytovány služby. </w:t>
      </w:r>
    </w:p>
    <w:p w14:paraId="25E53742" w14:textId="77777777" w:rsidR="00711BF7" w:rsidRDefault="00711BF7" w:rsidP="00711BF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Článek 3</w:t>
      </w:r>
    </w:p>
    <w:p w14:paraId="65859479" w14:textId="77777777" w:rsidR="00711BF7" w:rsidRDefault="00711BF7" w:rsidP="00711BF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Zakázané formy prodeje zboží a poskytování služeb</w:t>
      </w:r>
    </w:p>
    <w:p w14:paraId="509DDA52" w14:textId="77777777" w:rsidR="00711BF7" w:rsidRDefault="00711BF7" w:rsidP="00711BF7">
      <w:pPr>
        <w:pStyle w:val="Default"/>
      </w:pPr>
    </w:p>
    <w:p w14:paraId="52CD5900" w14:textId="52CE5C58" w:rsidR="00711BF7" w:rsidRDefault="00711BF7" w:rsidP="00711BF7">
      <w:pPr>
        <w:pStyle w:val="Default"/>
        <w:jc w:val="both"/>
      </w:pPr>
      <w:r>
        <w:t xml:space="preserve"> Podomní a pochůzkový prodej jsou při výkonu licencované činnosti držitelem licence nebo při výkonu zprostředkovatelské činnosti v energetických odvětvích dle energetického zákona na celém území </w:t>
      </w:r>
      <w:r w:rsidR="00943C05">
        <w:t>městyse Náměšť na Hané</w:t>
      </w:r>
      <w:r>
        <w:t xml:space="preserve"> zakázány.</w:t>
      </w:r>
    </w:p>
    <w:p w14:paraId="2ADC2D58" w14:textId="77777777" w:rsidR="00711BF7" w:rsidRDefault="00711BF7" w:rsidP="00711BF7">
      <w:pPr>
        <w:pStyle w:val="Default"/>
        <w:jc w:val="both"/>
      </w:pPr>
    </w:p>
    <w:p w14:paraId="5BC4425D" w14:textId="77777777" w:rsidR="00711BF7" w:rsidRDefault="00711BF7" w:rsidP="00711BF7">
      <w:pPr>
        <w:pStyle w:val="Default"/>
        <w:jc w:val="center"/>
        <w:rPr>
          <w:b/>
          <w:bCs/>
        </w:rPr>
      </w:pPr>
      <w:r>
        <w:rPr>
          <w:b/>
          <w:bCs/>
        </w:rPr>
        <w:t>Článek 4</w:t>
      </w:r>
    </w:p>
    <w:p w14:paraId="1332C8DF" w14:textId="77777777" w:rsidR="00711BF7" w:rsidRDefault="00711BF7" w:rsidP="00711BF7">
      <w:pPr>
        <w:pStyle w:val="Default"/>
        <w:jc w:val="center"/>
      </w:pPr>
    </w:p>
    <w:p w14:paraId="1E50D9BF" w14:textId="77777777" w:rsidR="00711BF7" w:rsidRDefault="00711BF7" w:rsidP="00711BF7">
      <w:pPr>
        <w:pStyle w:val="Default"/>
        <w:jc w:val="center"/>
        <w:rPr>
          <w:b/>
          <w:bCs/>
        </w:rPr>
      </w:pPr>
      <w:r>
        <w:rPr>
          <w:b/>
          <w:bCs/>
        </w:rPr>
        <w:t>Kontrola a sankce</w:t>
      </w:r>
    </w:p>
    <w:p w14:paraId="1EBE39D9" w14:textId="77777777" w:rsidR="00711BF7" w:rsidRDefault="00711BF7" w:rsidP="00711BF7">
      <w:pPr>
        <w:pStyle w:val="Default"/>
        <w:jc w:val="center"/>
      </w:pPr>
    </w:p>
    <w:p w14:paraId="02BDFBEC" w14:textId="77777777" w:rsidR="00711BF7" w:rsidRDefault="00711BF7" w:rsidP="00711BF7">
      <w:pPr>
        <w:pStyle w:val="Default"/>
        <w:jc w:val="both"/>
      </w:pPr>
      <w:r>
        <w:t xml:space="preserve">(1) Kontrola nad dodržováním povinností stanovených tímto nařízením je prováděna podle zvláštních předpisů. </w:t>
      </w:r>
    </w:p>
    <w:p w14:paraId="4D764827" w14:textId="77777777" w:rsidR="00711BF7" w:rsidRDefault="00711BF7" w:rsidP="00711BF7">
      <w:pPr>
        <w:pStyle w:val="Default"/>
        <w:jc w:val="both"/>
      </w:pPr>
      <w:r>
        <w:t>(2) Porušení povinností stanovených tímto nařízením se postihuje podle zvláštních předpisů.</w:t>
      </w:r>
    </w:p>
    <w:p w14:paraId="4DBADB95" w14:textId="77777777" w:rsidR="00711BF7" w:rsidRDefault="00711BF7" w:rsidP="00711BF7">
      <w:pPr>
        <w:jc w:val="center"/>
      </w:pPr>
    </w:p>
    <w:p w14:paraId="1D2F94F8" w14:textId="77777777" w:rsidR="00711BF7" w:rsidRDefault="00711BF7" w:rsidP="00711BF7">
      <w:pPr>
        <w:jc w:val="center"/>
        <w:rPr>
          <w:rFonts w:ascii="Arial" w:hAnsi="Arial" w:cs="Arial"/>
          <w:b/>
          <w:bCs/>
          <w:sz w:val="24"/>
        </w:rPr>
      </w:pPr>
    </w:p>
    <w:p w14:paraId="5B1D1F28" w14:textId="77777777" w:rsidR="00711BF7" w:rsidRDefault="00711BF7" w:rsidP="00711BF7">
      <w:pPr>
        <w:jc w:val="center"/>
        <w:rPr>
          <w:rFonts w:ascii="Arial" w:hAnsi="Arial" w:cs="Arial"/>
          <w:b/>
          <w:bCs/>
          <w:sz w:val="24"/>
        </w:rPr>
      </w:pPr>
    </w:p>
    <w:p w14:paraId="1486C4B0" w14:textId="4572AB29" w:rsidR="00711BF7" w:rsidRDefault="00711BF7" w:rsidP="00711BF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Článek 5 </w:t>
      </w:r>
    </w:p>
    <w:p w14:paraId="11345A73" w14:textId="77777777" w:rsidR="00711BF7" w:rsidRDefault="00711BF7" w:rsidP="00711BF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 xml:space="preserve">Účinnost </w:t>
      </w:r>
    </w:p>
    <w:p w14:paraId="207E9E55" w14:textId="695E18EE" w:rsidR="00711BF7" w:rsidRDefault="00711BF7" w:rsidP="00711BF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Toto nařízení nabývá účinnosti dnem </w:t>
      </w:r>
      <w:r w:rsidR="00452F7F">
        <w:rPr>
          <w:rFonts w:ascii="Arial" w:hAnsi="Arial" w:cs="Arial"/>
          <w:sz w:val="24"/>
        </w:rPr>
        <w:t>01.12.2022.</w:t>
      </w:r>
    </w:p>
    <w:p w14:paraId="348CF154" w14:textId="77777777" w:rsidR="00711BF7" w:rsidRDefault="00711BF7" w:rsidP="00711BF7">
      <w:pPr>
        <w:jc w:val="center"/>
        <w:rPr>
          <w:rFonts w:ascii="Arial" w:hAnsi="Arial" w:cs="Arial"/>
          <w:sz w:val="24"/>
        </w:rPr>
      </w:pPr>
    </w:p>
    <w:p w14:paraId="1E13042D" w14:textId="77777777" w:rsidR="00711BF7" w:rsidRDefault="00711BF7" w:rsidP="00711BF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5A93F1F6" w14:textId="77777777" w:rsidR="00711BF7" w:rsidRDefault="00711BF7" w:rsidP="00711BF7">
      <w:pPr>
        <w:jc w:val="both"/>
        <w:rPr>
          <w:rFonts w:ascii="Arial" w:hAnsi="Arial" w:cs="Arial"/>
          <w:sz w:val="24"/>
        </w:rPr>
      </w:pPr>
    </w:p>
    <w:p w14:paraId="78B64C5F" w14:textId="5F9DBD05" w:rsidR="00711BF7" w:rsidRDefault="00711BF7" w:rsidP="00711BF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Marek Švarc </w:t>
      </w:r>
      <w:r>
        <w:rPr>
          <w:rFonts w:ascii="Arial" w:hAnsi="Arial" w:cs="Arial"/>
          <w:sz w:val="24"/>
        </w:rPr>
        <w:tab/>
        <w:t>v.r.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Ing. Diana Huňková v.r.</w:t>
      </w:r>
    </w:p>
    <w:p w14:paraId="049CC8D5" w14:textId="07807238" w:rsidR="00711BF7" w:rsidRDefault="00711BF7" w:rsidP="00711BF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místostarosta </w:t>
      </w:r>
      <w:r w:rsidR="00452F7F">
        <w:rPr>
          <w:rFonts w:ascii="Arial" w:hAnsi="Arial" w:cs="Arial"/>
          <w:sz w:val="24"/>
        </w:rPr>
        <w:t xml:space="preserve">městyse Náměšť na Hané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starosta </w:t>
      </w:r>
      <w:r w:rsidR="00452F7F">
        <w:rPr>
          <w:rFonts w:ascii="Arial" w:hAnsi="Arial" w:cs="Arial"/>
          <w:sz w:val="24"/>
        </w:rPr>
        <w:t xml:space="preserve">městyse Náměšť na Hané </w:t>
      </w:r>
    </w:p>
    <w:p w14:paraId="2FE545B7" w14:textId="77777777" w:rsidR="00C72461" w:rsidRPr="00711BF7" w:rsidRDefault="00C72461" w:rsidP="00711BF7"/>
    <w:sectPr w:rsidR="00C72461" w:rsidRPr="00711BF7" w:rsidSect="00711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F7"/>
    <w:rsid w:val="00326576"/>
    <w:rsid w:val="00452F7F"/>
    <w:rsid w:val="00711BF7"/>
    <w:rsid w:val="00943C05"/>
    <w:rsid w:val="00C7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70F9"/>
  <w15:chartTrackingRefBased/>
  <w15:docId w15:val="{FBC1C6AE-7F46-4EAD-8E6F-9FC941B7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BF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11B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711B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11BF7"/>
    <w:rPr>
      <w:rFonts w:ascii="Times New Roman" w:eastAsia="Times New Roman" w:hAnsi="Times New Roman" w:cs="Times New Roman"/>
      <w:b/>
      <w:bCs/>
      <w:i/>
      <w:iCs/>
      <w:sz w:val="28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711B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711BF7"/>
    <w:rPr>
      <w:rFonts w:ascii="Times New Roman" w:eastAsia="Times New Roman" w:hAnsi="Times New Roman" w:cs="Times New Roman"/>
      <w:b/>
      <w:bCs/>
      <w:i/>
      <w:iCs/>
      <w:sz w:val="32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Náměšť</dc:creator>
  <cp:keywords/>
  <dc:description/>
  <cp:lastModifiedBy>Náměšť</cp:lastModifiedBy>
  <cp:revision>3</cp:revision>
  <dcterms:created xsi:type="dcterms:W3CDTF">2022-11-09T08:49:00Z</dcterms:created>
  <dcterms:modified xsi:type="dcterms:W3CDTF">2022-11-21T12:49:00Z</dcterms:modified>
</cp:coreProperties>
</file>