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SVS/2025/065474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B58701C" w14:textId="77777777" w:rsidR="006F55CC" w:rsidRPr="00D54FCC" w:rsidRDefault="006F55CC" w:rsidP="006F55C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D54FCC">
        <w:rPr>
          <w:rFonts w:ascii="Arial" w:eastAsia="Times New Roman" w:hAnsi="Arial" w:cs="Times New Roman"/>
        </w:rPr>
        <w:t>Krajská veterinární správa Státní veterinární správy pro Středočeský kraj (dále též KVS SVS pro Středočeský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a vyhlášky č. 144/2023 Sb. o veterinárních požadavcích na chov včel a včelstev a o opatřeních pro předcházení a tlumení některých nákaz včel, ve znění pozdějších předpisů, nařizuje tato</w:t>
      </w:r>
    </w:p>
    <w:p w14:paraId="0AD1E36D" w14:textId="77777777" w:rsidR="006F55CC" w:rsidRPr="00D54FCC" w:rsidRDefault="006F55CC" w:rsidP="006F55CC">
      <w:pPr>
        <w:spacing w:before="240" w:after="120" w:line="240" w:lineRule="auto"/>
        <w:jc w:val="center"/>
        <w:rPr>
          <w:rFonts w:ascii="Arial" w:eastAsia="Times New Roman" w:hAnsi="Arial" w:cs="Arial"/>
          <w:b/>
          <w:iCs/>
          <w:spacing w:val="15"/>
          <w:sz w:val="26"/>
          <w:szCs w:val="26"/>
        </w:rPr>
      </w:pPr>
      <w:r w:rsidRPr="00D54FCC">
        <w:rPr>
          <w:rFonts w:ascii="Arial" w:eastAsia="Times New Roman" w:hAnsi="Arial" w:cs="Arial"/>
          <w:b/>
          <w:iCs/>
          <w:spacing w:val="15"/>
          <w:sz w:val="26"/>
          <w:szCs w:val="26"/>
        </w:rPr>
        <w:t>mimořádná veterinární opatření</w:t>
      </w:r>
    </w:p>
    <w:p w14:paraId="310E8CD0" w14:textId="77777777" w:rsidR="006F55CC" w:rsidRPr="00D54FCC" w:rsidRDefault="006F55CC" w:rsidP="006F55CC">
      <w:pPr>
        <w:widowControl w:val="0"/>
        <w:autoSpaceDE w:val="0"/>
        <w:autoSpaceDN w:val="0"/>
        <w:adjustRightInd w:val="0"/>
        <w:spacing w:after="220"/>
        <w:jc w:val="center"/>
        <w:rPr>
          <w:rFonts w:ascii="Arial" w:eastAsia="Times New Roman" w:hAnsi="Arial" w:cs="Arial"/>
          <w:color w:val="000000"/>
          <w:lang w:eastAsia="cs-CZ"/>
        </w:rPr>
      </w:pPr>
      <w:r w:rsidRPr="00D54FCC">
        <w:rPr>
          <w:rFonts w:ascii="Arial" w:eastAsia="Times New Roman" w:hAnsi="Arial" w:cs="Arial"/>
          <w:b/>
          <w:color w:val="000000"/>
          <w:lang w:eastAsia="cs-CZ"/>
        </w:rPr>
        <w:t>k zamezení šíření nebezpečné nákazy – moru včelího plodu ve Středočeském kraji:</w:t>
      </w:r>
    </w:p>
    <w:p w14:paraId="163CD497" w14:textId="77777777" w:rsidR="006F55CC" w:rsidRPr="00D54FCC" w:rsidRDefault="006F55CC" w:rsidP="006F55CC">
      <w:pPr>
        <w:widowControl w:val="0"/>
        <w:autoSpaceDE w:val="0"/>
        <w:autoSpaceDN w:val="0"/>
        <w:adjustRightInd w:val="0"/>
        <w:spacing w:before="360" w:after="114" w:line="248" w:lineRule="auto"/>
        <w:ind w:left="10" w:right="215" w:hanging="10"/>
        <w:jc w:val="center"/>
        <w:rPr>
          <w:rFonts w:ascii="Arial" w:eastAsia="Times New Roman" w:hAnsi="Arial" w:cs="Arial"/>
          <w:color w:val="000000"/>
          <w:lang w:eastAsia="cs-CZ"/>
        </w:rPr>
      </w:pPr>
      <w:r w:rsidRPr="00D54FCC">
        <w:rPr>
          <w:rFonts w:ascii="Arial" w:eastAsia="Times New Roman" w:hAnsi="Arial" w:cs="Arial"/>
          <w:color w:val="000000"/>
          <w:lang w:eastAsia="cs-CZ"/>
        </w:rPr>
        <w:t xml:space="preserve">Čl. 1 </w:t>
      </w:r>
    </w:p>
    <w:p w14:paraId="61A8E8B0" w14:textId="77777777" w:rsidR="006F55CC" w:rsidRPr="00D54FCC" w:rsidRDefault="006F55CC" w:rsidP="006F55CC">
      <w:pPr>
        <w:keepNext/>
        <w:keepLines/>
        <w:widowControl w:val="0"/>
        <w:autoSpaceDE w:val="0"/>
        <w:autoSpaceDN w:val="0"/>
        <w:adjustRightInd w:val="0"/>
        <w:spacing w:after="137"/>
        <w:ind w:left="10" w:right="9" w:hanging="10"/>
        <w:jc w:val="center"/>
        <w:outlineLvl w:val="1"/>
        <w:rPr>
          <w:rFonts w:ascii="Arial" w:eastAsia="Times New Roman" w:hAnsi="Arial" w:cs="Arial"/>
          <w:b/>
          <w:color w:val="000000"/>
          <w:lang w:eastAsia="cs-CZ"/>
        </w:rPr>
      </w:pPr>
      <w:r w:rsidRPr="00D54FCC">
        <w:rPr>
          <w:rFonts w:ascii="Arial" w:eastAsia="Times New Roman" w:hAnsi="Arial" w:cs="Arial"/>
          <w:b/>
          <w:color w:val="000000"/>
          <w:lang w:eastAsia="cs-CZ"/>
        </w:rPr>
        <w:t xml:space="preserve">Vymezení ochranného pásma </w:t>
      </w:r>
    </w:p>
    <w:p w14:paraId="27F3945C" w14:textId="439E48E1" w:rsidR="006F55CC" w:rsidRDefault="006F55CC" w:rsidP="006F55CC">
      <w:pPr>
        <w:widowControl w:val="0"/>
        <w:autoSpaceDE w:val="0"/>
        <w:autoSpaceDN w:val="0"/>
        <w:adjustRightInd w:val="0"/>
        <w:spacing w:after="9" w:line="250" w:lineRule="auto"/>
        <w:ind w:left="-13" w:right="1" w:firstLine="708"/>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Ochranným pásmem vymezeným kolem ohniska nákazy, s přihlédnutím k </w:t>
      </w:r>
      <w:proofErr w:type="spellStart"/>
      <w:r w:rsidRPr="00D54FCC">
        <w:rPr>
          <w:rFonts w:ascii="Arial" w:eastAsia="Times New Roman" w:hAnsi="Arial" w:cs="Arial"/>
          <w:color w:val="000000"/>
          <w:lang w:eastAsia="cs-CZ"/>
        </w:rPr>
        <w:t>epizootologickým</w:t>
      </w:r>
      <w:proofErr w:type="spellEnd"/>
      <w:r w:rsidRPr="00D54FCC">
        <w:rPr>
          <w:rFonts w:ascii="Arial" w:eastAsia="Times New Roman" w:hAnsi="Arial" w:cs="Arial"/>
          <w:color w:val="000000"/>
          <w:lang w:eastAsia="cs-CZ"/>
        </w:rPr>
        <w:t>, zeměpisným, ekologickým a administrativním podmínkám, se stanovují tato katastrální území</w:t>
      </w:r>
      <w:r w:rsidR="002F3066">
        <w:rPr>
          <w:rFonts w:ascii="Arial" w:eastAsia="Times New Roman" w:hAnsi="Arial" w:cs="Arial"/>
          <w:color w:val="000000"/>
          <w:lang w:eastAsia="cs-CZ"/>
        </w:rPr>
        <w:t xml:space="preserve"> v okrese Beroun a Praha-Západ</w:t>
      </w:r>
      <w:r w:rsidRPr="00D54FCC">
        <w:rPr>
          <w:rFonts w:ascii="Arial" w:eastAsia="Times New Roman" w:hAnsi="Arial" w:cs="Arial"/>
          <w:color w:val="000000"/>
          <w:lang w:eastAsia="cs-CZ"/>
        </w:rPr>
        <w:t xml:space="preserve">: </w:t>
      </w:r>
    </w:p>
    <w:p w14:paraId="468F60E4" w14:textId="77777777" w:rsidR="006F55CC" w:rsidRDefault="006F55CC" w:rsidP="006F55CC">
      <w:pPr>
        <w:widowControl w:val="0"/>
        <w:autoSpaceDE w:val="0"/>
        <w:autoSpaceDN w:val="0"/>
        <w:adjustRightInd w:val="0"/>
        <w:spacing w:after="9" w:line="250" w:lineRule="auto"/>
        <w:ind w:right="1"/>
        <w:jc w:val="both"/>
        <w:rPr>
          <w:rFonts w:ascii="Arial" w:eastAsia="Times New Roman" w:hAnsi="Arial" w:cs="Arial"/>
          <w:color w:val="000000"/>
          <w:lang w:eastAsia="cs-CZ"/>
        </w:rPr>
      </w:pPr>
    </w:p>
    <w:tbl>
      <w:tblPr>
        <w:tblStyle w:val="Mkatabulky"/>
        <w:tblW w:w="0" w:type="auto"/>
        <w:tblLook w:val="04A0" w:firstRow="1" w:lastRow="0" w:firstColumn="1" w:lastColumn="0" w:noHBand="0" w:noVBand="1"/>
      </w:tblPr>
      <w:tblGrid>
        <w:gridCol w:w="2972"/>
        <w:gridCol w:w="1276"/>
        <w:gridCol w:w="283"/>
        <w:gridCol w:w="2977"/>
        <w:gridCol w:w="1554"/>
      </w:tblGrid>
      <w:tr w:rsidR="006F55CC" w14:paraId="3FA5C0A9" w14:textId="77777777" w:rsidTr="00F60FE2">
        <w:tc>
          <w:tcPr>
            <w:tcW w:w="2972" w:type="dxa"/>
          </w:tcPr>
          <w:p w14:paraId="0584F202" w14:textId="77777777" w:rsidR="006F55CC" w:rsidRPr="00F578CA" w:rsidRDefault="006F55CC" w:rsidP="00EB0EDA">
            <w:pPr>
              <w:widowControl w:val="0"/>
              <w:autoSpaceDE w:val="0"/>
              <w:autoSpaceDN w:val="0"/>
              <w:adjustRightInd w:val="0"/>
              <w:spacing w:after="9" w:line="250" w:lineRule="auto"/>
              <w:ind w:right="1"/>
              <w:jc w:val="both"/>
              <w:rPr>
                <w:rFonts w:ascii="Arial" w:eastAsia="Times New Roman" w:hAnsi="Arial" w:cs="Arial"/>
                <w:b/>
                <w:bCs/>
                <w:color w:val="000000"/>
                <w:lang w:eastAsia="cs-CZ"/>
              </w:rPr>
            </w:pPr>
            <w:r w:rsidRPr="00F578CA">
              <w:rPr>
                <w:rFonts w:ascii="Arial" w:eastAsia="Times New Roman" w:hAnsi="Arial" w:cs="Arial"/>
                <w:b/>
                <w:bCs/>
                <w:color w:val="000000"/>
                <w:lang w:eastAsia="cs-CZ"/>
              </w:rPr>
              <w:t>Název katastrálního území</w:t>
            </w:r>
          </w:p>
        </w:tc>
        <w:tc>
          <w:tcPr>
            <w:tcW w:w="1276" w:type="dxa"/>
          </w:tcPr>
          <w:p w14:paraId="5844EEC6" w14:textId="77777777" w:rsidR="006F55CC" w:rsidRPr="00F578CA" w:rsidRDefault="006F55CC" w:rsidP="00EB0EDA">
            <w:pPr>
              <w:widowControl w:val="0"/>
              <w:autoSpaceDE w:val="0"/>
              <w:autoSpaceDN w:val="0"/>
              <w:adjustRightInd w:val="0"/>
              <w:spacing w:after="9" w:line="250" w:lineRule="auto"/>
              <w:ind w:right="1"/>
              <w:jc w:val="both"/>
              <w:rPr>
                <w:rFonts w:ascii="Arial" w:eastAsia="Times New Roman" w:hAnsi="Arial" w:cs="Arial"/>
                <w:b/>
                <w:bCs/>
                <w:color w:val="000000"/>
                <w:lang w:eastAsia="cs-CZ"/>
              </w:rPr>
            </w:pPr>
            <w:r w:rsidRPr="00F578CA">
              <w:rPr>
                <w:rFonts w:ascii="Arial" w:eastAsia="Times New Roman" w:hAnsi="Arial" w:cs="Arial"/>
                <w:b/>
                <w:bCs/>
                <w:color w:val="000000"/>
                <w:lang w:eastAsia="cs-CZ"/>
              </w:rPr>
              <w:t xml:space="preserve">Číslo </w:t>
            </w:r>
            <w:proofErr w:type="spellStart"/>
            <w:r w:rsidRPr="00F578CA">
              <w:rPr>
                <w:rFonts w:ascii="Arial" w:eastAsia="Times New Roman" w:hAnsi="Arial" w:cs="Arial"/>
                <w:b/>
                <w:bCs/>
                <w:color w:val="000000"/>
                <w:lang w:eastAsia="cs-CZ"/>
              </w:rPr>
              <w:t>k.ú</w:t>
            </w:r>
            <w:proofErr w:type="spellEnd"/>
            <w:r w:rsidRPr="00F578CA">
              <w:rPr>
                <w:rFonts w:ascii="Arial" w:eastAsia="Times New Roman" w:hAnsi="Arial" w:cs="Arial"/>
                <w:b/>
                <w:bCs/>
                <w:color w:val="000000"/>
                <w:lang w:eastAsia="cs-CZ"/>
              </w:rPr>
              <w:t>.</w:t>
            </w:r>
          </w:p>
        </w:tc>
        <w:tc>
          <w:tcPr>
            <w:tcW w:w="283" w:type="dxa"/>
            <w:tcBorders>
              <w:top w:val="nil"/>
              <w:bottom w:val="nil"/>
            </w:tcBorders>
          </w:tcPr>
          <w:p w14:paraId="6788F6A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0C6C0F09"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F578CA">
              <w:rPr>
                <w:rFonts w:ascii="Arial" w:eastAsia="Times New Roman" w:hAnsi="Arial" w:cs="Arial"/>
                <w:b/>
                <w:bCs/>
                <w:color w:val="000000"/>
                <w:lang w:eastAsia="cs-CZ"/>
              </w:rPr>
              <w:t>Název katastrálního území</w:t>
            </w:r>
          </w:p>
        </w:tc>
        <w:tc>
          <w:tcPr>
            <w:tcW w:w="1554" w:type="dxa"/>
          </w:tcPr>
          <w:p w14:paraId="28898AF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F578CA">
              <w:rPr>
                <w:rFonts w:ascii="Arial" w:eastAsia="Times New Roman" w:hAnsi="Arial" w:cs="Arial"/>
                <w:b/>
                <w:bCs/>
                <w:color w:val="000000"/>
                <w:lang w:eastAsia="cs-CZ"/>
              </w:rPr>
              <w:t xml:space="preserve">Číslo </w:t>
            </w:r>
            <w:proofErr w:type="spellStart"/>
            <w:r w:rsidRPr="00F578CA">
              <w:rPr>
                <w:rFonts w:ascii="Arial" w:eastAsia="Times New Roman" w:hAnsi="Arial" w:cs="Arial"/>
                <w:b/>
                <w:bCs/>
                <w:color w:val="000000"/>
                <w:lang w:eastAsia="cs-CZ"/>
              </w:rPr>
              <w:t>k.ú</w:t>
            </w:r>
            <w:proofErr w:type="spellEnd"/>
            <w:r w:rsidRPr="00F578CA">
              <w:rPr>
                <w:rFonts w:ascii="Arial" w:eastAsia="Times New Roman" w:hAnsi="Arial" w:cs="Arial"/>
                <w:b/>
                <w:bCs/>
                <w:color w:val="000000"/>
                <w:lang w:eastAsia="cs-CZ"/>
              </w:rPr>
              <w:t>.</w:t>
            </w:r>
          </w:p>
        </w:tc>
      </w:tr>
      <w:tr w:rsidR="006F55CC" w14:paraId="0D52EB8B" w14:textId="77777777" w:rsidTr="00F60FE2">
        <w:tc>
          <w:tcPr>
            <w:tcW w:w="2972" w:type="dxa"/>
          </w:tcPr>
          <w:p w14:paraId="54DCE870"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Beroun</w:t>
            </w:r>
          </w:p>
        </w:tc>
        <w:tc>
          <w:tcPr>
            <w:tcW w:w="1276" w:type="dxa"/>
          </w:tcPr>
          <w:p w14:paraId="39CDF0B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602868</w:t>
            </w:r>
          </w:p>
        </w:tc>
        <w:tc>
          <w:tcPr>
            <w:tcW w:w="283" w:type="dxa"/>
            <w:tcBorders>
              <w:top w:val="nil"/>
              <w:bottom w:val="nil"/>
            </w:tcBorders>
          </w:tcPr>
          <w:p w14:paraId="2C99A3FB"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1D34B0C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Mezouň</w:t>
            </w:r>
          </w:p>
        </w:tc>
        <w:tc>
          <w:tcPr>
            <w:tcW w:w="1554" w:type="dxa"/>
          </w:tcPr>
          <w:p w14:paraId="096F4912"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693863</w:t>
            </w:r>
          </w:p>
        </w:tc>
      </w:tr>
      <w:tr w:rsidR="006F55CC" w14:paraId="6CCAE69B" w14:textId="77777777" w:rsidTr="00F60FE2">
        <w:tc>
          <w:tcPr>
            <w:tcW w:w="2972" w:type="dxa"/>
          </w:tcPr>
          <w:p w14:paraId="4122E938"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Bubovice</w:t>
            </w:r>
          </w:p>
        </w:tc>
        <w:tc>
          <w:tcPr>
            <w:tcW w:w="1276" w:type="dxa"/>
          </w:tcPr>
          <w:p w14:paraId="7359EC3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615137</w:t>
            </w:r>
          </w:p>
        </w:tc>
        <w:tc>
          <w:tcPr>
            <w:tcW w:w="283" w:type="dxa"/>
            <w:tcBorders>
              <w:top w:val="nil"/>
              <w:bottom w:val="nil"/>
            </w:tcBorders>
          </w:tcPr>
          <w:p w14:paraId="5BC92419"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4E7AAC9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Nenačovice</w:t>
            </w:r>
          </w:p>
        </w:tc>
        <w:tc>
          <w:tcPr>
            <w:tcW w:w="1554" w:type="dxa"/>
          </w:tcPr>
          <w:p w14:paraId="533D2BE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703354</w:t>
            </w:r>
          </w:p>
        </w:tc>
      </w:tr>
      <w:tr w:rsidR="006F55CC" w14:paraId="1BB3ED9A" w14:textId="77777777" w:rsidTr="00F60FE2">
        <w:tc>
          <w:tcPr>
            <w:tcW w:w="2972" w:type="dxa"/>
          </w:tcPr>
          <w:p w14:paraId="3EFDBB66"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Drahelčice</w:t>
            </w:r>
          </w:p>
        </w:tc>
        <w:tc>
          <w:tcPr>
            <w:tcW w:w="1276" w:type="dxa"/>
          </w:tcPr>
          <w:p w14:paraId="270B11E5"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631531</w:t>
            </w:r>
          </w:p>
        </w:tc>
        <w:tc>
          <w:tcPr>
            <w:tcW w:w="283" w:type="dxa"/>
            <w:tcBorders>
              <w:top w:val="nil"/>
              <w:bottom w:val="nil"/>
            </w:tcBorders>
          </w:tcPr>
          <w:p w14:paraId="6EBA4FD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7C96AAA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Nučice u Rudné</w:t>
            </w:r>
          </w:p>
        </w:tc>
        <w:tc>
          <w:tcPr>
            <w:tcW w:w="1554" w:type="dxa"/>
          </w:tcPr>
          <w:p w14:paraId="3B1E7D26"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708062</w:t>
            </w:r>
          </w:p>
        </w:tc>
      </w:tr>
      <w:tr w:rsidR="006F55CC" w14:paraId="7B466DD6" w14:textId="77777777" w:rsidTr="00F60FE2">
        <w:tc>
          <w:tcPr>
            <w:tcW w:w="2972" w:type="dxa"/>
          </w:tcPr>
          <w:p w14:paraId="60AEFBC5"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Hořelice</w:t>
            </w:r>
          </w:p>
        </w:tc>
        <w:tc>
          <w:tcPr>
            <w:tcW w:w="1276" w:type="dxa"/>
          </w:tcPr>
          <w:p w14:paraId="33FD91B4"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743321</w:t>
            </w:r>
          </w:p>
        </w:tc>
        <w:tc>
          <w:tcPr>
            <w:tcW w:w="283" w:type="dxa"/>
            <w:tcBorders>
              <w:top w:val="nil"/>
              <w:bottom w:val="nil"/>
            </w:tcBorders>
          </w:tcPr>
          <w:p w14:paraId="21CB77C4"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15BE57B9"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Ptice</w:t>
            </w:r>
          </w:p>
        </w:tc>
        <w:tc>
          <w:tcPr>
            <w:tcW w:w="1554" w:type="dxa"/>
          </w:tcPr>
          <w:p w14:paraId="42380C8E"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736635</w:t>
            </w:r>
          </w:p>
        </w:tc>
      </w:tr>
      <w:tr w:rsidR="006F55CC" w14:paraId="0DA46681" w14:textId="77777777" w:rsidTr="00F60FE2">
        <w:tc>
          <w:tcPr>
            <w:tcW w:w="2972" w:type="dxa"/>
          </w:tcPr>
          <w:p w14:paraId="57F0AB2B"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Hostim u Berouna</w:t>
            </w:r>
          </w:p>
        </w:tc>
        <w:tc>
          <w:tcPr>
            <w:tcW w:w="1276" w:type="dxa"/>
          </w:tcPr>
          <w:p w14:paraId="46E37759"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645737</w:t>
            </w:r>
          </w:p>
        </w:tc>
        <w:tc>
          <w:tcPr>
            <w:tcW w:w="283" w:type="dxa"/>
            <w:tcBorders>
              <w:top w:val="nil"/>
              <w:bottom w:val="nil"/>
            </w:tcBorders>
          </w:tcPr>
          <w:p w14:paraId="1F666C4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375566B8"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Srbsko u Karlštejna</w:t>
            </w:r>
          </w:p>
        </w:tc>
        <w:tc>
          <w:tcPr>
            <w:tcW w:w="1554" w:type="dxa"/>
          </w:tcPr>
          <w:p w14:paraId="625262C7"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752983</w:t>
            </w:r>
          </w:p>
        </w:tc>
      </w:tr>
      <w:tr w:rsidR="006F55CC" w14:paraId="37D4147F" w14:textId="77777777" w:rsidTr="00F60FE2">
        <w:tc>
          <w:tcPr>
            <w:tcW w:w="2972" w:type="dxa"/>
          </w:tcPr>
          <w:p w14:paraId="76FD2027"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Hýskov</w:t>
            </w:r>
          </w:p>
        </w:tc>
        <w:tc>
          <w:tcPr>
            <w:tcW w:w="1276" w:type="dxa"/>
          </w:tcPr>
          <w:p w14:paraId="67C76855"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650471</w:t>
            </w:r>
          </w:p>
        </w:tc>
        <w:tc>
          <w:tcPr>
            <w:tcW w:w="283" w:type="dxa"/>
            <w:tcBorders>
              <w:top w:val="nil"/>
              <w:bottom w:val="nil"/>
            </w:tcBorders>
          </w:tcPr>
          <w:p w14:paraId="67FA81E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10578DB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Stradonice u Nižboru</w:t>
            </w:r>
          </w:p>
        </w:tc>
        <w:tc>
          <w:tcPr>
            <w:tcW w:w="1554" w:type="dxa"/>
          </w:tcPr>
          <w:p w14:paraId="09E52BF5"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755788</w:t>
            </w:r>
          </w:p>
        </w:tc>
      </w:tr>
      <w:tr w:rsidR="006F55CC" w14:paraId="087FB443" w14:textId="77777777" w:rsidTr="00F60FE2">
        <w:tc>
          <w:tcPr>
            <w:tcW w:w="2972" w:type="dxa"/>
          </w:tcPr>
          <w:p w14:paraId="5E231258"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Chrustenice</w:t>
            </w:r>
          </w:p>
        </w:tc>
        <w:tc>
          <w:tcPr>
            <w:tcW w:w="1276" w:type="dxa"/>
          </w:tcPr>
          <w:p w14:paraId="02839B6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654400</w:t>
            </w:r>
          </w:p>
        </w:tc>
        <w:tc>
          <w:tcPr>
            <w:tcW w:w="283" w:type="dxa"/>
            <w:tcBorders>
              <w:top w:val="nil"/>
              <w:bottom w:val="nil"/>
            </w:tcBorders>
          </w:tcPr>
          <w:p w14:paraId="0DEC90D0"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477C345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Svatý Jan pod Skalou</w:t>
            </w:r>
          </w:p>
        </w:tc>
        <w:tc>
          <w:tcPr>
            <w:tcW w:w="1554" w:type="dxa"/>
          </w:tcPr>
          <w:p w14:paraId="02F1922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760269</w:t>
            </w:r>
          </w:p>
        </w:tc>
      </w:tr>
      <w:tr w:rsidR="006F55CC" w14:paraId="63580A12" w14:textId="77777777" w:rsidTr="00F60FE2">
        <w:tc>
          <w:tcPr>
            <w:tcW w:w="2972" w:type="dxa"/>
          </w:tcPr>
          <w:p w14:paraId="263331A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Jarov u Berouna</w:t>
            </w:r>
          </w:p>
        </w:tc>
        <w:tc>
          <w:tcPr>
            <w:tcW w:w="1276" w:type="dxa"/>
          </w:tcPr>
          <w:p w14:paraId="1503BC4E"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603091</w:t>
            </w:r>
          </w:p>
        </w:tc>
        <w:tc>
          <w:tcPr>
            <w:tcW w:w="283" w:type="dxa"/>
            <w:tcBorders>
              <w:top w:val="nil"/>
              <w:bottom w:val="nil"/>
            </w:tcBorders>
          </w:tcPr>
          <w:p w14:paraId="4B5BCA39"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1B69D2A6"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Tetín u Berouna</w:t>
            </w:r>
          </w:p>
        </w:tc>
        <w:tc>
          <w:tcPr>
            <w:tcW w:w="1554" w:type="dxa"/>
          </w:tcPr>
          <w:p w14:paraId="45C2F5A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766917</w:t>
            </w:r>
          </w:p>
        </w:tc>
      </w:tr>
      <w:tr w:rsidR="006F55CC" w14:paraId="29E59149" w14:textId="77777777" w:rsidTr="00F60FE2">
        <w:tc>
          <w:tcPr>
            <w:tcW w:w="2972" w:type="dxa"/>
          </w:tcPr>
          <w:p w14:paraId="43874A07"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Králův Dvůr</w:t>
            </w:r>
          </w:p>
        </w:tc>
        <w:tc>
          <w:tcPr>
            <w:tcW w:w="1276" w:type="dxa"/>
          </w:tcPr>
          <w:p w14:paraId="382FC13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672947</w:t>
            </w:r>
          </w:p>
        </w:tc>
        <w:tc>
          <w:tcPr>
            <w:tcW w:w="283" w:type="dxa"/>
            <w:tcBorders>
              <w:top w:val="nil"/>
              <w:bottom w:val="nil"/>
            </w:tcBorders>
          </w:tcPr>
          <w:p w14:paraId="1B1335B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4AFF865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Úhonice</w:t>
            </w:r>
          </w:p>
        </w:tc>
        <w:tc>
          <w:tcPr>
            <w:tcW w:w="1554" w:type="dxa"/>
          </w:tcPr>
          <w:p w14:paraId="47D0A20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773247</w:t>
            </w:r>
          </w:p>
        </w:tc>
      </w:tr>
      <w:tr w:rsidR="006F55CC" w14:paraId="18630064" w14:textId="77777777" w:rsidTr="00F60FE2">
        <w:tc>
          <w:tcPr>
            <w:tcW w:w="2972" w:type="dxa"/>
          </w:tcPr>
          <w:p w14:paraId="670358B6"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Lhotka u Berouna</w:t>
            </w:r>
          </w:p>
        </w:tc>
        <w:tc>
          <w:tcPr>
            <w:tcW w:w="1276" w:type="dxa"/>
          </w:tcPr>
          <w:p w14:paraId="066F2AFE"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796034</w:t>
            </w:r>
          </w:p>
        </w:tc>
        <w:tc>
          <w:tcPr>
            <w:tcW w:w="283" w:type="dxa"/>
            <w:tcBorders>
              <w:top w:val="nil"/>
              <w:bottom w:val="nil"/>
            </w:tcBorders>
          </w:tcPr>
          <w:p w14:paraId="71D102D3"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7A664D76"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Vráž u Berouna</w:t>
            </w:r>
          </w:p>
        </w:tc>
        <w:tc>
          <w:tcPr>
            <w:tcW w:w="1554" w:type="dxa"/>
          </w:tcPr>
          <w:p w14:paraId="41B6AEF7"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785717</w:t>
            </w:r>
          </w:p>
        </w:tc>
      </w:tr>
      <w:tr w:rsidR="006F55CC" w14:paraId="7B8069F6" w14:textId="77777777" w:rsidTr="00F60FE2">
        <w:tc>
          <w:tcPr>
            <w:tcW w:w="2972" w:type="dxa"/>
          </w:tcPr>
          <w:p w14:paraId="2912BAD2"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roofErr w:type="spellStart"/>
            <w:r w:rsidRPr="00280D08">
              <w:rPr>
                <w:rFonts w:ascii="Arial" w:eastAsia="Times New Roman" w:hAnsi="Arial" w:cs="Arial"/>
                <w:color w:val="000000"/>
                <w:lang w:eastAsia="cs-CZ"/>
              </w:rPr>
              <w:t>Libečov</w:t>
            </w:r>
            <w:proofErr w:type="spellEnd"/>
          </w:p>
        </w:tc>
        <w:tc>
          <w:tcPr>
            <w:tcW w:w="1276" w:type="dxa"/>
          </w:tcPr>
          <w:p w14:paraId="4E95D07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681881</w:t>
            </w:r>
          </w:p>
        </w:tc>
        <w:tc>
          <w:tcPr>
            <w:tcW w:w="283" w:type="dxa"/>
            <w:tcBorders>
              <w:top w:val="nil"/>
              <w:bottom w:val="nil"/>
            </w:tcBorders>
          </w:tcPr>
          <w:p w14:paraId="646C798B"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307FA86E"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Vysoký Újezd u Berouna</w:t>
            </w:r>
          </w:p>
        </w:tc>
        <w:tc>
          <w:tcPr>
            <w:tcW w:w="1554" w:type="dxa"/>
          </w:tcPr>
          <w:p w14:paraId="2C6D631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788449</w:t>
            </w:r>
          </w:p>
        </w:tc>
      </w:tr>
      <w:tr w:rsidR="006F55CC" w14:paraId="2840EB8C" w14:textId="77777777" w:rsidTr="00F60FE2">
        <w:tc>
          <w:tcPr>
            <w:tcW w:w="2972" w:type="dxa"/>
          </w:tcPr>
          <w:p w14:paraId="086DEA12"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Loděnice u Berouna</w:t>
            </w:r>
          </w:p>
        </w:tc>
        <w:tc>
          <w:tcPr>
            <w:tcW w:w="1276" w:type="dxa"/>
          </w:tcPr>
          <w:p w14:paraId="7BB976F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686328</w:t>
            </w:r>
          </w:p>
        </w:tc>
        <w:tc>
          <w:tcPr>
            <w:tcW w:w="283" w:type="dxa"/>
            <w:tcBorders>
              <w:top w:val="nil"/>
              <w:bottom w:val="nil"/>
            </w:tcBorders>
          </w:tcPr>
          <w:p w14:paraId="15171943"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3230E64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Zahořany u Berouna</w:t>
            </w:r>
          </w:p>
        </w:tc>
        <w:tc>
          <w:tcPr>
            <w:tcW w:w="1554" w:type="dxa"/>
          </w:tcPr>
          <w:p w14:paraId="18FFCBFA"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789844</w:t>
            </w:r>
          </w:p>
        </w:tc>
      </w:tr>
      <w:tr w:rsidR="006F55CC" w14:paraId="08A2154E" w14:textId="77777777" w:rsidTr="00F60FE2">
        <w:tc>
          <w:tcPr>
            <w:tcW w:w="2972" w:type="dxa"/>
          </w:tcPr>
          <w:p w14:paraId="5D991666" w14:textId="77777777" w:rsidR="006F55CC" w:rsidRPr="00280D08"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Lužce</w:t>
            </w:r>
          </w:p>
        </w:tc>
        <w:tc>
          <w:tcPr>
            <w:tcW w:w="1276" w:type="dxa"/>
          </w:tcPr>
          <w:p w14:paraId="54FD3E44" w14:textId="77777777" w:rsidR="006F55CC" w:rsidRPr="00280D08"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689246</w:t>
            </w:r>
          </w:p>
        </w:tc>
        <w:tc>
          <w:tcPr>
            <w:tcW w:w="283" w:type="dxa"/>
            <w:tcBorders>
              <w:top w:val="nil"/>
              <w:bottom w:val="nil"/>
            </w:tcBorders>
          </w:tcPr>
          <w:p w14:paraId="124A902C"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518996D0"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roofErr w:type="spellStart"/>
            <w:r w:rsidRPr="00280D08">
              <w:rPr>
                <w:rFonts w:ascii="Arial" w:eastAsia="Times New Roman" w:hAnsi="Arial" w:cs="Arial"/>
                <w:color w:val="000000"/>
                <w:lang w:eastAsia="cs-CZ"/>
              </w:rPr>
              <w:t>Zdejcina</w:t>
            </w:r>
            <w:proofErr w:type="spellEnd"/>
          </w:p>
        </w:tc>
        <w:tc>
          <w:tcPr>
            <w:tcW w:w="1554" w:type="dxa"/>
          </w:tcPr>
          <w:p w14:paraId="266B978F"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603074</w:t>
            </w:r>
          </w:p>
        </w:tc>
      </w:tr>
      <w:tr w:rsidR="006F55CC" w14:paraId="404A521E" w14:textId="77777777" w:rsidTr="00F60FE2">
        <w:tc>
          <w:tcPr>
            <w:tcW w:w="2972" w:type="dxa"/>
          </w:tcPr>
          <w:p w14:paraId="4D180855" w14:textId="77777777" w:rsidR="006F55CC" w:rsidRPr="00280D08"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Malé Přílepy</w:t>
            </w:r>
          </w:p>
        </w:tc>
        <w:tc>
          <w:tcPr>
            <w:tcW w:w="1276" w:type="dxa"/>
          </w:tcPr>
          <w:p w14:paraId="2E048B28" w14:textId="77777777" w:rsidR="006F55CC" w:rsidRPr="00280D08"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690538</w:t>
            </w:r>
          </w:p>
        </w:tc>
        <w:tc>
          <w:tcPr>
            <w:tcW w:w="283" w:type="dxa"/>
            <w:tcBorders>
              <w:top w:val="nil"/>
              <w:bottom w:val="nil"/>
            </w:tcBorders>
          </w:tcPr>
          <w:p w14:paraId="7F5B550B"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p>
        </w:tc>
        <w:tc>
          <w:tcPr>
            <w:tcW w:w="2977" w:type="dxa"/>
          </w:tcPr>
          <w:p w14:paraId="6DDA8D31"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Železná</w:t>
            </w:r>
          </w:p>
        </w:tc>
        <w:tc>
          <w:tcPr>
            <w:tcW w:w="1554" w:type="dxa"/>
          </w:tcPr>
          <w:p w14:paraId="746776ED" w14:textId="77777777" w:rsidR="006F55CC" w:rsidRDefault="006F55CC" w:rsidP="00EB0EDA">
            <w:pPr>
              <w:widowControl w:val="0"/>
              <w:autoSpaceDE w:val="0"/>
              <w:autoSpaceDN w:val="0"/>
              <w:adjustRightInd w:val="0"/>
              <w:spacing w:after="9" w:line="250" w:lineRule="auto"/>
              <w:ind w:right="1"/>
              <w:jc w:val="both"/>
              <w:rPr>
                <w:rFonts w:ascii="Arial" w:eastAsia="Times New Roman" w:hAnsi="Arial" w:cs="Arial"/>
                <w:color w:val="000000"/>
                <w:lang w:eastAsia="cs-CZ"/>
              </w:rPr>
            </w:pPr>
            <w:r w:rsidRPr="00280D08">
              <w:rPr>
                <w:rFonts w:ascii="Arial" w:eastAsia="Times New Roman" w:hAnsi="Arial" w:cs="Arial"/>
                <w:color w:val="000000"/>
                <w:lang w:eastAsia="cs-CZ"/>
              </w:rPr>
              <w:t>796042</w:t>
            </w:r>
          </w:p>
        </w:tc>
      </w:tr>
    </w:tbl>
    <w:p w14:paraId="00021D76" w14:textId="77777777" w:rsidR="000C7A02" w:rsidRDefault="000C7A02" w:rsidP="006F55CC">
      <w:pPr>
        <w:widowControl w:val="0"/>
        <w:autoSpaceDE w:val="0"/>
        <w:autoSpaceDN w:val="0"/>
        <w:adjustRightInd w:val="0"/>
        <w:spacing w:after="9" w:line="250" w:lineRule="auto"/>
        <w:ind w:right="1"/>
        <w:jc w:val="both"/>
        <w:rPr>
          <w:rFonts w:ascii="Arial" w:eastAsia="Times New Roman" w:hAnsi="Arial" w:cs="Arial"/>
          <w:color w:val="000000"/>
          <w:lang w:eastAsia="cs-CZ"/>
        </w:rPr>
      </w:pPr>
    </w:p>
    <w:p w14:paraId="7BC70D58" w14:textId="1B62C937" w:rsidR="006F55CC" w:rsidRPr="00491D10" w:rsidRDefault="006F55CC" w:rsidP="006F55CC">
      <w:pPr>
        <w:widowControl w:val="0"/>
        <w:autoSpaceDE w:val="0"/>
        <w:autoSpaceDN w:val="0"/>
        <w:adjustRightInd w:val="0"/>
        <w:spacing w:after="114" w:line="248" w:lineRule="auto"/>
        <w:ind w:left="10" w:right="7" w:hanging="10"/>
        <w:jc w:val="center"/>
        <w:rPr>
          <w:rFonts w:ascii="Arial" w:eastAsia="Times New Roman" w:hAnsi="Arial" w:cs="Arial"/>
          <w:color w:val="000000"/>
          <w:lang w:eastAsia="cs-CZ"/>
        </w:rPr>
      </w:pPr>
      <w:r w:rsidRPr="00491D10">
        <w:rPr>
          <w:rFonts w:ascii="Arial" w:eastAsia="Times New Roman" w:hAnsi="Arial" w:cs="Arial"/>
          <w:color w:val="000000"/>
          <w:lang w:eastAsia="cs-CZ"/>
        </w:rPr>
        <w:t>Čl.</w:t>
      </w:r>
      <w:r w:rsidR="00437E63">
        <w:rPr>
          <w:rFonts w:ascii="Arial" w:eastAsia="Times New Roman" w:hAnsi="Arial" w:cs="Arial"/>
          <w:color w:val="000000"/>
          <w:lang w:eastAsia="cs-CZ"/>
        </w:rPr>
        <w:t>2</w:t>
      </w:r>
    </w:p>
    <w:p w14:paraId="1E57E2CE" w14:textId="77777777" w:rsidR="006F55CC" w:rsidRPr="00D54FCC" w:rsidRDefault="006F55CC" w:rsidP="00437E63">
      <w:pPr>
        <w:keepNext/>
        <w:keepLines/>
        <w:widowControl w:val="0"/>
        <w:autoSpaceDE w:val="0"/>
        <w:autoSpaceDN w:val="0"/>
        <w:adjustRightInd w:val="0"/>
        <w:spacing w:before="120" w:after="120"/>
        <w:ind w:left="10" w:right="8" w:hanging="10"/>
        <w:jc w:val="center"/>
        <w:outlineLvl w:val="1"/>
        <w:rPr>
          <w:rFonts w:ascii="Arial" w:eastAsia="Times New Roman" w:hAnsi="Arial" w:cs="Arial"/>
          <w:b/>
          <w:color w:val="000000"/>
          <w:sz w:val="24"/>
          <w:lang w:eastAsia="cs-CZ"/>
        </w:rPr>
      </w:pPr>
      <w:r w:rsidRPr="00D54FCC">
        <w:rPr>
          <w:rFonts w:ascii="Arial" w:eastAsia="Times New Roman" w:hAnsi="Arial" w:cs="Arial"/>
          <w:b/>
          <w:color w:val="000000"/>
          <w:lang w:eastAsia="cs-CZ"/>
        </w:rPr>
        <w:t xml:space="preserve">Opatření v ochranném pásmu </w:t>
      </w:r>
      <w:r w:rsidRPr="00D54FCC">
        <w:rPr>
          <w:rFonts w:ascii="Arial" w:eastAsia="Times New Roman" w:hAnsi="Arial" w:cs="Arial"/>
          <w:color w:val="000000"/>
          <w:lang w:eastAsia="cs-CZ"/>
        </w:rPr>
        <w:t xml:space="preserve"> </w:t>
      </w:r>
    </w:p>
    <w:p w14:paraId="2CA4B9CD" w14:textId="77777777" w:rsidR="006F55CC" w:rsidRPr="00D54FCC" w:rsidRDefault="006F55CC" w:rsidP="006F55CC">
      <w:pPr>
        <w:widowControl w:val="0"/>
        <w:autoSpaceDE w:val="0"/>
        <w:autoSpaceDN w:val="0"/>
        <w:adjustRightInd w:val="0"/>
        <w:spacing w:before="240" w:after="113" w:line="250" w:lineRule="auto"/>
        <w:ind w:left="-10" w:firstLine="360"/>
        <w:jc w:val="both"/>
        <w:rPr>
          <w:rFonts w:ascii="Arial" w:eastAsia="Times New Roman" w:hAnsi="Arial" w:cs="Arial"/>
          <w:color w:val="000000"/>
          <w:lang w:eastAsia="cs-CZ"/>
        </w:rPr>
      </w:pPr>
      <w:r w:rsidRPr="00D54FCC">
        <w:rPr>
          <w:rFonts w:ascii="Arial" w:eastAsia="Times New Roman" w:hAnsi="Arial" w:cs="Arial"/>
          <w:color w:val="000000"/>
          <w:lang w:eastAsia="cs-CZ"/>
        </w:rPr>
        <w:t>Všem chovatelům včel</w:t>
      </w:r>
      <w:r>
        <w:rPr>
          <w:rFonts w:ascii="Arial" w:eastAsia="Times New Roman" w:hAnsi="Arial" w:cs="Arial"/>
          <w:color w:val="000000"/>
          <w:lang w:eastAsia="cs-CZ"/>
        </w:rPr>
        <w:t xml:space="preserve">, jejichž včely se </w:t>
      </w:r>
      <w:r w:rsidRPr="00D54FCC">
        <w:rPr>
          <w:rFonts w:ascii="Arial" w:eastAsia="Times New Roman" w:hAnsi="Arial" w:cs="Arial"/>
          <w:color w:val="000000"/>
          <w:lang w:eastAsia="cs-CZ"/>
        </w:rPr>
        <w:t>nacházejí</w:t>
      </w:r>
      <w:r>
        <w:rPr>
          <w:rFonts w:ascii="Arial" w:eastAsia="Times New Roman" w:hAnsi="Arial" w:cs="Arial"/>
          <w:color w:val="000000"/>
          <w:lang w:eastAsia="cs-CZ"/>
        </w:rPr>
        <w:t xml:space="preserve"> </w:t>
      </w:r>
      <w:r w:rsidRPr="00D54FCC">
        <w:rPr>
          <w:rFonts w:ascii="Arial" w:eastAsia="Times New Roman" w:hAnsi="Arial" w:cs="Arial"/>
          <w:color w:val="000000"/>
          <w:lang w:eastAsia="cs-CZ"/>
        </w:rPr>
        <w:t>ve výše vymezeném ochranném pásmu</w:t>
      </w:r>
      <w:r>
        <w:rPr>
          <w:rFonts w:ascii="Arial" w:eastAsia="Times New Roman" w:hAnsi="Arial" w:cs="Arial"/>
          <w:color w:val="000000"/>
          <w:lang w:eastAsia="cs-CZ"/>
        </w:rPr>
        <w:t>,</w:t>
      </w:r>
      <w:r w:rsidRPr="00D54FCC">
        <w:rPr>
          <w:rFonts w:ascii="Arial" w:eastAsia="Times New Roman" w:hAnsi="Arial" w:cs="Arial"/>
          <w:color w:val="000000"/>
          <w:lang w:eastAsia="cs-CZ"/>
        </w:rPr>
        <w:t xml:space="preserve"> se nařizují tato opatření:  </w:t>
      </w:r>
    </w:p>
    <w:p w14:paraId="4678B375" w14:textId="77777777" w:rsidR="006F55CC" w:rsidRPr="00D54FCC" w:rsidRDefault="006F55CC" w:rsidP="00437E63">
      <w:pPr>
        <w:widowControl w:val="0"/>
        <w:numPr>
          <w:ilvl w:val="0"/>
          <w:numId w:val="7"/>
        </w:numPr>
        <w:autoSpaceDE w:val="0"/>
        <w:autoSpaceDN w:val="0"/>
        <w:adjustRightInd w:val="0"/>
        <w:spacing w:before="120" w:after="120" w:line="249"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Zakazují se přesuny včel a včelstev (včetně včelích matek) z ochranného pásma. </w:t>
      </w:r>
    </w:p>
    <w:p w14:paraId="1F895C02" w14:textId="77777777" w:rsidR="006F55CC" w:rsidRPr="002517B7" w:rsidRDefault="006F55CC" w:rsidP="00437E63">
      <w:pPr>
        <w:widowControl w:val="0"/>
        <w:numPr>
          <w:ilvl w:val="0"/>
          <w:numId w:val="7"/>
        </w:numPr>
        <w:autoSpaceDE w:val="0"/>
        <w:autoSpaceDN w:val="0"/>
        <w:adjustRightInd w:val="0"/>
        <w:spacing w:before="120" w:after="120" w:line="240" w:lineRule="auto"/>
        <w:ind w:left="426" w:hanging="360"/>
        <w:jc w:val="both"/>
        <w:rPr>
          <w:rFonts w:ascii="Arial" w:eastAsia="Times New Roman" w:hAnsi="Arial" w:cs="Arial"/>
        </w:rPr>
      </w:pPr>
      <w:r w:rsidRPr="00D54FCC">
        <w:rPr>
          <w:rFonts w:ascii="Arial" w:eastAsia="Times New Roman"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w:t>
      </w:r>
      <w:r w:rsidRPr="00D54FCC">
        <w:rPr>
          <w:rFonts w:ascii="Arial" w:eastAsia="Times New Roman" w:hAnsi="Arial" w:cs="Arial"/>
          <w:color w:val="000000"/>
          <w:lang w:eastAsia="cs-CZ"/>
        </w:rPr>
        <w:lastRenderedPageBreak/>
        <w:t xml:space="preserve">ošetřujících plod nebo </w:t>
      </w:r>
      <w:proofErr w:type="spellStart"/>
      <w:r w:rsidRPr="00D54FCC">
        <w:rPr>
          <w:rFonts w:ascii="Arial" w:eastAsia="Times New Roman" w:hAnsi="Arial" w:cs="Arial"/>
          <w:color w:val="000000"/>
          <w:lang w:eastAsia="cs-CZ"/>
        </w:rPr>
        <w:t>medných</w:t>
      </w:r>
      <w:proofErr w:type="spellEnd"/>
      <w:r w:rsidRPr="00D54FCC">
        <w:rPr>
          <w:rFonts w:ascii="Arial" w:eastAsia="Times New Roman" w:hAnsi="Arial" w:cs="Arial"/>
          <w:color w:val="000000"/>
          <w:lang w:eastAsia="cs-CZ"/>
        </w:rPr>
        <w:t xml:space="preserve"> zásob na mor včelího plodu</w:t>
      </w:r>
      <w:r w:rsidRPr="002517B7">
        <w:rPr>
          <w:rFonts w:ascii="Arial" w:eastAsia="Times New Roman" w:hAnsi="Arial" w:cs="Arial"/>
          <w:color w:val="000000"/>
          <w:lang w:eastAsia="cs-CZ"/>
        </w:rPr>
        <w:t xml:space="preserve">. </w:t>
      </w:r>
      <w:r w:rsidRPr="002517B7">
        <w:rPr>
          <w:rFonts w:ascii="Arial" w:eastAsia="Times New Roman" w:hAnsi="Arial" w:cs="Arial"/>
        </w:rPr>
        <w:t>Toto laborator</w:t>
      </w:r>
      <w:r>
        <w:rPr>
          <w:rFonts w:ascii="Arial" w:eastAsia="Times New Roman" w:hAnsi="Arial" w:cs="Arial"/>
        </w:rPr>
        <w:t xml:space="preserve">ní vyšetření musí být provedeno v </w:t>
      </w:r>
      <w:r w:rsidRPr="00D54FCC">
        <w:rPr>
          <w:rFonts w:ascii="Arial" w:eastAsia="Times New Roman" w:hAnsi="Arial" w:cs="Arial"/>
          <w:color w:val="000000"/>
          <w:lang w:eastAsia="cs-CZ"/>
        </w:rPr>
        <w:t>úřední laboratoři podle článku 37 Nařízení Evropského parlamentu a Rady (EU) 2017/625 ze dne 15. bř</w:t>
      </w:r>
      <w:r>
        <w:rPr>
          <w:rFonts w:ascii="Arial" w:eastAsia="Times New Roman" w:hAnsi="Arial" w:cs="Arial"/>
          <w:color w:val="000000"/>
          <w:lang w:eastAsia="cs-CZ"/>
        </w:rPr>
        <w:t>ezna 2017 o úředních kontrolách,</w:t>
      </w:r>
      <w:r w:rsidRPr="00D54FCC">
        <w:rPr>
          <w:rFonts w:ascii="Arial" w:eastAsia="Times New Roman" w:hAnsi="Arial" w:cs="Arial"/>
          <w:color w:val="000000"/>
          <w:lang w:eastAsia="cs-CZ"/>
        </w:rPr>
        <w:t xml:space="preserve"> tj. </w:t>
      </w:r>
      <w:r w:rsidRPr="002517B7">
        <w:rPr>
          <w:rFonts w:ascii="Arial" w:eastAsia="Times New Roman" w:hAnsi="Arial" w:cs="Arial"/>
        </w:rPr>
        <w:t xml:space="preserve">ve Státním veterinárním ústavu Praha, Státním veterinárním ústavu Jihlava nebo Státním veterinárním ústavu Olomouc (dále jen „státní veterinární ústav“) a nesmí být starší 4 měsíců. Vzorky musí být odebrány ze stanoviště, ze kterého jsou včely a včelstva přemísťovány. </w:t>
      </w:r>
    </w:p>
    <w:p w14:paraId="739B7DA8" w14:textId="77777777" w:rsidR="006F55CC" w:rsidRPr="00D54FCC" w:rsidRDefault="006F55CC" w:rsidP="000C7A02">
      <w:pPr>
        <w:numPr>
          <w:ilvl w:val="0"/>
          <w:numId w:val="7"/>
        </w:numPr>
        <w:spacing w:before="120" w:after="120"/>
        <w:ind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Všem chovatelům včelstev na stanovištích v ochranném pásmu se nařizuje </w:t>
      </w:r>
      <w:r w:rsidRPr="00D54FCC">
        <w:rPr>
          <w:rFonts w:ascii="Arial" w:eastAsia="Times New Roman" w:hAnsi="Arial" w:cs="Arial"/>
          <w:b/>
          <w:color w:val="000000"/>
          <w:lang w:eastAsia="cs-CZ"/>
        </w:rPr>
        <w:t>provést</w:t>
      </w:r>
      <w:r w:rsidRPr="00D54FCC">
        <w:rPr>
          <w:rFonts w:ascii="Arial" w:eastAsia="Times New Roman" w:hAnsi="Arial" w:cs="Arial"/>
          <w:color w:val="000000"/>
          <w:lang w:eastAsia="cs-CZ"/>
        </w:rPr>
        <w:t xml:space="preserve"> </w:t>
      </w:r>
      <w:r w:rsidRPr="00D54FCC">
        <w:rPr>
          <w:rFonts w:ascii="Arial" w:eastAsia="Times New Roman" w:hAnsi="Arial" w:cs="Arial"/>
          <w:b/>
          <w:color w:val="000000"/>
          <w:u w:val="single" w:color="000000"/>
          <w:lang w:eastAsia="cs-CZ"/>
        </w:rPr>
        <w:t>první</w:t>
      </w:r>
      <w:r w:rsidRPr="00D54FCC">
        <w:rPr>
          <w:rFonts w:ascii="Arial" w:eastAsia="Times New Roman" w:hAnsi="Arial" w:cs="Arial"/>
          <w:b/>
          <w:color w:val="000000"/>
          <w:lang w:eastAsia="cs-CZ"/>
        </w:rPr>
        <w:t xml:space="preserve"> </w:t>
      </w:r>
      <w:r w:rsidRPr="00D54FCC">
        <w:rPr>
          <w:rFonts w:ascii="Arial" w:eastAsia="Times New Roman" w:hAnsi="Arial" w:cs="Arial"/>
          <w:b/>
          <w:color w:val="000000"/>
          <w:u w:val="single" w:color="000000"/>
          <w:lang w:eastAsia="cs-CZ"/>
        </w:rPr>
        <w:t>odběr</w:t>
      </w:r>
      <w:r w:rsidRPr="00D54FCC">
        <w:rPr>
          <w:rFonts w:ascii="Arial" w:eastAsia="Times New Roman" w:hAnsi="Arial" w:cs="Arial"/>
          <w:color w:val="000000"/>
          <w:lang w:eastAsia="cs-CZ"/>
        </w:rPr>
        <w:t xml:space="preserve"> vzorků měli, </w:t>
      </w:r>
      <w:proofErr w:type="spellStart"/>
      <w:r w:rsidRPr="00D54FCC">
        <w:rPr>
          <w:rFonts w:ascii="Arial" w:eastAsia="Times New Roman" w:hAnsi="Arial" w:cs="Arial"/>
          <w:color w:val="000000"/>
          <w:lang w:eastAsia="cs-CZ"/>
        </w:rPr>
        <w:t>medných</w:t>
      </w:r>
      <w:proofErr w:type="spellEnd"/>
      <w:r w:rsidRPr="00D54FCC">
        <w:rPr>
          <w:rFonts w:ascii="Arial" w:eastAsia="Times New Roman" w:hAnsi="Arial" w:cs="Arial"/>
          <w:color w:val="000000"/>
          <w:lang w:eastAsia="cs-CZ"/>
        </w:rPr>
        <w:t xml:space="preserve"> zásob nebo včel ošetřujících plod od všech včelstev na stanovišti včelstev a zajistit jejich nep</w:t>
      </w:r>
      <w:r>
        <w:rPr>
          <w:rFonts w:ascii="Arial" w:eastAsia="Times New Roman" w:hAnsi="Arial" w:cs="Arial"/>
          <w:color w:val="000000"/>
          <w:lang w:eastAsia="cs-CZ"/>
        </w:rPr>
        <w:t>rodlené laboratorní vyšetření ve státním veterinárním ústavu</w:t>
      </w:r>
      <w:r w:rsidRPr="00D54FCC">
        <w:rPr>
          <w:rFonts w:ascii="Arial" w:eastAsia="Times New Roman" w:hAnsi="Arial" w:cs="Arial"/>
          <w:color w:val="000000"/>
          <w:lang w:eastAsia="cs-CZ"/>
        </w:rPr>
        <w:t>,</w:t>
      </w:r>
      <w:r w:rsidRPr="00D54FCC">
        <w:rPr>
          <w:rFonts w:ascii="Arial" w:eastAsia="Times New Roman" w:hAnsi="Arial" w:cs="Arial"/>
          <w:b/>
          <w:color w:val="000000"/>
          <w:lang w:eastAsia="cs-CZ"/>
        </w:rPr>
        <w:t xml:space="preserve"> </w:t>
      </w:r>
      <w:r w:rsidRPr="008E191B">
        <w:rPr>
          <w:rFonts w:ascii="Arial" w:eastAsia="Times New Roman" w:hAnsi="Arial" w:cs="Arial"/>
          <w:b/>
          <w:bCs/>
          <w:color w:val="000000"/>
          <w:u w:val="single"/>
          <w:lang w:eastAsia="cs-CZ"/>
        </w:rPr>
        <w:t>pokud toto vyšetření (např. vyšetření pod kódem EpM160</w:t>
      </w:r>
      <w:r>
        <w:rPr>
          <w:rFonts w:ascii="Arial" w:eastAsia="Times New Roman" w:hAnsi="Arial" w:cs="Arial"/>
          <w:b/>
          <w:bCs/>
          <w:color w:val="000000"/>
          <w:u w:val="single"/>
          <w:lang w:eastAsia="cs-CZ"/>
        </w:rPr>
        <w:t>)</w:t>
      </w:r>
      <w:r w:rsidRPr="008E191B">
        <w:rPr>
          <w:rFonts w:ascii="Arial" w:eastAsia="Times New Roman" w:hAnsi="Arial" w:cs="Arial"/>
          <w:b/>
          <w:bCs/>
          <w:color w:val="000000"/>
          <w:u w:val="single"/>
          <w:lang w:eastAsia="cs-CZ"/>
        </w:rPr>
        <w:t xml:space="preserve"> nebylo již provedeno v posledních 4 měsících před účinností tohoto nařízení</w:t>
      </w:r>
      <w:r w:rsidRPr="00D54FCC">
        <w:rPr>
          <w:rFonts w:ascii="Arial" w:eastAsia="Times New Roman" w:hAnsi="Arial" w:cs="Arial"/>
          <w:color w:val="000000"/>
          <w:lang w:eastAsia="cs-CZ"/>
        </w:rPr>
        <w:t xml:space="preserve">.  </w:t>
      </w:r>
      <w:r w:rsidRPr="00D54FCC">
        <w:rPr>
          <w:rFonts w:ascii="Arial" w:eastAsia="Times New Roman" w:hAnsi="Arial" w:cs="Arial"/>
          <w:b/>
          <w:color w:val="000000"/>
          <w:lang w:eastAsia="cs-CZ"/>
        </w:rPr>
        <w:t xml:space="preserve">Vzorky musí být předány k laboratornímu vyšetření nejpozději </w:t>
      </w:r>
      <w:r w:rsidRPr="00D54FCC">
        <w:rPr>
          <w:rFonts w:ascii="Arial" w:eastAsia="Times New Roman" w:hAnsi="Arial" w:cs="Arial"/>
          <w:b/>
          <w:color w:val="000000"/>
          <w:u w:val="single"/>
          <w:lang w:eastAsia="cs-CZ"/>
        </w:rPr>
        <w:t xml:space="preserve">do </w:t>
      </w:r>
      <w:r>
        <w:rPr>
          <w:rFonts w:ascii="Arial" w:eastAsia="Times New Roman" w:hAnsi="Arial" w:cs="Arial"/>
          <w:b/>
          <w:color w:val="000000"/>
          <w:u w:val="single"/>
          <w:lang w:eastAsia="cs-CZ"/>
        </w:rPr>
        <w:t>30. 5</w:t>
      </w:r>
      <w:r w:rsidRPr="00D54FCC">
        <w:rPr>
          <w:rFonts w:ascii="Arial" w:eastAsia="Times New Roman" w:hAnsi="Arial" w:cs="Arial"/>
          <w:b/>
          <w:color w:val="000000"/>
          <w:u w:val="single"/>
          <w:lang w:eastAsia="cs-CZ"/>
        </w:rPr>
        <w:t>.</w:t>
      </w:r>
      <w:r>
        <w:rPr>
          <w:rFonts w:ascii="Arial" w:eastAsia="Times New Roman" w:hAnsi="Arial" w:cs="Arial"/>
          <w:b/>
          <w:color w:val="000000"/>
          <w:u w:val="single"/>
          <w:lang w:eastAsia="cs-CZ"/>
        </w:rPr>
        <w:t xml:space="preserve"> 2025</w:t>
      </w:r>
      <w:r w:rsidRPr="00D54FCC">
        <w:rPr>
          <w:rFonts w:ascii="Arial" w:eastAsia="Times New Roman" w:hAnsi="Arial" w:cs="Arial"/>
          <w:b/>
          <w:color w:val="000000"/>
          <w:u w:val="single"/>
          <w:lang w:eastAsia="cs-CZ"/>
        </w:rPr>
        <w:t>.</w:t>
      </w:r>
      <w:r w:rsidRPr="00D54FCC">
        <w:rPr>
          <w:rFonts w:ascii="Arial" w:eastAsia="Times New Roman" w:hAnsi="Arial" w:cs="Arial"/>
          <w:color w:val="000000"/>
          <w:lang w:eastAsia="cs-CZ"/>
        </w:rPr>
        <w:t xml:space="preserve"> Odběr vzorků se provádí následujícím způsobem:</w:t>
      </w:r>
    </w:p>
    <w:p w14:paraId="2F309A6E" w14:textId="77777777" w:rsidR="006F55CC" w:rsidRPr="00D54FCC" w:rsidRDefault="006F55CC" w:rsidP="000C7A02">
      <w:pPr>
        <w:numPr>
          <w:ilvl w:val="1"/>
          <w:numId w:val="7"/>
        </w:numPr>
        <w:spacing w:before="12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směsných vzorků </w:t>
      </w:r>
      <w:r w:rsidRPr="00D54FCC">
        <w:rPr>
          <w:rFonts w:ascii="Arial" w:eastAsia="Times New Roman" w:hAnsi="Arial" w:cs="Arial"/>
          <w:b/>
          <w:color w:val="000000"/>
          <w:lang w:eastAsia="cs-CZ"/>
        </w:rPr>
        <w:t>včelí měli</w:t>
      </w:r>
      <w:r w:rsidRPr="00D54FCC">
        <w:rPr>
          <w:rFonts w:ascii="Arial" w:eastAsia="Times New Roman" w:hAnsi="Arial" w:cs="Arial"/>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76A1464C" w14:textId="77777777" w:rsidR="006F55CC" w:rsidRPr="00D54FCC" w:rsidRDefault="006F55CC" w:rsidP="000C7A02">
      <w:pPr>
        <w:numPr>
          <w:ilvl w:val="1"/>
          <w:numId w:val="7"/>
        </w:numPr>
        <w:spacing w:before="12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vzorku </w:t>
      </w:r>
      <w:r w:rsidRPr="00D54FCC">
        <w:rPr>
          <w:rFonts w:ascii="Arial" w:eastAsia="Times New Roman" w:hAnsi="Arial" w:cs="Arial"/>
          <w:b/>
          <w:color w:val="000000"/>
          <w:lang w:eastAsia="cs-CZ"/>
        </w:rPr>
        <w:t>včel ošetřujících plod</w:t>
      </w:r>
      <w:r w:rsidRPr="00D54FCC">
        <w:rPr>
          <w:rFonts w:ascii="Arial" w:eastAsia="Times New Roman" w:hAnsi="Arial" w:cs="Arial"/>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2412D7BC" w14:textId="77777777" w:rsidR="006F55CC" w:rsidRPr="00D54FCC" w:rsidRDefault="006F55CC" w:rsidP="000C7A02">
      <w:pPr>
        <w:numPr>
          <w:ilvl w:val="1"/>
          <w:numId w:val="7"/>
        </w:numPr>
        <w:spacing w:before="120" w:after="120"/>
        <w:ind w:hanging="299"/>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 případě odběru vzorku </w:t>
      </w:r>
      <w:proofErr w:type="spellStart"/>
      <w:r w:rsidRPr="00D54FCC">
        <w:rPr>
          <w:rFonts w:ascii="Arial" w:eastAsia="Times New Roman" w:hAnsi="Arial" w:cs="Arial"/>
          <w:b/>
          <w:color w:val="000000"/>
          <w:lang w:eastAsia="cs-CZ"/>
        </w:rPr>
        <w:t>medných</w:t>
      </w:r>
      <w:proofErr w:type="spellEnd"/>
      <w:r w:rsidRPr="00D54FCC">
        <w:rPr>
          <w:rFonts w:ascii="Arial" w:eastAsia="Times New Roman" w:hAnsi="Arial" w:cs="Arial"/>
          <w:b/>
          <w:color w:val="000000"/>
          <w:lang w:eastAsia="cs-CZ"/>
        </w:rPr>
        <w:t xml:space="preserve"> zásob</w:t>
      </w:r>
      <w:r w:rsidRPr="00D54FCC">
        <w:rPr>
          <w:rFonts w:ascii="Arial" w:eastAsia="Times New Roman" w:hAnsi="Arial" w:cs="Arial"/>
          <w:color w:val="000000"/>
          <w:lang w:eastAsia="cs-CZ"/>
        </w:rPr>
        <w:t xml:space="preserve"> se odebírají </w:t>
      </w:r>
      <w:proofErr w:type="spellStart"/>
      <w:r w:rsidRPr="00D54FCC">
        <w:rPr>
          <w:rFonts w:ascii="Arial" w:eastAsia="Times New Roman" w:hAnsi="Arial" w:cs="Arial"/>
          <w:color w:val="000000"/>
          <w:lang w:eastAsia="cs-CZ"/>
        </w:rPr>
        <w:t>medné</w:t>
      </w:r>
      <w:proofErr w:type="spellEnd"/>
      <w:r w:rsidRPr="00D54FCC">
        <w:rPr>
          <w:rFonts w:ascii="Arial" w:eastAsia="Times New Roman" w:hAnsi="Arial" w:cs="Arial"/>
          <w:color w:val="000000"/>
          <w:lang w:eastAsia="cs-CZ"/>
        </w:rPr>
        <w:t xml:space="preserve"> zásoby z plodového plástu o hmotnosti minimálně 15 g medu (objem polévkové lžíce) z každého včelstva na stanovišti. Vzorek zabalený v nepropustné vzorkovnici (sklo, plast) se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01EB002C" w14:textId="77777777" w:rsidR="006F55CC" w:rsidRPr="00D54FCC" w:rsidRDefault="006F55CC" w:rsidP="006F55CC">
      <w:pPr>
        <w:numPr>
          <w:ilvl w:val="0"/>
          <w:numId w:val="7"/>
        </w:numPr>
        <w:spacing w:before="240"/>
        <w:ind w:hanging="360"/>
        <w:contextualSpacing/>
        <w:jc w:val="both"/>
        <w:rPr>
          <w:rFonts w:ascii="Arial" w:eastAsia="Times New Roman" w:hAnsi="Arial" w:cs="Arial"/>
          <w:color w:val="000000"/>
          <w:lang w:eastAsia="cs-CZ"/>
        </w:rPr>
      </w:pPr>
      <w:r w:rsidRPr="00D54FCC">
        <w:rPr>
          <w:rFonts w:ascii="Arial" w:eastAsia="Times New Roman" w:hAnsi="Arial" w:cs="Arial"/>
          <w:color w:val="000000"/>
          <w:lang w:eastAsia="cs-CZ"/>
        </w:rPr>
        <w:t xml:space="preserve">Všem chovatelům včelstev na stanovištích v ochranném pásmu se nařizuje provést </w:t>
      </w:r>
      <w:r w:rsidRPr="00D54FCC">
        <w:rPr>
          <w:rFonts w:ascii="Arial" w:eastAsia="Times New Roman" w:hAnsi="Arial" w:cs="Arial"/>
          <w:b/>
          <w:color w:val="000000"/>
          <w:u w:val="single" w:color="000000"/>
          <w:lang w:eastAsia="cs-CZ"/>
        </w:rPr>
        <w:t>druhý</w:t>
      </w:r>
      <w:r w:rsidRPr="00D54FCC">
        <w:rPr>
          <w:rFonts w:ascii="Arial" w:eastAsia="Times New Roman" w:hAnsi="Arial" w:cs="Arial"/>
          <w:b/>
          <w:color w:val="000000"/>
          <w:lang w:eastAsia="cs-CZ"/>
        </w:rPr>
        <w:t xml:space="preserve"> </w:t>
      </w:r>
      <w:r w:rsidRPr="00D54FCC">
        <w:rPr>
          <w:rFonts w:ascii="Arial" w:eastAsia="Times New Roman" w:hAnsi="Arial" w:cs="Arial"/>
          <w:b/>
          <w:color w:val="000000"/>
          <w:u w:val="single" w:color="000000"/>
          <w:lang w:eastAsia="cs-CZ"/>
        </w:rPr>
        <w:t>odběr</w:t>
      </w:r>
      <w:r w:rsidRPr="00D54FCC">
        <w:rPr>
          <w:rFonts w:ascii="Arial" w:eastAsia="Times New Roman" w:hAnsi="Arial" w:cs="Arial"/>
          <w:color w:val="000000"/>
          <w:lang w:eastAsia="cs-CZ"/>
        </w:rPr>
        <w:t xml:space="preserve"> vzorků ze stanoviště, a to </w:t>
      </w:r>
      <w:r w:rsidRPr="00D54FCC">
        <w:rPr>
          <w:rFonts w:ascii="Arial" w:eastAsia="Times New Roman" w:hAnsi="Arial" w:cs="Arial"/>
          <w:b/>
          <w:color w:val="000000"/>
          <w:u w:val="single" w:color="000000"/>
          <w:lang w:eastAsia="cs-CZ"/>
        </w:rPr>
        <w:t>včelí zimní měli</w:t>
      </w:r>
      <w:r w:rsidRPr="00D54FCC">
        <w:rPr>
          <w:rFonts w:ascii="Arial" w:eastAsia="Times New Roman" w:hAnsi="Arial" w:cs="Arial"/>
          <w:color w:val="000000"/>
          <w:lang w:eastAsia="cs-CZ"/>
        </w:rPr>
        <w:t xml:space="preserve"> od všech včelstev na stanovišti, a předat je k bakteriologickému vyšetření na mor včelího plodu do státního veterinárního ústavu nejpozději </w:t>
      </w:r>
      <w:r w:rsidRPr="00D54FCC">
        <w:rPr>
          <w:rFonts w:ascii="Arial" w:eastAsia="Times New Roman" w:hAnsi="Arial" w:cs="Arial"/>
          <w:b/>
          <w:color w:val="000000"/>
          <w:lang w:eastAsia="cs-CZ"/>
        </w:rPr>
        <w:t>do 15. 2. 202</w:t>
      </w:r>
      <w:r>
        <w:rPr>
          <w:rFonts w:ascii="Arial" w:eastAsia="Times New Roman" w:hAnsi="Arial" w:cs="Arial"/>
          <w:b/>
          <w:color w:val="000000"/>
          <w:lang w:eastAsia="cs-CZ"/>
        </w:rPr>
        <w:t>6</w:t>
      </w:r>
      <w:r w:rsidRPr="00D54FCC">
        <w:rPr>
          <w:rFonts w:ascii="Arial" w:eastAsia="Times New Roman" w:hAnsi="Arial" w:cs="Arial"/>
          <w:b/>
          <w:color w:val="000000"/>
          <w:lang w:eastAsia="cs-CZ"/>
        </w:rPr>
        <w:t>.</w:t>
      </w:r>
      <w:r w:rsidRPr="00D54FCC">
        <w:rPr>
          <w:rFonts w:ascii="Arial" w:eastAsia="Times New Roman" w:hAnsi="Arial" w:cs="Arial"/>
          <w:color w:val="000000"/>
          <w:lang w:eastAsia="cs-CZ"/>
        </w:rPr>
        <w:t xml:space="preserve"> Vzorek zimní úlové měli musí být odebrán nejdříve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D54FCC">
        <w:rPr>
          <w:rFonts w:ascii="Arial" w:eastAsia="Times New Roman" w:hAnsi="Arial" w:cs="Arial"/>
          <w:color w:val="000000"/>
          <w:lang w:eastAsia="cs-CZ"/>
        </w:rPr>
        <w:t>EpM</w:t>
      </w:r>
      <w:proofErr w:type="spellEnd"/>
      <w:r w:rsidRPr="00D54FCC">
        <w:rPr>
          <w:rFonts w:ascii="Arial" w:eastAsia="Times New Roman" w:hAnsi="Arial" w:cs="Arial"/>
          <w:color w:val="000000"/>
          <w:lang w:eastAsia="cs-CZ"/>
        </w:rPr>
        <w:t xml:space="preserve"> 160) i na obalu vzorků.</w:t>
      </w:r>
    </w:p>
    <w:p w14:paraId="2F72464B" w14:textId="77777777" w:rsidR="006F55CC" w:rsidRPr="00D54FCC" w:rsidRDefault="006F55CC" w:rsidP="006F55CC">
      <w:pPr>
        <w:widowControl w:val="0"/>
        <w:numPr>
          <w:ilvl w:val="0"/>
          <w:numId w:val="7"/>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D54FCC">
        <w:rPr>
          <w:rFonts w:ascii="Arial" w:eastAsia="Times New Roman" w:hAnsi="Arial" w:cs="Arial"/>
          <w:color w:val="000000"/>
          <w:lang w:eastAsia="cs-CZ"/>
        </w:rPr>
        <w:t>Všem chovatelům včel v ochranném pásmu se nařizuje</w:t>
      </w:r>
      <w:r>
        <w:rPr>
          <w:rFonts w:ascii="Arial" w:eastAsia="Times New Roman" w:hAnsi="Arial" w:cs="Arial"/>
          <w:color w:val="000000"/>
          <w:lang w:eastAsia="cs-CZ"/>
        </w:rPr>
        <w:t xml:space="preserve"> provést neprodleně prohlídku včelstev a</w:t>
      </w:r>
      <w:r w:rsidRPr="00D54FCC">
        <w:rPr>
          <w:rFonts w:ascii="Arial" w:eastAsia="Times New Roman" w:hAnsi="Arial" w:cs="Arial"/>
          <w:color w:val="000000"/>
          <w:lang w:eastAsia="cs-CZ"/>
        </w:rPr>
        <w:t xml:space="preserve">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4DFF6877" w14:textId="77777777" w:rsidR="006F55CC" w:rsidRPr="00C15F8F" w:rsidRDefault="006F55CC" w:rsidP="006F55CC">
      <w:pPr>
        <w:keepNext/>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r>
        <w:rPr>
          <w:rFonts w:ascii="Arial" w:eastAsia="Times New Roman" w:hAnsi="Arial" w:cs="Arial"/>
          <w:color w:val="000000"/>
          <w:lang w:eastAsia="cs-CZ"/>
        </w:rPr>
        <w:lastRenderedPageBreak/>
        <w:t>Čl. 4</w:t>
      </w:r>
    </w:p>
    <w:p w14:paraId="5A577711" w14:textId="77777777" w:rsidR="006F55CC" w:rsidRPr="00C15F8F" w:rsidRDefault="006F55CC" w:rsidP="006F55CC">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87FBF35" w14:textId="77777777" w:rsidR="006F55CC" w:rsidRPr="00C15F8F" w:rsidRDefault="006F55CC" w:rsidP="006F55CC">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7D75403" w14:textId="77777777" w:rsidR="006F55CC" w:rsidRPr="00C15F8F" w:rsidRDefault="006F55CC" w:rsidP="006F55C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ABE9EF3" w14:textId="77777777" w:rsidR="006F55CC" w:rsidRPr="00C15F8F" w:rsidRDefault="006F55CC" w:rsidP="006F55CC">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DE4C265" w14:textId="77777777" w:rsidR="006F55CC" w:rsidRPr="00C15F8F" w:rsidRDefault="006F55CC" w:rsidP="00437E63">
      <w:pPr>
        <w:keepNext/>
        <w:tabs>
          <w:tab w:val="left" w:pos="709"/>
          <w:tab w:val="left" w:pos="5387"/>
        </w:tabs>
        <w:spacing w:before="36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3C0268AB" w14:textId="77777777" w:rsidR="006F55CC" w:rsidRPr="00C15F8F" w:rsidRDefault="006F55CC" w:rsidP="00437E63">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3764901" w14:textId="7A307EF3" w:rsidR="006F55CC" w:rsidRPr="00C15F8F" w:rsidRDefault="006F55CC" w:rsidP="009A7BC9">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9A7BC9" w:rsidRPr="009A7BC9">
        <w:rPr>
          <w:rFonts w:ascii="Arial" w:eastAsia="Calibri" w:hAnsi="Arial" w:cs="Times New Roman"/>
        </w:rPr>
        <w:t>176/2023 Sb.</w:t>
      </w:r>
      <w:r w:rsidR="009A7BC9">
        <w:rPr>
          <w:rFonts w:ascii="Arial" w:eastAsia="Calibri" w:hAnsi="Arial" w:cs="Times New Roman"/>
        </w:rPr>
        <w:t xml:space="preserve">, </w:t>
      </w:r>
      <w:r w:rsidR="009A7BC9" w:rsidRPr="009A7BC9">
        <w:rPr>
          <w:rFonts w:ascii="Arial" w:eastAsia="Calibri" w:hAnsi="Arial" w:cs="Times New Roman"/>
        </w:rPr>
        <w:t>o zdraví zvířat a jeho ochraně a o oprávnění a odborné způsobilosti k výkonu některých odborných veterinárních činností</w:t>
      </w:r>
      <w:r w:rsidRPr="00C15F8F">
        <w:rPr>
          <w:rFonts w:ascii="Arial" w:eastAsia="Calibri" w:hAnsi="Arial" w:cs="Times New Roman"/>
        </w:rPr>
        <w:t>.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2BDB7FE2" w14:textId="77777777" w:rsidR="006F55CC" w:rsidRPr="00FF6941" w:rsidRDefault="006F55CC" w:rsidP="00437E63">
      <w:pPr>
        <w:keepNext/>
        <w:tabs>
          <w:tab w:val="left" w:pos="709"/>
          <w:tab w:val="left" w:pos="5387"/>
        </w:tabs>
        <w:spacing w:before="360" w:after="0" w:line="240" w:lineRule="auto"/>
        <w:jc w:val="center"/>
        <w:outlineLvl w:val="0"/>
        <w:rPr>
          <w:rFonts w:ascii="Arial" w:eastAsia="Times New Roman" w:hAnsi="Arial" w:cs="Arial"/>
          <w:kern w:val="32"/>
          <w:szCs w:val="20"/>
          <w:lang w:eastAsia="cs-CZ"/>
        </w:rPr>
      </w:pPr>
      <w:r w:rsidRPr="00FF6941">
        <w:rPr>
          <w:rFonts w:ascii="Arial" w:eastAsia="Times New Roman" w:hAnsi="Arial" w:cs="Arial"/>
          <w:kern w:val="32"/>
          <w:szCs w:val="20"/>
          <w:lang w:eastAsia="cs-CZ"/>
        </w:rPr>
        <w:t>Čl. 6</w:t>
      </w:r>
    </w:p>
    <w:p w14:paraId="1EC5D6BF" w14:textId="77777777" w:rsidR="006F55CC" w:rsidRPr="00C15F8F" w:rsidRDefault="006F55CC" w:rsidP="00437E63">
      <w:pPr>
        <w:keepNext/>
        <w:spacing w:before="12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6CC2877" w14:textId="77777777" w:rsidR="006F55CC" w:rsidRPr="004E324F" w:rsidRDefault="006F55CC" w:rsidP="003F5323">
      <w:pPr>
        <w:pStyle w:val="Odstavecseseznamem"/>
        <w:numPr>
          <w:ilvl w:val="3"/>
          <w:numId w:val="3"/>
        </w:numPr>
        <w:tabs>
          <w:tab w:val="left" w:pos="709"/>
          <w:tab w:val="left" w:pos="5387"/>
        </w:tabs>
        <w:autoSpaceDE w:val="0"/>
        <w:autoSpaceDN w:val="0"/>
        <w:adjustRightInd w:val="0"/>
        <w:spacing w:before="120" w:after="0" w:line="240" w:lineRule="auto"/>
        <w:ind w:left="851"/>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01393739" w14:textId="77777777" w:rsidR="006F55CC" w:rsidRPr="004E324F" w:rsidRDefault="006F55CC" w:rsidP="006F55CC">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BF6A02A59EB746158F92F09B0476646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B083EF5" w14:textId="77777777" w:rsidR="006F55CC" w:rsidRPr="00C15F8F" w:rsidRDefault="006F55CC" w:rsidP="006F55C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663E7CA" w14:textId="77777777" w:rsidR="006F55CC" w:rsidRPr="00C15F8F" w:rsidRDefault="006F55CC" w:rsidP="006F55CC">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1C00ADC" w14:textId="77BE4555" w:rsidR="006F55CC" w:rsidRDefault="006F55CC" w:rsidP="00437E63">
      <w:pPr>
        <w:tabs>
          <w:tab w:val="left" w:pos="709"/>
          <w:tab w:val="left" w:pos="5387"/>
        </w:tabs>
        <w:spacing w:before="6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C81BE6A445524E6D8551525F57587DE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438D33ED90824C588EAA4950D826DAFE"/>
          </w:placeholder>
        </w:sdtPr>
        <w:sdtEndPr/>
        <w:sdtContent>
          <w:r>
            <w:rPr>
              <w:rFonts w:ascii="Arial" w:eastAsia="Calibri" w:hAnsi="Arial" w:cs="Times New Roman"/>
              <w:color w:val="000000" w:themeColor="text1"/>
            </w:rPr>
            <w:t>29.04.2025</w:t>
          </w:r>
        </w:sdtContent>
      </w:sdt>
    </w:p>
    <w:p w14:paraId="4F6D6D3E" w14:textId="77777777" w:rsidR="006F55CC" w:rsidRPr="000A0E0B" w:rsidRDefault="006F55CC" w:rsidP="006F55CC">
      <w:pPr>
        <w:widowControl w:val="0"/>
        <w:autoSpaceDE w:val="0"/>
        <w:autoSpaceDN w:val="0"/>
        <w:adjustRightInd w:val="0"/>
        <w:spacing w:after="0" w:line="240" w:lineRule="auto"/>
        <w:ind w:left="4254"/>
        <w:jc w:val="center"/>
        <w:rPr>
          <w:rFonts w:ascii="Arial" w:eastAsia="Calibri" w:hAnsi="Arial" w:cs="Times New Roman"/>
        </w:rPr>
      </w:pPr>
    </w:p>
    <w:p w14:paraId="3404BCC4" w14:textId="77777777" w:rsidR="006F55CC" w:rsidRPr="000A0E0B" w:rsidRDefault="006F55CC" w:rsidP="006F55CC">
      <w:pPr>
        <w:widowControl w:val="0"/>
        <w:autoSpaceDE w:val="0"/>
        <w:autoSpaceDN w:val="0"/>
        <w:adjustRightInd w:val="0"/>
        <w:spacing w:after="0" w:line="240" w:lineRule="auto"/>
        <w:ind w:left="4254"/>
        <w:jc w:val="center"/>
        <w:rPr>
          <w:rFonts w:ascii="Arial" w:eastAsia="Calibri" w:hAnsi="Arial" w:cs="Times New Roman"/>
        </w:rPr>
      </w:pPr>
    </w:p>
    <w:p w14:paraId="34CA6B7E" w14:textId="77777777" w:rsidR="006F55CC" w:rsidRPr="000A0E0B" w:rsidRDefault="006A0A85" w:rsidP="006F55CC">
      <w:pPr>
        <w:widowControl w:val="0"/>
        <w:autoSpaceDE w:val="0"/>
        <w:autoSpaceDN w:val="0"/>
        <w:adjustRightInd w:val="0"/>
        <w:spacing w:after="0" w:line="240" w:lineRule="auto"/>
        <w:ind w:left="4956"/>
        <w:jc w:val="center"/>
        <w:rPr>
          <w:rFonts w:ascii="Arial" w:eastAsia="Calibri" w:hAnsi="Arial" w:cs="Times New Roman"/>
          <w:bCs/>
        </w:rPr>
      </w:pPr>
      <w:sdt>
        <w:sdtPr>
          <w:rPr>
            <w:rFonts w:ascii="Arial" w:eastAsia="Calibri" w:hAnsi="Arial" w:cs="Times New Roman"/>
          </w:rPr>
          <w:alias w:val="podepisuje"/>
          <w:tag w:val="espis_podepisuje/podepisuje_pracovnik_nazev"/>
          <w:id w:val="-1766679603"/>
          <w:placeholder>
            <w:docPart w:val="3498B2604C9941C5BAB5293733CE6ECB"/>
          </w:placeholder>
          <w:showingPlcHdr/>
        </w:sdtPr>
        <w:sdtEndPr>
          <w:rPr>
            <w:bCs/>
          </w:rPr>
        </w:sdtEndPr>
        <w:sdtContent>
          <w:r w:rsidR="006F55CC" w:rsidRPr="000A0E0B">
            <w:rPr>
              <w:rFonts w:ascii="Arial" w:eastAsia="Calibri" w:hAnsi="Arial" w:cs="Times New Roman"/>
              <w:bCs/>
            </w:rPr>
            <w:t>MVDr. Otto Vraný</w:t>
          </w:r>
        </w:sdtContent>
      </w:sdt>
    </w:p>
    <w:p w14:paraId="548A94C4" w14:textId="77777777" w:rsidR="006F55CC" w:rsidRPr="000A0E0B" w:rsidRDefault="006F55CC" w:rsidP="006F55CC">
      <w:pPr>
        <w:ind w:left="4963"/>
        <w:jc w:val="center"/>
        <w:rPr>
          <w:rFonts w:ascii="Arial" w:hAnsi="Arial" w:cs="Arial"/>
          <w:color w:val="000000"/>
        </w:rPr>
      </w:pPr>
      <w:r w:rsidRPr="000A0E0B">
        <w:rPr>
          <w:rFonts w:ascii="Arial" w:hAnsi="Arial" w:cs="Arial"/>
          <w:color w:val="000000"/>
        </w:rPr>
        <w:t xml:space="preserve">ředitel </w:t>
      </w:r>
      <w:sdt>
        <w:sdtPr>
          <w:rPr>
            <w:rFonts w:ascii="Arial" w:hAnsi="Arial" w:cs="Arial"/>
            <w:color w:val="000000"/>
          </w:rPr>
          <w:id w:val="842586354"/>
          <w:placeholder>
            <w:docPart w:val="4DAABB0CA1EE49AC8F12EBCFA91E8EC9"/>
          </w:placeholder>
        </w:sdtPr>
        <w:sdtEndPr/>
        <w:sdtContent>
          <w:sdt>
            <w:sdtPr>
              <w:rPr>
                <w:rFonts w:ascii="Arial" w:hAnsi="Arial" w:cs="Arial"/>
                <w:color w:val="000000"/>
              </w:rPr>
              <w:id w:val="-472513243"/>
              <w:placeholder>
                <w:docPart w:val="5D818C660CE1449881A9D1DA62625120"/>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0A0E0B">
                <w:rPr>
                  <w:rFonts w:ascii="Arial" w:hAnsi="Arial" w:cs="Arial"/>
                  <w:color w:val="000000"/>
                </w:rPr>
                <w:t>Krajské veterinární správy Státní veterinární správy pro Středočeský kraj</w:t>
              </w:r>
            </w:sdtContent>
          </w:sdt>
        </w:sdtContent>
      </w:sdt>
    </w:p>
    <w:p w14:paraId="637A14CB" w14:textId="77777777" w:rsidR="006F55CC" w:rsidRPr="000A0E0B" w:rsidRDefault="006F55CC" w:rsidP="006F55CC">
      <w:pPr>
        <w:spacing w:after="0"/>
        <w:ind w:left="4963"/>
        <w:jc w:val="center"/>
        <w:rPr>
          <w:rFonts w:ascii="Arial" w:hAnsi="Arial" w:cs="Arial"/>
          <w:color w:val="000000"/>
        </w:rPr>
      </w:pPr>
      <w:r w:rsidRPr="000A0E0B">
        <w:rPr>
          <w:rFonts w:ascii="Arial" w:eastAsia="Calibri" w:hAnsi="Arial" w:cs="Times New Roman"/>
          <w:bCs/>
        </w:rPr>
        <w:t>podepsáno elektronicky</w:t>
      </w:r>
    </w:p>
    <w:p w14:paraId="5D7C97AC" w14:textId="77777777" w:rsidR="006F55CC" w:rsidRPr="000A0E0B" w:rsidRDefault="006F55CC" w:rsidP="006F55CC">
      <w:pPr>
        <w:widowControl w:val="0"/>
        <w:autoSpaceDE w:val="0"/>
        <w:autoSpaceDN w:val="0"/>
        <w:adjustRightInd w:val="0"/>
        <w:spacing w:after="0" w:line="240" w:lineRule="auto"/>
        <w:ind w:left="6237"/>
        <w:jc w:val="center"/>
        <w:rPr>
          <w:rFonts w:ascii="Arial" w:eastAsia="Calibri" w:hAnsi="Arial" w:cs="Arial"/>
          <w:bCs/>
        </w:rPr>
      </w:pPr>
    </w:p>
    <w:p w14:paraId="0FD378DB" w14:textId="77777777" w:rsidR="006F55CC" w:rsidRPr="000A0E0B" w:rsidRDefault="006F55CC" w:rsidP="006F55CC">
      <w:pPr>
        <w:keepNext/>
        <w:autoSpaceDE w:val="0"/>
        <w:autoSpaceDN w:val="0"/>
        <w:adjustRightInd w:val="0"/>
        <w:spacing w:after="0" w:line="240" w:lineRule="auto"/>
        <w:rPr>
          <w:rFonts w:ascii="Arial" w:eastAsia="Times New Roman" w:hAnsi="Arial" w:cs="Arial"/>
          <w:b/>
          <w:bCs/>
          <w:lang w:eastAsia="cs-CZ"/>
        </w:rPr>
      </w:pPr>
    </w:p>
    <w:p w14:paraId="3ED01518" w14:textId="77777777" w:rsidR="006F55CC" w:rsidRPr="000A0E0B" w:rsidRDefault="006F55CC" w:rsidP="006F55CC">
      <w:pPr>
        <w:keepNext/>
        <w:autoSpaceDE w:val="0"/>
        <w:autoSpaceDN w:val="0"/>
        <w:adjustRightInd w:val="0"/>
        <w:spacing w:after="0" w:line="240" w:lineRule="auto"/>
        <w:rPr>
          <w:rFonts w:ascii="Arial" w:eastAsia="Times New Roman" w:hAnsi="Arial" w:cs="Arial"/>
          <w:b/>
          <w:bCs/>
          <w:lang w:eastAsia="cs-CZ"/>
        </w:rPr>
      </w:pPr>
    </w:p>
    <w:p w14:paraId="4FC601A6" w14:textId="77777777" w:rsidR="006F55CC" w:rsidRPr="000A0E0B" w:rsidRDefault="006F55CC" w:rsidP="006F55CC">
      <w:pPr>
        <w:keepNext/>
        <w:autoSpaceDE w:val="0"/>
        <w:autoSpaceDN w:val="0"/>
        <w:adjustRightInd w:val="0"/>
        <w:spacing w:after="0" w:line="240" w:lineRule="auto"/>
        <w:rPr>
          <w:rFonts w:ascii="Arial" w:eastAsia="Times New Roman" w:hAnsi="Arial" w:cs="Arial"/>
          <w:b/>
          <w:bCs/>
          <w:lang w:eastAsia="cs-CZ"/>
        </w:rPr>
      </w:pPr>
    </w:p>
    <w:p w14:paraId="7A3A2587" w14:textId="77777777" w:rsidR="006F55CC" w:rsidRPr="000A0E0B" w:rsidRDefault="006F55CC" w:rsidP="006F55CC">
      <w:pPr>
        <w:keepNext/>
        <w:autoSpaceDE w:val="0"/>
        <w:autoSpaceDN w:val="0"/>
        <w:adjustRightInd w:val="0"/>
        <w:spacing w:after="0" w:line="240" w:lineRule="auto"/>
        <w:rPr>
          <w:rFonts w:ascii="Arial" w:eastAsia="Times New Roman" w:hAnsi="Arial" w:cs="Arial"/>
          <w:b/>
          <w:bCs/>
          <w:lang w:eastAsia="cs-CZ"/>
        </w:rPr>
      </w:pPr>
      <w:r w:rsidRPr="000A0E0B">
        <w:rPr>
          <w:rFonts w:ascii="Arial" w:eastAsia="Times New Roman" w:hAnsi="Arial" w:cs="Arial"/>
          <w:b/>
          <w:bCs/>
          <w:lang w:eastAsia="cs-CZ"/>
        </w:rPr>
        <w:t>Obdrží:</w:t>
      </w:r>
    </w:p>
    <w:p w14:paraId="23BE9F49" w14:textId="77777777" w:rsidR="006F55CC" w:rsidRPr="000A0E0B" w:rsidRDefault="006F55CC" w:rsidP="006F55CC">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 xml:space="preserve">Krajský úřad Středočeského kraje, </w:t>
      </w:r>
    </w:p>
    <w:p w14:paraId="62F17514" w14:textId="7EF065DE" w:rsidR="006F55CC" w:rsidRPr="000A0E0B" w:rsidRDefault="006F55CC" w:rsidP="006F55CC">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 xml:space="preserve">Obec s rozšířenou působností: </w:t>
      </w:r>
      <w:r w:rsidR="00B44249">
        <w:rPr>
          <w:rFonts w:ascii="Arial" w:eastAsia="Times New Roman" w:hAnsi="Arial" w:cs="Arial"/>
          <w:lang w:eastAsia="cs-CZ"/>
        </w:rPr>
        <w:t>Beroun, Černošice</w:t>
      </w:r>
    </w:p>
    <w:p w14:paraId="333C2F25" w14:textId="3768B609" w:rsidR="00661489" w:rsidRPr="006A0A85" w:rsidRDefault="006F55CC" w:rsidP="006A0A85">
      <w:pPr>
        <w:keepNext/>
        <w:autoSpaceDE w:val="0"/>
        <w:autoSpaceDN w:val="0"/>
        <w:adjustRightInd w:val="0"/>
        <w:spacing w:after="0" w:line="240" w:lineRule="auto"/>
        <w:rPr>
          <w:rFonts w:ascii="Arial" w:eastAsia="Times New Roman" w:hAnsi="Arial" w:cs="Arial"/>
          <w:lang w:eastAsia="cs-CZ"/>
        </w:rPr>
      </w:pPr>
      <w:r w:rsidRPr="000A0E0B">
        <w:rPr>
          <w:rFonts w:ascii="Arial" w:eastAsia="Times New Roman" w:hAnsi="Arial" w:cs="Arial"/>
          <w:lang w:eastAsia="cs-CZ"/>
        </w:rPr>
        <w:t xml:space="preserve">Obce: </w:t>
      </w:r>
      <w:r w:rsidR="00B44249" w:rsidRPr="00B44249">
        <w:rPr>
          <w:rFonts w:ascii="Arial" w:eastAsia="Times New Roman" w:hAnsi="Arial" w:cs="Arial"/>
          <w:lang w:eastAsia="cs-CZ"/>
        </w:rPr>
        <w:t>Beroun, Bubovice, Drahelčice, Hýskov, Chrustenice, Chyňava, Králův Dvůr, Loděnice, Lužce, Mezouň, Nenačovice, Nižbor, Nučice, Ptice, Rudná, Srbsko, Svatý Jan pod Skalou, Tetín, Úhonice, Vráž, Vysoký Újezd a Železná</w:t>
      </w:r>
    </w:p>
    <w:sectPr w:rsidR="00661489" w:rsidRPr="006A0A8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E7078A"/>
    <w:multiLevelType w:val="hybridMultilevel"/>
    <w:tmpl w:val="984E8868"/>
    <w:lvl w:ilvl="0" w:tplc="A432900E">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84366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C7A02"/>
    <w:rsid w:val="00256328"/>
    <w:rsid w:val="002F3066"/>
    <w:rsid w:val="00312826"/>
    <w:rsid w:val="00362F56"/>
    <w:rsid w:val="003F5323"/>
    <w:rsid w:val="00437E63"/>
    <w:rsid w:val="00461078"/>
    <w:rsid w:val="00491D10"/>
    <w:rsid w:val="00616664"/>
    <w:rsid w:val="00661489"/>
    <w:rsid w:val="006A0A85"/>
    <w:rsid w:val="006F55CC"/>
    <w:rsid w:val="00740498"/>
    <w:rsid w:val="009066E7"/>
    <w:rsid w:val="009A7BC9"/>
    <w:rsid w:val="00AB1E28"/>
    <w:rsid w:val="00B44249"/>
    <w:rsid w:val="00C359AE"/>
    <w:rsid w:val="00DB318E"/>
    <w:rsid w:val="00DC4873"/>
    <w:rsid w:val="00E0754C"/>
    <w:rsid w:val="00E43896"/>
    <w:rsid w:val="00F60FE2"/>
    <w:rsid w:val="00FA650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table" w:styleId="Mkatabulky">
    <w:name w:val="Table Grid"/>
    <w:basedOn w:val="Normlntabulka"/>
    <w:rsid w:val="006F5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F6A02A59EB746158F92F09B04766467"/>
        <w:category>
          <w:name w:val="Obecné"/>
          <w:gallery w:val="placeholder"/>
        </w:category>
        <w:types>
          <w:type w:val="bbPlcHdr"/>
        </w:types>
        <w:behaviors>
          <w:behavior w:val="content"/>
        </w:behaviors>
        <w:guid w:val="{57528AEC-2004-4B83-A6B6-9FC26AAC12F4}"/>
      </w:docPartPr>
      <w:docPartBody>
        <w:p w:rsidR="00C3508A" w:rsidRDefault="00C3508A" w:rsidP="00C3508A">
          <w:pPr>
            <w:pStyle w:val="BF6A02A59EB746158F92F09B04766467"/>
          </w:pPr>
          <w:r w:rsidRPr="00462F9E">
            <w:rPr>
              <w:rStyle w:val="Zstupntext"/>
            </w:rPr>
            <w:t>Zvolte položku.</w:t>
          </w:r>
        </w:p>
      </w:docPartBody>
    </w:docPart>
    <w:docPart>
      <w:docPartPr>
        <w:name w:val="C81BE6A445524E6D8551525F57587DE8"/>
        <w:category>
          <w:name w:val="Obecné"/>
          <w:gallery w:val="placeholder"/>
        </w:category>
        <w:types>
          <w:type w:val="bbPlcHdr"/>
        </w:types>
        <w:behaviors>
          <w:behavior w:val="content"/>
        </w:behaviors>
        <w:guid w:val="{F0A8550D-1083-444B-96BB-408BC2480D3D}"/>
      </w:docPartPr>
      <w:docPartBody>
        <w:p w:rsidR="00C3508A" w:rsidRDefault="00C3508A" w:rsidP="00C3508A">
          <w:pPr>
            <w:pStyle w:val="C81BE6A445524E6D8551525F57587DE8"/>
          </w:pPr>
          <w:r w:rsidRPr="000745FA">
            <w:rPr>
              <w:rStyle w:val="Zstupntext"/>
            </w:rPr>
            <w:t>Zvolte položku.</w:t>
          </w:r>
        </w:p>
      </w:docPartBody>
    </w:docPart>
    <w:docPart>
      <w:docPartPr>
        <w:name w:val="438D33ED90824C588EAA4950D826DAFE"/>
        <w:category>
          <w:name w:val="Obecné"/>
          <w:gallery w:val="placeholder"/>
        </w:category>
        <w:types>
          <w:type w:val="bbPlcHdr"/>
        </w:types>
        <w:behaviors>
          <w:behavior w:val="content"/>
        </w:behaviors>
        <w:guid w:val="{1BA19C49-ECBD-42EF-989C-35D43CEA550D}"/>
      </w:docPartPr>
      <w:docPartBody>
        <w:p w:rsidR="00C3508A" w:rsidRDefault="00C3508A" w:rsidP="00C3508A">
          <w:pPr>
            <w:pStyle w:val="438D33ED90824C588EAA4950D826DAFE"/>
          </w:pPr>
          <w:r w:rsidRPr="00515C54">
            <w:rPr>
              <w:rStyle w:val="Zstupntext"/>
              <w:i/>
              <w:highlight w:val="cyan"/>
            </w:rPr>
            <w:t>Klikněte sem a zadejte text.</w:t>
          </w:r>
        </w:p>
      </w:docPartBody>
    </w:docPart>
    <w:docPart>
      <w:docPartPr>
        <w:name w:val="3498B2604C9941C5BAB5293733CE6ECB"/>
        <w:category>
          <w:name w:val="Obecné"/>
          <w:gallery w:val="placeholder"/>
        </w:category>
        <w:types>
          <w:type w:val="bbPlcHdr"/>
        </w:types>
        <w:behaviors>
          <w:behavior w:val="content"/>
        </w:behaviors>
        <w:guid w:val="{42109FA7-601D-4F82-9E72-67B5B0FAE0CE}"/>
      </w:docPartPr>
      <w:docPartBody>
        <w:p w:rsidR="00C3508A" w:rsidRDefault="00C3508A" w:rsidP="00C3508A">
          <w:pPr>
            <w:pStyle w:val="3498B2604C9941C5BAB5293733CE6ECB"/>
          </w:pPr>
          <w:r w:rsidRPr="00280BFE">
            <w:rPr>
              <w:rStyle w:val="Zstupntext"/>
            </w:rPr>
            <w:t>Klikněte nebo klepněte sem a zadejte text.</w:t>
          </w:r>
        </w:p>
      </w:docPartBody>
    </w:docPart>
    <w:docPart>
      <w:docPartPr>
        <w:name w:val="4DAABB0CA1EE49AC8F12EBCFA91E8EC9"/>
        <w:category>
          <w:name w:val="Obecné"/>
          <w:gallery w:val="placeholder"/>
        </w:category>
        <w:types>
          <w:type w:val="bbPlcHdr"/>
        </w:types>
        <w:behaviors>
          <w:behavior w:val="content"/>
        </w:behaviors>
        <w:guid w:val="{D77F93D9-019C-47CD-A742-9DC0CF80D959}"/>
      </w:docPartPr>
      <w:docPartBody>
        <w:p w:rsidR="00C3508A" w:rsidRDefault="00C3508A" w:rsidP="00C3508A">
          <w:pPr>
            <w:pStyle w:val="4DAABB0CA1EE49AC8F12EBCFA91E8EC9"/>
          </w:pPr>
          <w:r w:rsidRPr="004950E2">
            <w:rPr>
              <w:rStyle w:val="Zstupntext"/>
            </w:rPr>
            <w:t>Klikněte nebo klepněte sem a zadejte text.</w:t>
          </w:r>
        </w:p>
      </w:docPartBody>
    </w:docPart>
    <w:docPart>
      <w:docPartPr>
        <w:name w:val="5D818C660CE1449881A9D1DA62625120"/>
        <w:category>
          <w:name w:val="Obecné"/>
          <w:gallery w:val="placeholder"/>
        </w:category>
        <w:types>
          <w:type w:val="bbPlcHdr"/>
        </w:types>
        <w:behaviors>
          <w:behavior w:val="content"/>
        </w:behaviors>
        <w:guid w:val="{A4CF29C2-08A7-40DC-9B6D-3EA5292A9671}"/>
      </w:docPartPr>
      <w:docPartBody>
        <w:p w:rsidR="00C3508A" w:rsidRDefault="00C3508A" w:rsidP="00C3508A">
          <w:pPr>
            <w:pStyle w:val="5D818C660CE1449881A9D1DA62625120"/>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C3508A"/>
    <w:rsid w:val="00DB318E"/>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3508A"/>
    <w:rPr>
      <w:color w:val="808080"/>
    </w:rPr>
  </w:style>
  <w:style w:type="paragraph" w:customStyle="1" w:styleId="AEC567BA72B2431BA210BBA91CC550D3">
    <w:name w:val="AEC567BA72B2431BA210BBA91CC550D3"/>
    <w:rsid w:val="00702975"/>
  </w:style>
  <w:style w:type="paragraph" w:customStyle="1" w:styleId="BF6A02A59EB746158F92F09B04766467">
    <w:name w:val="BF6A02A59EB746158F92F09B04766467"/>
    <w:rsid w:val="00C3508A"/>
    <w:pPr>
      <w:spacing w:line="278" w:lineRule="auto"/>
    </w:pPr>
    <w:rPr>
      <w:kern w:val="2"/>
      <w:sz w:val="24"/>
      <w:szCs w:val="24"/>
      <w14:ligatures w14:val="standardContextual"/>
    </w:rPr>
  </w:style>
  <w:style w:type="paragraph" w:customStyle="1" w:styleId="C81BE6A445524E6D8551525F57587DE8">
    <w:name w:val="C81BE6A445524E6D8551525F57587DE8"/>
    <w:rsid w:val="00C3508A"/>
    <w:pPr>
      <w:spacing w:line="278" w:lineRule="auto"/>
    </w:pPr>
    <w:rPr>
      <w:kern w:val="2"/>
      <w:sz w:val="24"/>
      <w:szCs w:val="24"/>
      <w14:ligatures w14:val="standardContextual"/>
    </w:rPr>
  </w:style>
  <w:style w:type="paragraph" w:customStyle="1" w:styleId="438D33ED90824C588EAA4950D826DAFE">
    <w:name w:val="438D33ED90824C588EAA4950D826DAFE"/>
    <w:rsid w:val="00C3508A"/>
    <w:pPr>
      <w:spacing w:line="278" w:lineRule="auto"/>
    </w:pPr>
    <w:rPr>
      <w:kern w:val="2"/>
      <w:sz w:val="24"/>
      <w:szCs w:val="24"/>
      <w14:ligatures w14:val="standardContextual"/>
    </w:rPr>
  </w:style>
  <w:style w:type="paragraph" w:customStyle="1" w:styleId="3498B2604C9941C5BAB5293733CE6ECB">
    <w:name w:val="3498B2604C9941C5BAB5293733CE6ECB"/>
    <w:rsid w:val="00C3508A"/>
    <w:pPr>
      <w:spacing w:line="278" w:lineRule="auto"/>
    </w:pPr>
    <w:rPr>
      <w:kern w:val="2"/>
      <w:sz w:val="24"/>
      <w:szCs w:val="24"/>
      <w14:ligatures w14:val="standardContextual"/>
    </w:rPr>
  </w:style>
  <w:style w:type="paragraph" w:customStyle="1" w:styleId="4DAABB0CA1EE49AC8F12EBCFA91E8EC9">
    <w:name w:val="4DAABB0CA1EE49AC8F12EBCFA91E8EC9"/>
    <w:rsid w:val="00C3508A"/>
    <w:pPr>
      <w:spacing w:line="278" w:lineRule="auto"/>
    </w:pPr>
    <w:rPr>
      <w:kern w:val="2"/>
      <w:sz w:val="24"/>
      <w:szCs w:val="24"/>
      <w14:ligatures w14:val="standardContextual"/>
    </w:rPr>
  </w:style>
  <w:style w:type="paragraph" w:customStyle="1" w:styleId="5D818C660CE1449881A9D1DA62625120">
    <w:name w:val="5D818C660CE1449881A9D1DA62625120"/>
    <w:rsid w:val="00C350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1212</Words>
  <Characters>7152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19</cp:revision>
  <dcterms:created xsi:type="dcterms:W3CDTF">2022-01-27T08:47:00Z</dcterms:created>
  <dcterms:modified xsi:type="dcterms:W3CDTF">2025-04-29T12:39:00Z</dcterms:modified>
</cp:coreProperties>
</file>