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20955</wp:posOffset>
            </wp:positionH>
            <wp:positionV relativeFrom="paragraph">
              <wp:posOffset>6350</wp:posOffset>
            </wp:positionV>
            <wp:extent cx="881380" cy="881380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  <w:tab/>
      </w:r>
    </w:p>
    <w:p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ab/>
        <w:tab/>
        <w:t>OBEC DOBRONÍN</w:t>
      </w:r>
    </w:p>
    <w:p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ab/>
        <w:tab/>
      </w:r>
    </w:p>
    <w:p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ab/>
        <w:tab/>
        <w:t>Zastupitelstvo obce Dobronín</w:t>
      </w:r>
    </w:p>
    <w:p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20955</wp:posOffset>
                </wp:positionH>
                <wp:positionV relativeFrom="paragraph">
                  <wp:posOffset>71755</wp:posOffset>
                </wp:positionV>
                <wp:extent cx="6124575" cy="0"/>
                <wp:effectExtent l="9525" t="9525" r="9525" b="9525"/>
                <wp:wrapNone/>
                <wp:docPr id="2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4006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65pt,5.65pt" to="483.85pt,5.65pt" ID="Tvar1" stroked="t" o:allowincell="f" style="position:absolute">
                <v:stroke color="#040066" weight="18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Textbody"/>
        <w:jc w:val="center"/>
        <w:rPr/>
      </w:pPr>
      <w:r>
        <w:rPr>
          <w:rFonts w:ascii="Arial" w:hAnsi="Arial"/>
          <w:b/>
          <w:sz w:val="22"/>
          <w:szCs w:val="22"/>
        </w:rPr>
        <w:t xml:space="preserve">Obecně závazná vyhláška obce Dobronín č. </w:t>
      </w:r>
      <w:r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/2021,</w:t>
      </w:r>
    </w:p>
    <w:p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kterou se stanoví část společného školského obvodu základní školy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jc w:val="both"/>
        <w:rPr/>
      </w:pPr>
      <w:r>
        <w:rPr>
          <w:rFonts w:ascii="Arial" w:hAnsi="Arial"/>
          <w:sz w:val="22"/>
          <w:szCs w:val="22"/>
        </w:rPr>
        <w:t xml:space="preserve">Zastupitelstvo obce Dobronín se na svém zasedání dne </w:t>
      </w:r>
      <w:r>
        <w:rPr>
          <w:rFonts w:ascii="Arial" w:hAnsi="Arial"/>
          <w:sz w:val="22"/>
          <w:szCs w:val="22"/>
        </w:rPr>
        <w:t>21. 6. 2021</w:t>
      </w:r>
      <w:r>
        <w:rPr>
          <w:rFonts w:ascii="Arial" w:hAnsi="Arial"/>
          <w:sz w:val="22"/>
          <w:szCs w:val="22"/>
        </w:rPr>
        <w:t xml:space="preserve"> usnesením č. </w:t>
      </w:r>
      <w:r>
        <w:rPr>
          <w:rFonts w:ascii="Arial" w:hAnsi="Arial"/>
          <w:sz w:val="22"/>
          <w:szCs w:val="22"/>
        </w:rPr>
        <w:t>431</w:t>
      </w:r>
      <w:r>
        <w:rPr>
          <w:rFonts w:ascii="Arial" w:hAnsi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 v souladu s § 10 písm. d) a § 84 odst. 2 písm. h) zákona č. 128/2000 Sb., o obcích (obecní zřízení), ve znění pozdějších předpisů, tuto obecně závaznou vyhlášku (dále jen „vyhláška“):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1</w:t>
      </w:r>
    </w:p>
    <w:p>
      <w:pPr>
        <w:pStyle w:val="Textbod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Stanovení školských obvodů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 základě uzavřené dohody obcí Dobronín, Ždírec, Měšín, Střítež a Kamenná o vytvoření společného školského obvodu základní školy je území obce Dobronín částí školského obvodu Základní školy a mateřské školy Dobronín, příspěvková organizace, Polenská 162/4, 588 12 Dobronín, zřízené obcí Dobronín, Polenská 221/2a, 588 12 Dobronín.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  <w:bookmarkStart w:id="0" w:name="_GoBack"/>
      <w:bookmarkStart w:id="1" w:name="_GoBack"/>
      <w:bookmarkEnd w:id="1"/>
    </w:p>
    <w:p>
      <w:pPr>
        <w:pStyle w:val="Textbody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>
      <w:pPr>
        <w:pStyle w:val="Textbody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Závěrečné ustanovení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vyhláška nabývá účinnosti patnáctým dnem po dni jejího vyhlášení.</w:t>
      </w:r>
    </w:p>
    <w:p>
      <w:pPr>
        <w:pStyle w:val="Textbody"/>
        <w:tabs>
          <w:tab w:val="clear" w:pos="709"/>
          <w:tab w:val="left" w:pos="5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tabs>
          <w:tab w:val="clear" w:pos="709"/>
          <w:tab w:val="left" w:pos="5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tabs>
          <w:tab w:val="clear" w:pos="709"/>
          <w:tab w:val="left" w:pos="5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tabs>
          <w:tab w:val="clear" w:pos="709"/>
          <w:tab w:val="left" w:pos="1620" w:leader="none"/>
          <w:tab w:val="left" w:pos="7740" w:leader="none"/>
        </w:tabs>
        <w:spacing w:lineRule="atLeast" w:line="240"/>
        <w:rPr>
          <w:rFonts w:ascii="Arial" w:hAnsi="Arial"/>
          <w:i/>
          <w:i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Standard"/>
        <w:tabs>
          <w:tab w:val="clear" w:pos="709"/>
          <w:tab w:val="left" w:pos="1196" w:leader="none"/>
          <w:tab w:val="left" w:pos="7348" w:leader="none"/>
        </w:tabs>
        <w:spacing w:lineRule="atLeast" w:line="24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 xml:space="preserve">Ivan Sehnal, </w:t>
      </w:r>
      <w:r>
        <w:rPr>
          <w:rFonts w:ascii="Arial" w:hAnsi="Arial"/>
          <w:color w:val="000000"/>
          <w:sz w:val="22"/>
          <w:szCs w:val="22"/>
        </w:rPr>
        <w:t>v. r.</w:t>
      </w:r>
      <w:r>
        <w:rPr>
          <w:rFonts w:ascii="Arial" w:hAnsi="Arial"/>
          <w:color w:val="000000"/>
          <w:sz w:val="22"/>
          <w:szCs w:val="22"/>
        </w:rPr>
        <w:t xml:space="preserve">                                                                 Bc. Milan Dočkal, </w:t>
      </w:r>
      <w:r>
        <w:rPr>
          <w:rFonts w:ascii="Arial" w:hAnsi="Arial"/>
          <w:color w:val="000000"/>
          <w:sz w:val="22"/>
          <w:szCs w:val="22"/>
        </w:rPr>
        <w:t>v. r.</w:t>
      </w:r>
    </w:p>
    <w:p>
      <w:pPr>
        <w:pStyle w:val="Standard"/>
        <w:tabs>
          <w:tab w:val="clear" w:pos="709"/>
          <w:tab w:val="left" w:pos="1196" w:leader="none"/>
          <w:tab w:val="left" w:pos="7348" w:leader="none"/>
        </w:tabs>
        <w:spacing w:lineRule="atLeast" w:line="24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 xml:space="preserve">  starosta obce                                                                      místostarosta obce</w:t>
      </w:r>
    </w:p>
    <w:p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/>
      </w:pPr>
      <w:r>
        <w:rPr>
          <w:rFonts w:ascii="Arial" w:hAnsi="Arial"/>
          <w:sz w:val="22"/>
          <w:szCs w:val="22"/>
        </w:rPr>
        <w:t xml:space="preserve">Vyvěšeno na úřední desce dne: </w:t>
      </w:r>
      <w:r>
        <w:rPr>
          <w:rFonts w:ascii="Arial" w:hAnsi="Arial"/>
          <w:sz w:val="22"/>
          <w:szCs w:val="22"/>
        </w:rPr>
        <w:t>3. 8. 2021</w:t>
      </w:r>
    </w:p>
    <w:p>
      <w:pPr>
        <w:pStyle w:val="Standard"/>
        <w:rPr/>
      </w:pPr>
      <w:r>
        <w:rPr>
          <w:rFonts w:ascii="Arial" w:hAnsi="Arial"/>
          <w:sz w:val="22"/>
          <w:szCs w:val="22"/>
        </w:rPr>
        <w:t xml:space="preserve">Sejmuto z úřední desky dne: </w:t>
      </w:r>
      <w:r>
        <w:rPr>
          <w:rFonts w:ascii="Arial" w:hAnsi="Arial"/>
          <w:sz w:val="22"/>
          <w:szCs w:val="22"/>
        </w:rPr>
        <w:t>19. 8. 2021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next w:val="Standard"/>
    <w:qFormat/>
    <w:pPr>
      <w:keepNext w:val="true"/>
      <w:widowControl w:val="false"/>
      <w:numPr>
        <w:ilvl w:val="0"/>
        <w:numId w:val="0"/>
      </w:numPr>
      <w:kinsoku w:val="true"/>
      <w:overflowPunct w:val="true"/>
      <w:autoSpaceDE w:val="true"/>
      <w:bidi w:val="0"/>
      <w:spacing w:before="240" w:after="60"/>
      <w:outlineLvl w:val="0"/>
    </w:pPr>
    <w:rPr>
      <w:rFonts w:ascii="Arial" w:hAnsi="Arial" w:eastAsia="Arial" w:cs="Arial"/>
      <w:b/>
      <w:bCs/>
      <w:color w:val="auto"/>
      <w:kern w:val="2"/>
      <w:sz w:val="32"/>
      <w:szCs w:val="32"/>
      <w:lang w:val="cs-CZ" w:eastAsia="zh-CN" w:bidi="hi-IN"/>
    </w:rPr>
  </w:style>
  <w:style w:type="paragraph" w:styleId="Nadpis2">
    <w:name w:val="Heading 2"/>
    <w:next w:val="Standard"/>
    <w:qFormat/>
    <w:pPr>
      <w:keepNext w:val="true"/>
      <w:widowControl w:val="false"/>
      <w:numPr>
        <w:ilvl w:val="0"/>
        <w:numId w:val="0"/>
      </w:numPr>
      <w:kinsoku w:val="true"/>
      <w:overflowPunct w:val="true"/>
      <w:autoSpaceDE w:val="true"/>
      <w:bidi w:val="0"/>
      <w:jc w:val="both"/>
      <w:outlineLvl w:val="1"/>
    </w:pPr>
    <w:rPr>
      <w:rFonts w:ascii="Liberation Serif" w:hAnsi="Liberation Serif" w:eastAsia="NSimSun" w:cs="Arial"/>
      <w:color w:val="auto"/>
      <w:kern w:val="2"/>
      <w:sz w:val="24"/>
      <w:szCs w:val="20"/>
      <w:u w:val="single"/>
      <w:lang w:val="cs-CZ" w:eastAsia="zh-CN" w:bidi="hi-IN"/>
    </w:rPr>
  </w:style>
  <w:style w:type="paragraph" w:styleId="Nadpis4">
    <w:name w:val="Heading 4"/>
    <w:next w:val="Standard"/>
    <w:qFormat/>
    <w:pPr>
      <w:keepNext w:val="true"/>
      <w:widowControl w:val="false"/>
      <w:numPr>
        <w:ilvl w:val="0"/>
        <w:numId w:val="0"/>
      </w:numPr>
      <w:kinsoku w:val="true"/>
      <w:overflowPunct w:val="true"/>
      <w:autoSpaceDE w:val="true"/>
      <w:bidi w:val="0"/>
      <w:spacing w:before="240" w:after="60"/>
      <w:outlineLvl w:val="3"/>
    </w:pPr>
    <w:rPr>
      <w:rFonts w:ascii="Liberation Serif" w:hAnsi="Liberation Serif" w:eastAsia="NSimSun" w:cs="Arial"/>
      <w:b/>
      <w:bCs/>
      <w:color w:val="auto"/>
      <w:kern w:val="2"/>
      <w:sz w:val="28"/>
      <w:szCs w:val="28"/>
      <w:lang w:val="cs-CZ" w:eastAsia="zh-CN" w:bidi="hi-IN"/>
    </w:rPr>
  </w:style>
  <w:style w:type="character" w:styleId="DefaultParagraphFont">
    <w:name w:val="Default Paragraph Font"/>
    <w:qFormat/>
    <w:rPr/>
  </w:style>
  <w:style w:type="paragraph" w:styleId="Nadpis">
    <w:name w:val="Nadpis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Standard"/>
    <w:qFormat/>
    <w:pPr>
      <w:suppressLineNumbers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ormlnIMP">
    <w:name w:val="Normální_IMP"/>
    <w:basedOn w:val="Standard"/>
    <w:qFormat/>
    <w:pPr>
      <w:overflowPunct w:val="true"/>
      <w:spacing w:lineRule="auto" w:line="228"/>
      <w:jc w:val="both"/>
    </w:pPr>
    <w:rPr>
      <w:szCs w:val="20"/>
    </w:rPr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LibreOffice/7.5.1.2$Windows_X86_64 LibreOffice_project/fcbaee479e84c6cd81291587d2ee68cba099e129</Application>
  <AppVersion>15.0000</AppVersion>
  <Pages>1</Pages>
  <Words>193</Words>
  <Characters>1054</Characters>
  <CharactersWithSpaces>1381</CharactersWithSpaces>
  <Paragraphs>17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2021-05-13T08:06:00Z</dcterms:created>
  <dc:creator>SLEZÁKOVÁ Anežka, Ing.</dc:creator>
  <dc:description/>
  <dc:language>cs-CZ</dc:language>
  <cp:lastModifiedBy/>
  <cp:lastPrinted>2021-08-03T06:12:50Z</cp:lastPrinted>
  <dcterms:modified xsi:type="dcterms:W3CDTF">2024-12-30T09:26:14Z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