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98EAB" w14:textId="77777777" w:rsidR="00AA05E4" w:rsidRPr="00233AB8" w:rsidRDefault="00AA05E4" w:rsidP="003F1C0B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233AB8">
        <w:rPr>
          <w:rFonts w:ascii="Arial" w:hAnsi="Arial" w:cs="Arial"/>
          <w:b/>
          <w:sz w:val="28"/>
        </w:rPr>
        <w:t xml:space="preserve">Město Rokytnice nad Jizerou </w:t>
      </w:r>
    </w:p>
    <w:p w14:paraId="3D4B8D7A" w14:textId="39267B02" w:rsidR="003C6C50" w:rsidRPr="00233AB8" w:rsidRDefault="003C6C50" w:rsidP="003F1C0B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233AB8">
        <w:rPr>
          <w:rFonts w:ascii="Arial" w:hAnsi="Arial" w:cs="Arial"/>
          <w:b/>
          <w:sz w:val="28"/>
        </w:rPr>
        <w:t xml:space="preserve">Zastupitelstvo </w:t>
      </w:r>
      <w:r w:rsidR="00AA05E4" w:rsidRPr="00233AB8">
        <w:rPr>
          <w:rFonts w:ascii="Arial" w:hAnsi="Arial" w:cs="Arial"/>
          <w:b/>
          <w:sz w:val="28"/>
        </w:rPr>
        <w:t xml:space="preserve">města Rokytnice nad Jizerou </w:t>
      </w:r>
    </w:p>
    <w:p w14:paraId="42923FCC" w14:textId="77777777" w:rsidR="00025FD9" w:rsidRDefault="00025FD9" w:rsidP="003F1C0B">
      <w:pPr>
        <w:spacing w:line="276" w:lineRule="auto"/>
        <w:jc w:val="center"/>
        <w:rPr>
          <w:rFonts w:ascii="Arial" w:hAnsi="Arial" w:cs="Arial"/>
          <w:b/>
        </w:rPr>
      </w:pPr>
    </w:p>
    <w:p w14:paraId="55D8CA97" w14:textId="77777777" w:rsidR="00233AB8" w:rsidRDefault="00233AB8" w:rsidP="003F1C0B">
      <w:pPr>
        <w:spacing w:line="276" w:lineRule="auto"/>
        <w:jc w:val="center"/>
        <w:rPr>
          <w:rFonts w:ascii="Arial" w:hAnsi="Arial" w:cs="Arial"/>
          <w:b/>
        </w:rPr>
      </w:pPr>
    </w:p>
    <w:p w14:paraId="0271545B" w14:textId="21402D9C" w:rsidR="007E139B" w:rsidRPr="00C04420" w:rsidRDefault="00881B33" w:rsidP="00025FD9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3C6C50" w:rsidRPr="00C04420">
        <w:rPr>
          <w:rFonts w:ascii="Arial" w:hAnsi="Arial" w:cs="Arial"/>
          <w:b/>
        </w:rPr>
        <w:t xml:space="preserve"> </w:t>
      </w:r>
      <w:r w:rsidR="00AA05E4">
        <w:rPr>
          <w:rFonts w:ascii="Arial" w:hAnsi="Arial" w:cs="Arial"/>
          <w:b/>
        </w:rPr>
        <w:t>města Rokytnice ad Jizerou</w:t>
      </w:r>
    </w:p>
    <w:p w14:paraId="2D663640" w14:textId="23FAA50D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 xml:space="preserve">do vybraných míst a částí měst </w:t>
      </w:r>
    </w:p>
    <w:p w14:paraId="453C092B" w14:textId="2722C097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AA05E4">
        <w:rPr>
          <w:rFonts w:ascii="Arial" w:hAnsi="Arial" w:cs="Arial"/>
          <w:b w:val="0"/>
          <w:bCs w:val="0"/>
          <w:sz w:val="22"/>
          <w:szCs w:val="22"/>
        </w:rPr>
        <w:t xml:space="preserve">města Rokytnice nad Jizerou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AA05E4">
        <w:rPr>
          <w:rFonts w:ascii="Arial" w:hAnsi="Arial" w:cs="Arial"/>
          <w:b w:val="0"/>
          <w:bCs w:val="0"/>
          <w:sz w:val="22"/>
          <w:szCs w:val="22"/>
        </w:rPr>
        <w:t>13. prosince 2023 u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07971">
        <w:rPr>
          <w:rFonts w:ascii="Arial" w:hAnsi="Arial" w:cs="Arial"/>
          <w:b w:val="0"/>
          <w:bCs w:val="0"/>
          <w:sz w:val="22"/>
          <w:szCs w:val="22"/>
        </w:rPr>
        <w:br/>
      </w:r>
      <w:r w:rsidRPr="00C04420">
        <w:rPr>
          <w:rFonts w:ascii="Arial" w:hAnsi="Arial" w:cs="Arial"/>
          <w:b w:val="0"/>
          <w:bCs w:val="0"/>
          <w:sz w:val="22"/>
          <w:szCs w:val="22"/>
        </w:rPr>
        <w:t>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1A1DB49F" w:rsidR="00881B33" w:rsidRPr="00C04420" w:rsidRDefault="00AA05E4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Rokytnice nad Jizerou </w:t>
      </w:r>
      <w:r w:rsidR="00881B33" w:rsidRPr="00C04420">
        <w:rPr>
          <w:rFonts w:ascii="Arial" w:hAnsi="Arial" w:cs="Arial"/>
          <w:sz w:val="22"/>
          <w:szCs w:val="22"/>
        </w:rPr>
        <w:t xml:space="preserve">touto vyhláškou zavádí místní poplatek za povolení k vjezdu s motorovým vozidlem do vybraných míst a částí měst (dále jen „poplatek“). </w:t>
      </w:r>
    </w:p>
    <w:p w14:paraId="5B2C6B53" w14:textId="31EF5900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Správcem poplatku je </w:t>
      </w:r>
      <w:r w:rsidR="00AA05E4">
        <w:rPr>
          <w:rFonts w:ascii="Arial" w:hAnsi="Arial" w:cs="Arial"/>
          <w:sz w:val="22"/>
          <w:szCs w:val="22"/>
        </w:rPr>
        <w:t>městský úřad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317F5FDB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A05E4">
        <w:rPr>
          <w:rFonts w:ascii="Arial" w:hAnsi="Arial" w:cs="Arial"/>
          <w:sz w:val="22"/>
          <w:szCs w:val="22"/>
        </w:rPr>
        <w:t>města</w:t>
      </w:r>
      <w:r w:rsidR="001221F7" w:rsidRPr="00C04420">
        <w:rPr>
          <w:rFonts w:ascii="Arial" w:hAnsi="Arial" w:cs="Arial"/>
          <w:sz w:val="22"/>
          <w:szCs w:val="22"/>
        </w:rPr>
        <w:t xml:space="preserve"> 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77777777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20443D7A" w14:textId="18CE2066" w:rsidR="00881B33" w:rsidRDefault="00AA05E4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Modrá zóna – západní část Hořeních domků (údolí Černého potoka), Hrušov</w:t>
      </w:r>
    </w:p>
    <w:p w14:paraId="40B21639" w14:textId="3491D2D9" w:rsidR="00AA05E4" w:rsidRDefault="00AA05E4" w:rsidP="00AA05E4">
      <w:pPr>
        <w:pStyle w:val="Odstavecseseznamem"/>
        <w:numPr>
          <w:ilvl w:val="0"/>
          <w:numId w:val="1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nástupní místo u čp. 359 Horní Rokytnice (u Apartmánů Rokytka </w:t>
      </w:r>
      <w:proofErr w:type="spellStart"/>
      <w:r>
        <w:rPr>
          <w:rFonts w:ascii="Arial" w:hAnsi="Arial" w:cs="Arial"/>
          <w:sz w:val="22"/>
          <w:szCs w:val="22"/>
        </w:rPr>
        <w:t>Snowhouse</w:t>
      </w:r>
      <w:proofErr w:type="spellEnd"/>
      <w:r>
        <w:rPr>
          <w:rFonts w:ascii="Arial" w:hAnsi="Arial" w:cs="Arial"/>
          <w:sz w:val="22"/>
          <w:szCs w:val="22"/>
        </w:rPr>
        <w:t>),</w:t>
      </w:r>
    </w:p>
    <w:p w14:paraId="22CD1E03" w14:textId="5298E702" w:rsidR="00AA05E4" w:rsidRDefault="00AA05E4" w:rsidP="00AA05E4">
      <w:pPr>
        <w:pStyle w:val="Odstavecseseznamem"/>
        <w:numPr>
          <w:ilvl w:val="0"/>
          <w:numId w:val="1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nástupní místo u čp. 391 Horní Rokytnice (pod Ručičkami),</w:t>
      </w:r>
    </w:p>
    <w:p w14:paraId="59529A35" w14:textId="635288DA" w:rsidR="00AA05E4" w:rsidRDefault="00AA05E4" w:rsidP="00AA05E4">
      <w:pPr>
        <w:pStyle w:val="Odstavecseseznamem"/>
        <w:numPr>
          <w:ilvl w:val="0"/>
          <w:numId w:val="1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nástupní místo u čp. 401 Horní Rokytnice (nad chatou </w:t>
      </w:r>
      <w:proofErr w:type="spellStart"/>
      <w:r>
        <w:rPr>
          <w:rFonts w:ascii="Arial" w:hAnsi="Arial" w:cs="Arial"/>
          <w:sz w:val="22"/>
          <w:szCs w:val="22"/>
        </w:rPr>
        <w:t>Skácelka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78E0EF46" w14:textId="77777777" w:rsidR="00233AB8" w:rsidRPr="00AA05E4" w:rsidRDefault="00233AB8" w:rsidP="00233AB8">
      <w:pPr>
        <w:pStyle w:val="Odstavecseseznamem"/>
        <w:spacing w:before="120" w:after="60" w:line="264" w:lineRule="auto"/>
        <w:ind w:left="1381"/>
        <w:jc w:val="both"/>
        <w:rPr>
          <w:rFonts w:ascii="Arial" w:hAnsi="Arial" w:cs="Arial"/>
          <w:sz w:val="22"/>
          <w:szCs w:val="22"/>
        </w:rPr>
      </w:pPr>
    </w:p>
    <w:p w14:paraId="2302A0E4" w14:textId="6389C3EA" w:rsidR="00AA05E4" w:rsidRDefault="00AA05E4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Červená zóna – </w:t>
      </w:r>
      <w:proofErr w:type="spellStart"/>
      <w:r>
        <w:rPr>
          <w:rFonts w:ascii="Arial" w:hAnsi="Arial" w:cs="Arial"/>
          <w:sz w:val="22"/>
          <w:szCs w:val="22"/>
        </w:rPr>
        <w:t>Tajchy</w:t>
      </w:r>
      <w:proofErr w:type="spellEnd"/>
      <w:r>
        <w:rPr>
          <w:rFonts w:ascii="Arial" w:hAnsi="Arial" w:cs="Arial"/>
          <w:sz w:val="22"/>
          <w:szCs w:val="22"/>
        </w:rPr>
        <w:t>, východní část hořeních domků mimo Dvorských bud</w:t>
      </w:r>
    </w:p>
    <w:p w14:paraId="597EDED3" w14:textId="6969A63A" w:rsidR="00AA05E4" w:rsidRDefault="00AA05E4" w:rsidP="00AA05E4">
      <w:pPr>
        <w:pStyle w:val="Odstavecseseznamem"/>
        <w:numPr>
          <w:ilvl w:val="0"/>
          <w:numId w:val="1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nástupní místo u čp. 17 Rokytno (hotel Starý Mlýn),</w:t>
      </w:r>
    </w:p>
    <w:p w14:paraId="3D971E13" w14:textId="7F108A32" w:rsidR="00AA05E4" w:rsidRPr="00AA05E4" w:rsidRDefault="00AA05E4" w:rsidP="00AA05E4">
      <w:pPr>
        <w:pStyle w:val="Odstavecseseznamem"/>
        <w:numPr>
          <w:ilvl w:val="0"/>
          <w:numId w:val="1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nástupní místo u čp. 401 Horní Rokytnice (nad chatou </w:t>
      </w:r>
      <w:proofErr w:type="spellStart"/>
      <w:r>
        <w:rPr>
          <w:rFonts w:ascii="Arial" w:hAnsi="Arial" w:cs="Arial"/>
          <w:sz w:val="22"/>
          <w:szCs w:val="22"/>
        </w:rPr>
        <w:t>Skácelka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1341EF65" w14:textId="7514290F" w:rsidR="00AA05E4" w:rsidRDefault="00AA05E4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Zelená zóna – Dvorské boudy</w:t>
      </w:r>
    </w:p>
    <w:p w14:paraId="38928CD0" w14:textId="382EA0D1" w:rsidR="00AA05E4" w:rsidRPr="00AA05E4" w:rsidRDefault="00AA05E4" w:rsidP="00AA05E4">
      <w:pPr>
        <w:pStyle w:val="Odstavecseseznamem"/>
        <w:numPr>
          <w:ilvl w:val="0"/>
          <w:numId w:val="1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nástupní místo u čp. 17 Rokytno (hotel Starý Mlýn). </w:t>
      </w:r>
    </w:p>
    <w:p w14:paraId="337D9D9C" w14:textId="5BDF1A46" w:rsidR="00AA05E4" w:rsidRDefault="00AA05E4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Žlutá zóna – </w:t>
      </w:r>
      <w:proofErr w:type="spellStart"/>
      <w:r>
        <w:rPr>
          <w:rFonts w:ascii="Arial" w:hAnsi="Arial" w:cs="Arial"/>
          <w:sz w:val="22"/>
          <w:szCs w:val="22"/>
        </w:rPr>
        <w:t>Studenov</w:t>
      </w:r>
      <w:proofErr w:type="spellEnd"/>
      <w:r>
        <w:rPr>
          <w:rFonts w:ascii="Arial" w:hAnsi="Arial" w:cs="Arial"/>
          <w:sz w:val="22"/>
          <w:szCs w:val="22"/>
        </w:rPr>
        <w:t>, Kasárna, Packé boudy</w:t>
      </w:r>
    </w:p>
    <w:p w14:paraId="6FDC4F0F" w14:textId="0E492214" w:rsidR="00AA05E4" w:rsidRDefault="00AA05E4" w:rsidP="00AA05E4">
      <w:pPr>
        <w:pStyle w:val="Odstavecseseznamem"/>
        <w:numPr>
          <w:ilvl w:val="0"/>
          <w:numId w:val="1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nástupní místo na křižovatce pod čp. 1 Hranice,</w:t>
      </w:r>
    </w:p>
    <w:p w14:paraId="30627D54" w14:textId="1EB34EA7" w:rsidR="00AA05E4" w:rsidRDefault="00AA05E4" w:rsidP="00AA05E4">
      <w:pPr>
        <w:pStyle w:val="Odstavecseseznamem"/>
        <w:numPr>
          <w:ilvl w:val="0"/>
          <w:numId w:val="1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nástupní místo pod křižovatkou s Kostelní cestou,</w:t>
      </w:r>
    </w:p>
    <w:p w14:paraId="1F1FB6C4" w14:textId="28270EEC" w:rsidR="00AA05E4" w:rsidRDefault="00AA05E4" w:rsidP="00AA05E4">
      <w:pPr>
        <w:pStyle w:val="Odstavecseseznamem"/>
        <w:numPr>
          <w:ilvl w:val="0"/>
          <w:numId w:val="1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nástupní místo u čp. 17 </w:t>
      </w:r>
      <w:proofErr w:type="spellStart"/>
      <w:r>
        <w:rPr>
          <w:rFonts w:ascii="Arial" w:hAnsi="Arial" w:cs="Arial"/>
          <w:sz w:val="22"/>
          <w:szCs w:val="22"/>
        </w:rPr>
        <w:t>Studenov</w:t>
      </w:r>
      <w:proofErr w:type="spellEnd"/>
      <w:r>
        <w:rPr>
          <w:rFonts w:ascii="Arial" w:hAnsi="Arial" w:cs="Arial"/>
          <w:sz w:val="22"/>
          <w:szCs w:val="22"/>
        </w:rPr>
        <w:t xml:space="preserve"> (Kasárna),</w:t>
      </w:r>
    </w:p>
    <w:p w14:paraId="05B26706" w14:textId="1D58B4B2" w:rsidR="00AA05E4" w:rsidRPr="00AA05E4" w:rsidRDefault="00AA05E4" w:rsidP="00AA05E4">
      <w:pPr>
        <w:pStyle w:val="Odstavecseseznamem"/>
        <w:numPr>
          <w:ilvl w:val="0"/>
          <w:numId w:val="1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nástupní místo nad čp. 119 Horní Rokytnice (pod Ručičkami).</w:t>
      </w:r>
    </w:p>
    <w:p w14:paraId="08DB3078" w14:textId="191DE38C" w:rsidR="00AA05E4" w:rsidRDefault="00AA05E4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Bílá zóna – Huťský vodopád</w:t>
      </w:r>
    </w:p>
    <w:p w14:paraId="2420CB24" w14:textId="280CE871" w:rsidR="00AA05E4" w:rsidRPr="00AA05E4" w:rsidRDefault="00AA05E4" w:rsidP="00AA05E4">
      <w:pPr>
        <w:pStyle w:val="Odstavecseseznamem"/>
        <w:numPr>
          <w:ilvl w:val="0"/>
          <w:numId w:val="1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Nástupní místo u čp. 6 Rokytno (chata Tereza).</w:t>
      </w: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08A135B4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99647DF" w14:textId="1B78C9F3" w:rsidR="00881B33" w:rsidRPr="00C04420" w:rsidRDefault="000160C1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</w:t>
      </w:r>
      <w:r w:rsidR="00881B33" w:rsidRPr="00C04420">
        <w:rPr>
          <w:rFonts w:ascii="Arial" w:hAnsi="Arial" w:cs="Arial"/>
          <w:sz w:val="22"/>
          <w:szCs w:val="22"/>
        </w:rPr>
        <w:t>a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974FF7" w:rsidRPr="00C04420">
        <w:rPr>
          <w:rFonts w:ascii="Arial" w:hAnsi="Arial" w:cs="Arial"/>
          <w:sz w:val="22"/>
          <w:szCs w:val="22"/>
        </w:rPr>
        <w:t xml:space="preserve">každý započatý </w:t>
      </w:r>
      <w:r w:rsidR="00881B33" w:rsidRPr="00C04420">
        <w:rPr>
          <w:rFonts w:ascii="Arial" w:hAnsi="Arial" w:cs="Arial"/>
          <w:sz w:val="22"/>
          <w:szCs w:val="22"/>
        </w:rPr>
        <w:t>den</w:t>
      </w:r>
      <w:r w:rsidR="007F3D66">
        <w:rPr>
          <w:rFonts w:ascii="Arial" w:hAnsi="Arial" w:cs="Arial"/>
          <w:sz w:val="22"/>
          <w:szCs w:val="22"/>
        </w:rPr>
        <w:tab/>
      </w:r>
      <w:r w:rsidR="00980B3D">
        <w:rPr>
          <w:rFonts w:ascii="Arial" w:hAnsi="Arial" w:cs="Arial"/>
          <w:sz w:val="22"/>
          <w:szCs w:val="22"/>
        </w:rPr>
        <w:t xml:space="preserve">50,- </w:t>
      </w:r>
      <w:r w:rsidR="00881B33" w:rsidRPr="00C04420">
        <w:rPr>
          <w:rFonts w:ascii="Arial" w:hAnsi="Arial" w:cs="Arial"/>
          <w:sz w:val="22"/>
          <w:szCs w:val="22"/>
        </w:rPr>
        <w:t>Kč,</w:t>
      </w:r>
    </w:p>
    <w:p w14:paraId="255003CA" w14:textId="22B06BCE" w:rsidR="00881B33" w:rsidRPr="00233AB8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33AB8">
        <w:rPr>
          <w:rFonts w:ascii="Arial" w:hAnsi="Arial" w:cs="Arial"/>
          <w:sz w:val="22"/>
          <w:szCs w:val="22"/>
        </w:rPr>
        <w:t xml:space="preserve">paušální částka za </w:t>
      </w:r>
      <w:r w:rsidRPr="00233AB8">
        <w:rPr>
          <w:rFonts w:ascii="Arial" w:hAnsi="Arial" w:cs="Arial"/>
          <w:iCs/>
          <w:sz w:val="22"/>
          <w:szCs w:val="22"/>
        </w:rPr>
        <w:t xml:space="preserve">kalendářní týden </w:t>
      </w:r>
      <w:r w:rsidR="007F3D66" w:rsidRPr="00233AB8">
        <w:rPr>
          <w:rFonts w:ascii="Arial" w:hAnsi="Arial" w:cs="Arial"/>
          <w:iCs/>
          <w:sz w:val="22"/>
          <w:szCs w:val="22"/>
        </w:rPr>
        <w:tab/>
      </w:r>
      <w:r w:rsidR="00980B3D" w:rsidRPr="00233AB8">
        <w:rPr>
          <w:rFonts w:ascii="Arial" w:hAnsi="Arial" w:cs="Arial"/>
          <w:iCs/>
          <w:sz w:val="22"/>
          <w:szCs w:val="22"/>
        </w:rPr>
        <w:t xml:space="preserve">50,- </w:t>
      </w:r>
      <w:r w:rsidRPr="00233AB8">
        <w:rPr>
          <w:rFonts w:ascii="Arial" w:hAnsi="Arial" w:cs="Arial"/>
          <w:sz w:val="22"/>
          <w:szCs w:val="22"/>
        </w:rPr>
        <w:t>Kč,</w:t>
      </w:r>
    </w:p>
    <w:p w14:paraId="52CF6A36" w14:textId="472F2147" w:rsidR="00881B33" w:rsidRPr="00233AB8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33AB8">
        <w:rPr>
          <w:rFonts w:ascii="Arial" w:hAnsi="Arial" w:cs="Arial"/>
          <w:sz w:val="22"/>
          <w:szCs w:val="22"/>
        </w:rPr>
        <w:t>paušální částka za kalendářní rok</w:t>
      </w:r>
      <w:r w:rsidR="007F3D66" w:rsidRPr="00233AB8">
        <w:rPr>
          <w:rFonts w:ascii="Arial" w:hAnsi="Arial" w:cs="Arial"/>
          <w:sz w:val="22"/>
          <w:szCs w:val="22"/>
        </w:rPr>
        <w:t xml:space="preserve"> </w:t>
      </w:r>
      <w:r w:rsidR="007F3D66" w:rsidRPr="00233AB8">
        <w:rPr>
          <w:rFonts w:ascii="Arial" w:hAnsi="Arial" w:cs="Arial"/>
          <w:sz w:val="22"/>
          <w:szCs w:val="22"/>
        </w:rPr>
        <w:tab/>
      </w:r>
      <w:r w:rsidR="00980B3D" w:rsidRPr="00233AB8">
        <w:rPr>
          <w:rFonts w:ascii="Arial" w:hAnsi="Arial" w:cs="Arial"/>
          <w:sz w:val="22"/>
          <w:szCs w:val="22"/>
        </w:rPr>
        <w:t xml:space="preserve">300,- </w:t>
      </w:r>
      <w:r w:rsidRPr="00233AB8">
        <w:rPr>
          <w:rFonts w:ascii="Arial" w:hAnsi="Arial" w:cs="Arial"/>
          <w:sz w:val="22"/>
          <w:szCs w:val="22"/>
        </w:rPr>
        <w:t>Kč.</w:t>
      </w:r>
    </w:p>
    <w:p w14:paraId="4BFD85C2" w14:textId="49EF69CB" w:rsidR="006F49C6" w:rsidRP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4D40CCE4" w14:textId="77777777" w:rsidR="00F64A94" w:rsidRPr="00C04420" w:rsidRDefault="00881B33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4A012E27" w14:textId="17A65EE0" w:rsidR="00EE4E75" w:rsidRPr="00C04420" w:rsidRDefault="00EE4E75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stanovený paušální částkou je splatný poslední den příslušného týdne</w:t>
      </w:r>
      <w:r w:rsidR="00980B3D">
        <w:rPr>
          <w:rFonts w:ascii="Arial" w:hAnsi="Arial" w:cs="Arial"/>
          <w:sz w:val="22"/>
          <w:szCs w:val="22"/>
        </w:rPr>
        <w:t xml:space="preserve"> nebo příslušného </w:t>
      </w:r>
      <w:r w:rsidRPr="00C04420">
        <w:rPr>
          <w:rFonts w:ascii="Arial" w:hAnsi="Arial" w:cs="Arial"/>
          <w:sz w:val="22"/>
          <w:szCs w:val="22"/>
        </w:rPr>
        <w:t>kalendářního roku.</w:t>
      </w:r>
    </w:p>
    <w:p w14:paraId="2A547A84" w14:textId="77777777" w:rsidR="00B96A21" w:rsidRPr="00834865" w:rsidRDefault="00B96A21" w:rsidP="00B96A2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>Čl. 7</w:t>
      </w:r>
    </w:p>
    <w:p w14:paraId="1B5C35BA" w14:textId="7C6FF798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</w:t>
      </w:r>
    </w:p>
    <w:p w14:paraId="3B85D28C" w14:textId="77777777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7EB249F" w14:textId="77777777" w:rsidR="00691DAE" w:rsidRPr="00C04420" w:rsidRDefault="00691DAE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Od poplatku se </w:t>
      </w:r>
      <w:r w:rsidR="000768DA" w:rsidRPr="00C04420">
        <w:rPr>
          <w:rFonts w:ascii="Arial" w:hAnsi="Arial" w:cs="Arial"/>
          <w:sz w:val="22"/>
          <w:szCs w:val="22"/>
        </w:rPr>
        <w:t xml:space="preserve">dále </w:t>
      </w:r>
      <w:r w:rsidRPr="00C04420">
        <w:rPr>
          <w:rFonts w:ascii="Arial" w:hAnsi="Arial" w:cs="Arial"/>
          <w:sz w:val="22"/>
          <w:szCs w:val="22"/>
        </w:rPr>
        <w:t>osvobozuj</w:t>
      </w:r>
      <w:r w:rsidR="000768DA" w:rsidRPr="00C04420">
        <w:rPr>
          <w:rFonts w:ascii="Arial" w:hAnsi="Arial" w:cs="Arial"/>
          <w:sz w:val="22"/>
          <w:szCs w:val="22"/>
        </w:rPr>
        <w:t>í</w:t>
      </w:r>
      <w:r w:rsidRPr="00C04420">
        <w:rPr>
          <w:rFonts w:ascii="Arial" w:hAnsi="Arial" w:cs="Arial"/>
          <w:sz w:val="22"/>
          <w:szCs w:val="22"/>
        </w:rPr>
        <w:t>:</w:t>
      </w:r>
    </w:p>
    <w:p w14:paraId="32E8A07C" w14:textId="3AE5375A" w:rsidR="00881B33" w:rsidRDefault="00980B3D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 pohřební služby</w:t>
      </w:r>
      <w:r w:rsidR="00565D50">
        <w:rPr>
          <w:rFonts w:ascii="Arial" w:hAnsi="Arial" w:cs="Arial"/>
          <w:sz w:val="22"/>
          <w:szCs w:val="22"/>
        </w:rPr>
        <w:t>,</w:t>
      </w:r>
    </w:p>
    <w:p w14:paraId="06895D74" w14:textId="58CA7B0E" w:rsidR="00980B3D" w:rsidRDefault="00980B3D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 služeb sociální péče,</w:t>
      </w:r>
    </w:p>
    <w:p w14:paraId="5ED2D1E1" w14:textId="21C3C238" w:rsidR="00980B3D" w:rsidRDefault="00980B3D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 provádějící dopravní obsluhu a zásobování,</w:t>
      </w:r>
    </w:p>
    <w:p w14:paraId="6DFE9B1C" w14:textId="74265F59" w:rsidR="00980B3D" w:rsidRDefault="00980B3D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vozidla údržby a čištění komunikací,</w:t>
      </w:r>
    </w:p>
    <w:p w14:paraId="5B9166EC" w14:textId="62225B4B" w:rsidR="00980B3D" w:rsidRPr="00C04420" w:rsidRDefault="00980B3D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vozidla provádějící činnosti spojené s odvozem komunálních odpadů. </w:t>
      </w:r>
    </w:p>
    <w:p w14:paraId="574EB024" w14:textId="6B382E6F" w:rsidR="00233AB8" w:rsidRDefault="00233AB8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 rozhodný pro osvobození dle odst. 2 tohoto článku je poplatník povinen ohlásit </w:t>
      </w:r>
      <w:r w:rsidR="00232B7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ve lhůtě do 15 dnů od skutečnosti zakládající nárok na osvobození. </w:t>
      </w:r>
    </w:p>
    <w:p w14:paraId="39EBB3A3" w14:textId="655A3A41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232B7E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03006F8" w14:textId="643CE8C9" w:rsidR="00233AB8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233AB8">
        <w:rPr>
          <w:rFonts w:ascii="Arial" w:hAnsi="Arial" w:cs="Arial"/>
          <w:sz w:val="22"/>
          <w:szCs w:val="22"/>
        </w:rPr>
        <w:t xml:space="preserve">města Rokytnice nad Jizerou </w:t>
      </w:r>
      <w:r>
        <w:rPr>
          <w:rFonts w:ascii="Arial" w:hAnsi="Arial" w:cs="Arial"/>
          <w:sz w:val="22"/>
          <w:szCs w:val="22"/>
        </w:rPr>
        <w:t>č.</w:t>
      </w:r>
      <w:r w:rsidR="00233AB8">
        <w:rPr>
          <w:rFonts w:ascii="Arial" w:hAnsi="Arial" w:cs="Arial"/>
          <w:sz w:val="22"/>
          <w:szCs w:val="22"/>
        </w:rPr>
        <w:t xml:space="preserve"> 2/2020, o místním poplatku za povolení k vjezdu s motorovým vozidlem do vybraných míst a částí měst, </w:t>
      </w:r>
      <w:r w:rsidR="00233AB8">
        <w:rPr>
          <w:rFonts w:ascii="Arial" w:hAnsi="Arial" w:cs="Arial"/>
          <w:sz w:val="22"/>
          <w:szCs w:val="22"/>
        </w:rPr>
        <w:br/>
        <w:t xml:space="preserve">ze dne 4. 3. 2020. </w:t>
      </w: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37911662" w14:textId="5A5D41F1" w:rsidR="00D95B11" w:rsidRPr="00C04420" w:rsidRDefault="00D95B11" w:rsidP="00D95B1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Tato vyhláška nabývá účinnosti dnem</w:t>
      </w:r>
      <w:r w:rsidR="00233AB8">
        <w:rPr>
          <w:rFonts w:ascii="Arial" w:hAnsi="Arial" w:cs="Arial"/>
          <w:sz w:val="22"/>
          <w:szCs w:val="22"/>
        </w:rPr>
        <w:t xml:space="preserve"> 1. ledna 2024</w:t>
      </w:r>
      <w:r w:rsidR="007E139B">
        <w:rPr>
          <w:rFonts w:ascii="Arial" w:hAnsi="Arial" w:cs="Arial"/>
          <w:sz w:val="22"/>
          <w:szCs w:val="22"/>
        </w:rPr>
        <w:t>.</w:t>
      </w:r>
    </w:p>
    <w:p w14:paraId="54148484" w14:textId="77777777" w:rsidR="00D95B11" w:rsidRPr="00C04420" w:rsidRDefault="00D95B11" w:rsidP="00D95B1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2CD1854" w14:textId="18D0239E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F32C69" w14:textId="77777777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12A051" w14:textId="77777777" w:rsidR="00D30FD6" w:rsidRPr="00DF5857" w:rsidRDefault="00D30FD6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09D0284" w14:textId="49A8362F" w:rsidR="00D30FD6" w:rsidRPr="000C2DC4" w:rsidRDefault="00233AB8" w:rsidP="00D30F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Petr Matyáš</w:t>
      </w:r>
      <w:r w:rsidR="00D30FD6"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D30FD6" w:rsidRPr="000C2DC4">
        <w:rPr>
          <w:rFonts w:ascii="Arial" w:hAnsi="Arial" w:cs="Arial"/>
          <w:sz w:val="22"/>
          <w:szCs w:val="22"/>
        </w:rPr>
        <w:tab/>
      </w:r>
      <w:r w:rsidR="00D30FD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Petr Kadavý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36D5D317" w14:textId="36402504" w:rsidR="00FB319D" w:rsidRDefault="00D30FD6" w:rsidP="00233AB8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0C2DC4">
        <w:rPr>
          <w:rFonts w:ascii="Arial" w:hAnsi="Arial" w:cs="Arial"/>
          <w:sz w:val="22"/>
          <w:szCs w:val="22"/>
        </w:rPr>
        <w:tab/>
      </w:r>
      <w:r w:rsidR="00233A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FB319D" w:rsidSect="004047E5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B38B2" w14:textId="77777777" w:rsidR="0003175D" w:rsidRDefault="0003175D">
      <w:r>
        <w:separator/>
      </w:r>
    </w:p>
  </w:endnote>
  <w:endnote w:type="continuationSeparator" w:id="0">
    <w:p w14:paraId="644262B9" w14:textId="77777777" w:rsidR="0003175D" w:rsidRDefault="0003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2652E" w14:textId="674DEBCC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32B7E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2F4B3" w14:textId="77777777" w:rsidR="0003175D" w:rsidRDefault="0003175D">
      <w:r>
        <w:separator/>
      </w:r>
    </w:p>
  </w:footnote>
  <w:footnote w:type="continuationSeparator" w:id="0">
    <w:p w14:paraId="1356EC54" w14:textId="77777777" w:rsidR="0003175D" w:rsidRDefault="0003175D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FBA31C9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58F6F76"/>
    <w:multiLevelType w:val="hybridMultilevel"/>
    <w:tmpl w:val="B0D6A210"/>
    <w:lvl w:ilvl="0" w:tplc="5BFEABC2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4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17"/>
  </w:num>
  <w:num w:numId="4">
    <w:abstractNumId w:val="1"/>
  </w:num>
  <w:num w:numId="5">
    <w:abstractNumId w:val="3"/>
  </w:num>
  <w:num w:numId="6">
    <w:abstractNumId w:val="5"/>
  </w:num>
  <w:num w:numId="7">
    <w:abstractNumId w:val="14"/>
  </w:num>
  <w:num w:numId="8">
    <w:abstractNumId w:val="12"/>
  </w:num>
  <w:num w:numId="9">
    <w:abstractNumId w:val="7"/>
  </w:num>
  <w:num w:numId="10">
    <w:abstractNumId w:val="0"/>
  </w:num>
  <w:num w:numId="11">
    <w:abstractNumId w:val="4"/>
  </w:num>
  <w:num w:numId="12">
    <w:abstractNumId w:val="9"/>
  </w:num>
  <w:num w:numId="13">
    <w:abstractNumId w:val="8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33"/>
    <w:rsid w:val="00001DE6"/>
    <w:rsid w:val="000160C1"/>
    <w:rsid w:val="000213D9"/>
    <w:rsid w:val="00025FD9"/>
    <w:rsid w:val="00026404"/>
    <w:rsid w:val="000305C8"/>
    <w:rsid w:val="0003175D"/>
    <w:rsid w:val="00044B4F"/>
    <w:rsid w:val="00047EB3"/>
    <w:rsid w:val="000514B4"/>
    <w:rsid w:val="000768DA"/>
    <w:rsid w:val="00077364"/>
    <w:rsid w:val="000773B7"/>
    <w:rsid w:val="0008169B"/>
    <w:rsid w:val="0008231E"/>
    <w:rsid w:val="00093737"/>
    <w:rsid w:val="000A158C"/>
    <w:rsid w:val="000D4C6E"/>
    <w:rsid w:val="000D5238"/>
    <w:rsid w:val="00100BA0"/>
    <w:rsid w:val="00104CF9"/>
    <w:rsid w:val="00107971"/>
    <w:rsid w:val="001221F7"/>
    <w:rsid w:val="00140C91"/>
    <w:rsid w:val="001419C9"/>
    <w:rsid w:val="00167F8E"/>
    <w:rsid w:val="00173160"/>
    <w:rsid w:val="00177E4E"/>
    <w:rsid w:val="0018274E"/>
    <w:rsid w:val="0019695E"/>
    <w:rsid w:val="001A7095"/>
    <w:rsid w:val="001B5792"/>
    <w:rsid w:val="001C597E"/>
    <w:rsid w:val="001D0A66"/>
    <w:rsid w:val="0020163E"/>
    <w:rsid w:val="00210B66"/>
    <w:rsid w:val="00210CD2"/>
    <w:rsid w:val="00212F05"/>
    <w:rsid w:val="00220A7B"/>
    <w:rsid w:val="00221ED5"/>
    <w:rsid w:val="00224283"/>
    <w:rsid w:val="0022784B"/>
    <w:rsid w:val="00232B7E"/>
    <w:rsid w:val="00233AB8"/>
    <w:rsid w:val="00276104"/>
    <w:rsid w:val="00291B79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956BE"/>
    <w:rsid w:val="003A398C"/>
    <w:rsid w:val="003B4CB5"/>
    <w:rsid w:val="003B6DD1"/>
    <w:rsid w:val="003C184D"/>
    <w:rsid w:val="003C6C50"/>
    <w:rsid w:val="003E586F"/>
    <w:rsid w:val="003F1C0B"/>
    <w:rsid w:val="003F65D9"/>
    <w:rsid w:val="003F76EE"/>
    <w:rsid w:val="004047E5"/>
    <w:rsid w:val="004052E2"/>
    <w:rsid w:val="00424791"/>
    <w:rsid w:val="00437F2C"/>
    <w:rsid w:val="00441C74"/>
    <w:rsid w:val="004A24E3"/>
    <w:rsid w:val="004B0C65"/>
    <w:rsid w:val="004D6F07"/>
    <w:rsid w:val="004E4DE5"/>
    <w:rsid w:val="004E78A9"/>
    <w:rsid w:val="005063FC"/>
    <w:rsid w:val="005156FE"/>
    <w:rsid w:val="00530303"/>
    <w:rsid w:val="005539FC"/>
    <w:rsid w:val="005623B8"/>
    <w:rsid w:val="005628B1"/>
    <w:rsid w:val="00565D50"/>
    <w:rsid w:val="00594D15"/>
    <w:rsid w:val="005B7971"/>
    <w:rsid w:val="005D40FE"/>
    <w:rsid w:val="00642724"/>
    <w:rsid w:val="00655B09"/>
    <w:rsid w:val="00656CFC"/>
    <w:rsid w:val="00691DAE"/>
    <w:rsid w:val="00692147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61E5C"/>
    <w:rsid w:val="00775CCA"/>
    <w:rsid w:val="0079633E"/>
    <w:rsid w:val="007C4205"/>
    <w:rsid w:val="007E139B"/>
    <w:rsid w:val="007F3D66"/>
    <w:rsid w:val="007F4FEC"/>
    <w:rsid w:val="00806846"/>
    <w:rsid w:val="0081475C"/>
    <w:rsid w:val="00823082"/>
    <w:rsid w:val="00834865"/>
    <w:rsid w:val="008407DE"/>
    <w:rsid w:val="008539D2"/>
    <w:rsid w:val="00857E42"/>
    <w:rsid w:val="00880DA2"/>
    <w:rsid w:val="00881B33"/>
    <w:rsid w:val="00884460"/>
    <w:rsid w:val="00890526"/>
    <w:rsid w:val="008A567F"/>
    <w:rsid w:val="008C3410"/>
    <w:rsid w:val="008C5E23"/>
    <w:rsid w:val="008E1253"/>
    <w:rsid w:val="008F7135"/>
    <w:rsid w:val="0090256C"/>
    <w:rsid w:val="00912E3A"/>
    <w:rsid w:val="009226B4"/>
    <w:rsid w:val="0093647F"/>
    <w:rsid w:val="00942E81"/>
    <w:rsid w:val="00972DAA"/>
    <w:rsid w:val="0097338C"/>
    <w:rsid w:val="00974FF7"/>
    <w:rsid w:val="00976AF9"/>
    <w:rsid w:val="00980B3D"/>
    <w:rsid w:val="009963AA"/>
    <w:rsid w:val="009A3565"/>
    <w:rsid w:val="009B4087"/>
    <w:rsid w:val="009C4DEC"/>
    <w:rsid w:val="009E15DE"/>
    <w:rsid w:val="009E596F"/>
    <w:rsid w:val="00A03AA3"/>
    <w:rsid w:val="00A15D5D"/>
    <w:rsid w:val="00A2335F"/>
    <w:rsid w:val="00A256BD"/>
    <w:rsid w:val="00A26996"/>
    <w:rsid w:val="00A31F08"/>
    <w:rsid w:val="00A36BAA"/>
    <w:rsid w:val="00A4358B"/>
    <w:rsid w:val="00A7389B"/>
    <w:rsid w:val="00A81A9D"/>
    <w:rsid w:val="00A94001"/>
    <w:rsid w:val="00A940EA"/>
    <w:rsid w:val="00AA05E4"/>
    <w:rsid w:val="00AA27F1"/>
    <w:rsid w:val="00AB7EB0"/>
    <w:rsid w:val="00AC1AF6"/>
    <w:rsid w:val="00AC7E3B"/>
    <w:rsid w:val="00AE1A6B"/>
    <w:rsid w:val="00AF07CB"/>
    <w:rsid w:val="00B11525"/>
    <w:rsid w:val="00B16BBD"/>
    <w:rsid w:val="00B422A8"/>
    <w:rsid w:val="00B5787E"/>
    <w:rsid w:val="00B96A21"/>
    <w:rsid w:val="00BA27BC"/>
    <w:rsid w:val="00BA40FB"/>
    <w:rsid w:val="00BB2B68"/>
    <w:rsid w:val="00BC6612"/>
    <w:rsid w:val="00BD2076"/>
    <w:rsid w:val="00BD467D"/>
    <w:rsid w:val="00BD52C1"/>
    <w:rsid w:val="00BF363E"/>
    <w:rsid w:val="00C04420"/>
    <w:rsid w:val="00C06FAC"/>
    <w:rsid w:val="00C13724"/>
    <w:rsid w:val="00C46EBF"/>
    <w:rsid w:val="00C64887"/>
    <w:rsid w:val="00C65A65"/>
    <w:rsid w:val="00C90900"/>
    <w:rsid w:val="00CB06C7"/>
    <w:rsid w:val="00CC3A8B"/>
    <w:rsid w:val="00CC7658"/>
    <w:rsid w:val="00CD5CE1"/>
    <w:rsid w:val="00D05211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65BE7"/>
    <w:rsid w:val="00E742A6"/>
    <w:rsid w:val="00EB280C"/>
    <w:rsid w:val="00EB4140"/>
    <w:rsid w:val="00EB5A42"/>
    <w:rsid w:val="00ED1D61"/>
    <w:rsid w:val="00EE4E75"/>
    <w:rsid w:val="00EF1C74"/>
    <w:rsid w:val="00F0255E"/>
    <w:rsid w:val="00F04442"/>
    <w:rsid w:val="00F10A1C"/>
    <w:rsid w:val="00F31CF4"/>
    <w:rsid w:val="00F64A94"/>
    <w:rsid w:val="00F716C9"/>
    <w:rsid w:val="00F81608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A0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99F9-E6E3-4521-B59B-1B275475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Martina Šubrtová</cp:lastModifiedBy>
  <cp:revision>7</cp:revision>
  <cp:lastPrinted>2010-06-22T13:17:00Z</cp:lastPrinted>
  <dcterms:created xsi:type="dcterms:W3CDTF">2023-10-19T09:14:00Z</dcterms:created>
  <dcterms:modified xsi:type="dcterms:W3CDTF">2023-11-02T08:39:00Z</dcterms:modified>
</cp:coreProperties>
</file>