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F1" w:rsidRDefault="007D44F1" w:rsidP="007D44F1">
      <w:pPr>
        <w:pStyle w:val="Zkladntext"/>
        <w:jc w:val="center"/>
        <w:rPr>
          <w:b/>
          <w:sz w:val="24"/>
          <w:szCs w:val="24"/>
        </w:rPr>
      </w:pPr>
      <w:bookmarkStart w:id="0" w:name="_GoBack"/>
      <w:bookmarkEnd w:id="0"/>
    </w:p>
    <w:p w:rsidR="007D44F1" w:rsidRPr="001E2682" w:rsidRDefault="007D44F1" w:rsidP="007D44F1">
      <w:pPr>
        <w:pStyle w:val="Zkladntext"/>
        <w:jc w:val="center"/>
        <w:rPr>
          <w:b/>
          <w:sz w:val="24"/>
          <w:szCs w:val="24"/>
        </w:rPr>
      </w:pPr>
      <w:r w:rsidRPr="001E2682">
        <w:rPr>
          <w:b/>
          <w:sz w:val="24"/>
          <w:szCs w:val="24"/>
        </w:rPr>
        <w:t>Přehled veřejných prostranství, na kterých je dle článku 2 zakázáno žebrání</w:t>
      </w:r>
    </w:p>
    <w:p w:rsidR="007D44F1" w:rsidRDefault="007D44F1" w:rsidP="007D44F1"/>
    <w:p w:rsidR="007D44F1" w:rsidRDefault="007D44F1" w:rsidP="007D44F1">
      <w:pPr>
        <w:pStyle w:val="ZkladntextIMP"/>
        <w:jc w:val="both"/>
        <w:rPr>
          <w:sz w:val="16"/>
        </w:rPr>
      </w:pPr>
    </w:p>
    <w:tbl>
      <w:tblPr>
        <w:tblW w:w="9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3047"/>
        <w:gridCol w:w="6165"/>
      </w:tblGrid>
      <w:tr w:rsidR="007D44F1" w:rsidTr="00262EA0">
        <w:trPr>
          <w:trHeight w:val="581"/>
        </w:trPr>
        <w:tc>
          <w:tcPr>
            <w:tcW w:w="3047" w:type="dxa"/>
          </w:tcPr>
          <w:p w:rsidR="007D44F1" w:rsidRPr="006B0E1D" w:rsidRDefault="007D44F1" w:rsidP="00262EA0">
            <w:pPr>
              <w:jc w:val="both"/>
              <w:rPr>
                <w:b/>
                <w:sz w:val="24"/>
                <w:szCs w:val="24"/>
              </w:rPr>
            </w:pPr>
          </w:p>
          <w:p w:rsidR="007D44F1" w:rsidRPr="003F65C6" w:rsidRDefault="007D44F1" w:rsidP="00262EA0">
            <w:pPr>
              <w:jc w:val="both"/>
              <w:rPr>
                <w:b/>
                <w:sz w:val="24"/>
                <w:szCs w:val="24"/>
              </w:rPr>
            </w:pPr>
            <w:r w:rsidRPr="003F65C6">
              <w:rPr>
                <w:b/>
                <w:sz w:val="24"/>
                <w:szCs w:val="24"/>
              </w:rPr>
              <w:t>Městská část</w:t>
            </w:r>
          </w:p>
          <w:p w:rsidR="007D44F1" w:rsidRPr="006B0E1D" w:rsidRDefault="007D44F1" w:rsidP="00262EA0">
            <w:pPr>
              <w:jc w:val="both"/>
              <w:rPr>
                <w:b/>
                <w:sz w:val="24"/>
                <w:szCs w:val="24"/>
              </w:rPr>
            </w:pPr>
          </w:p>
        </w:tc>
        <w:tc>
          <w:tcPr>
            <w:tcW w:w="6165" w:type="dxa"/>
          </w:tcPr>
          <w:p w:rsidR="007D44F1" w:rsidRDefault="007D44F1" w:rsidP="00262EA0">
            <w:pPr>
              <w:pStyle w:val="Styltabulky"/>
              <w:jc w:val="center"/>
              <w:rPr>
                <w:b/>
                <w:sz w:val="24"/>
              </w:rPr>
            </w:pPr>
          </w:p>
          <w:p w:rsidR="007D44F1" w:rsidRDefault="007D44F1" w:rsidP="00262EA0">
            <w:pPr>
              <w:pStyle w:val="Styltabulky"/>
              <w:jc w:val="center"/>
              <w:rPr>
                <w:b/>
                <w:sz w:val="24"/>
              </w:rPr>
            </w:pPr>
            <w:r>
              <w:rPr>
                <w:b/>
                <w:sz w:val="24"/>
              </w:rPr>
              <w:t>Veřejná prostranství</w:t>
            </w:r>
          </w:p>
        </w:tc>
      </w:tr>
      <w:tr w:rsidR="007D44F1" w:rsidTr="00262EA0">
        <w:tc>
          <w:tcPr>
            <w:tcW w:w="3047" w:type="dxa"/>
          </w:tcPr>
          <w:p w:rsidR="007D44F1" w:rsidRPr="00763657" w:rsidRDefault="007D44F1" w:rsidP="004445FD">
            <w:pPr>
              <w:pStyle w:val="Nadpis2"/>
              <w:rPr>
                <w:rFonts w:ascii="Times New Roman" w:hAnsi="Times New Roman" w:cs="Times New Roman"/>
                <w:i w:val="0"/>
                <w:sz w:val="24"/>
                <w:szCs w:val="24"/>
              </w:rPr>
            </w:pPr>
            <w:r w:rsidRPr="00763657">
              <w:rPr>
                <w:rFonts w:ascii="Times New Roman" w:hAnsi="Times New Roman" w:cs="Times New Roman"/>
                <w:i w:val="0"/>
                <w:sz w:val="24"/>
                <w:szCs w:val="24"/>
              </w:rPr>
              <w:t>1. Brno-střed</w:t>
            </w:r>
          </w:p>
        </w:tc>
        <w:tc>
          <w:tcPr>
            <w:tcW w:w="6165" w:type="dxa"/>
          </w:tcPr>
          <w:p w:rsidR="007D44F1" w:rsidRPr="00711A2A" w:rsidRDefault="007D44F1" w:rsidP="00262EA0">
            <w:pPr>
              <w:jc w:val="both"/>
            </w:pPr>
            <w:r w:rsidRPr="00711A2A">
              <w:t>Ulice:</w:t>
            </w:r>
          </w:p>
          <w:p w:rsidR="007D44F1" w:rsidRPr="007D44F1" w:rsidRDefault="007D44F1" w:rsidP="00262EA0">
            <w:pPr>
              <w:jc w:val="both"/>
              <w:rPr>
                <w:noProof/>
              </w:rPr>
            </w:pPr>
            <w:r w:rsidRPr="00711A2A">
              <w:t xml:space="preserve">- Anenská, Bašty, Beethovenova, </w:t>
            </w:r>
            <w:proofErr w:type="spellStart"/>
            <w:r w:rsidRPr="00711A2A">
              <w:t>Běhounská</w:t>
            </w:r>
            <w:proofErr w:type="spellEnd"/>
            <w:r w:rsidRPr="00711A2A">
              <w:t xml:space="preserve">, Benešova, Besední, Botanická, Biskupská, </w:t>
            </w:r>
            <w:proofErr w:type="spellStart"/>
            <w:r w:rsidRPr="00711A2A">
              <w:t>Brandlova</w:t>
            </w:r>
            <w:proofErr w:type="spellEnd"/>
            <w:r w:rsidRPr="00711A2A">
              <w:t xml:space="preserve">, Česká, </w:t>
            </w:r>
            <w:proofErr w:type="spellStart"/>
            <w:r w:rsidRPr="00711A2A">
              <w:t>Denisovy</w:t>
            </w:r>
            <w:proofErr w:type="spellEnd"/>
            <w:r w:rsidRPr="00711A2A">
              <w:t xml:space="preserve"> sady, Divadelní, Dominikánská, Dominikánské náměstí, </w:t>
            </w:r>
            <w:proofErr w:type="spellStart"/>
            <w:r w:rsidRPr="00711A2A">
              <w:t>Dornych</w:t>
            </w:r>
            <w:proofErr w:type="spellEnd"/>
            <w:r w:rsidRPr="00711A2A">
              <w:t xml:space="preserve">, </w:t>
            </w:r>
            <w:r w:rsidRPr="007D44F1">
              <w:t xml:space="preserve">Františkánská, Husova, </w:t>
            </w:r>
            <w:proofErr w:type="spellStart"/>
            <w:r w:rsidRPr="007D44F1">
              <w:t>Hybe</w:t>
            </w:r>
            <w:r w:rsidRPr="007D44F1">
              <w:rPr>
                <w:noProof/>
              </w:rPr>
              <w:t>šova</w:t>
            </w:r>
            <w:proofErr w:type="spellEnd"/>
            <w:r w:rsidRPr="007D44F1">
              <w:rPr>
                <w:noProof/>
              </w:rPr>
              <w:t>, Jakubská, Jakubské náměstí, Jánská, Jezuitská, Jircháře, Josefská, Joštova, Kapucínské náměstí, Kobližná, Koliště, Komenského náměstí, Kopečná, Kozí, Květinářská, Leitnerova, Malinovského náměstí, Marešova, Masarykova, Mečová, Mendlovo náměstí, Minoritská, Moravské náměstí, Mozartova, Muzejní, Nádražní, náměstí Svobody, Nové sady, Novobranská, Opletalova, Orlí, Panenská, Panská, Pekařská, Pellicova, Peroutková, Petrov, Petrská, podchod pod hlavním nádražím včetně  eskalátorů, Pohořelec, Poštovská, Průchodní, Radnická, Rašínova, Rooseveltova, Skrytá, Solniční, Starobrněnská, Strážní, Středova, Studánka, Sukova, Šilingr</w:t>
            </w:r>
            <w:r w:rsidR="008D38FE">
              <w:rPr>
                <w:noProof/>
              </w:rPr>
              <w:t>ovo náměstí, Špilberk, Údolní, U</w:t>
            </w:r>
            <w:r w:rsidRPr="007D44F1">
              <w:rPr>
                <w:noProof/>
              </w:rPr>
              <w:t xml:space="preserve">lička Václava Havla, Vachova, Václavská, Veselá, Vodní, Vídeňská, Za Divadlem, Zámečnická, Zelný trh, Zvonařka, Žerotínovo náměstí </w:t>
            </w:r>
          </w:p>
          <w:p w:rsidR="007D44F1" w:rsidRPr="006113B9" w:rsidRDefault="007D44F1" w:rsidP="00262EA0">
            <w:pPr>
              <w:jc w:val="both"/>
              <w:rPr>
                <w:noProof/>
              </w:rPr>
            </w:pPr>
          </w:p>
          <w:p w:rsidR="007D44F1" w:rsidRPr="00711A2A" w:rsidRDefault="007D44F1" w:rsidP="00262EA0">
            <w:pPr>
              <w:jc w:val="both"/>
              <w:rPr>
                <w:noProof/>
              </w:rPr>
            </w:pPr>
            <w:r w:rsidRPr="00711A2A">
              <w:rPr>
                <w:noProof/>
              </w:rPr>
              <w:t>- podchod mezi ulicí Josefskou a obchodním domem Dornych 404/4, Brno</w:t>
            </w:r>
          </w:p>
          <w:p w:rsidR="007D44F1" w:rsidRPr="00DA0C91" w:rsidRDefault="007D44F1" w:rsidP="00262EA0">
            <w:pPr>
              <w:jc w:val="both"/>
              <w:rPr>
                <w:noProof/>
              </w:rPr>
            </w:pPr>
          </w:p>
        </w:tc>
      </w:tr>
      <w:tr w:rsidR="007D44F1" w:rsidTr="00262EA0">
        <w:tc>
          <w:tcPr>
            <w:tcW w:w="3047" w:type="dxa"/>
          </w:tcPr>
          <w:p w:rsidR="007D44F1" w:rsidRPr="00763657" w:rsidRDefault="007D44F1" w:rsidP="00262EA0">
            <w:pPr>
              <w:pStyle w:val="Nadpis2"/>
              <w:spacing w:before="0"/>
              <w:rPr>
                <w:rFonts w:ascii="Times New Roman" w:hAnsi="Times New Roman" w:cs="Times New Roman"/>
                <w:i w:val="0"/>
                <w:sz w:val="24"/>
                <w:szCs w:val="24"/>
              </w:rPr>
            </w:pPr>
            <w:r w:rsidRPr="00763657">
              <w:rPr>
                <w:rFonts w:ascii="Times New Roman" w:hAnsi="Times New Roman" w:cs="Times New Roman"/>
                <w:i w:val="0"/>
                <w:sz w:val="24"/>
                <w:szCs w:val="24"/>
              </w:rPr>
              <w:t xml:space="preserve">2. </w:t>
            </w:r>
            <w:proofErr w:type="spellStart"/>
            <w:r w:rsidRPr="00763657">
              <w:rPr>
                <w:rFonts w:ascii="Times New Roman" w:hAnsi="Times New Roman" w:cs="Times New Roman"/>
                <w:i w:val="0"/>
                <w:sz w:val="24"/>
                <w:szCs w:val="24"/>
              </w:rPr>
              <w:t>Brno</w:t>
            </w:r>
            <w:proofErr w:type="spellEnd"/>
            <w:r w:rsidRPr="00763657">
              <w:rPr>
                <w:rFonts w:ascii="Times New Roman" w:hAnsi="Times New Roman" w:cs="Times New Roman"/>
                <w:i w:val="0"/>
                <w:sz w:val="24"/>
                <w:szCs w:val="24"/>
              </w:rPr>
              <w:t>-</w:t>
            </w:r>
            <w:proofErr w:type="spellStart"/>
            <w:r w:rsidRPr="00763657">
              <w:rPr>
                <w:rFonts w:ascii="Times New Roman" w:hAnsi="Times New Roman" w:cs="Times New Roman"/>
                <w:i w:val="0"/>
                <w:sz w:val="24"/>
                <w:szCs w:val="24"/>
              </w:rPr>
              <w:t>Žabovřesky</w:t>
            </w:r>
            <w:proofErr w:type="spellEnd"/>
          </w:p>
        </w:tc>
        <w:tc>
          <w:tcPr>
            <w:tcW w:w="6165" w:type="dxa"/>
          </w:tcPr>
          <w:p w:rsidR="007D44F1" w:rsidRDefault="007D44F1" w:rsidP="00262EA0">
            <w:pPr>
              <w:pStyle w:val="Styltabulky"/>
            </w:pPr>
            <w:r>
              <w:t>Ulice:</w:t>
            </w:r>
          </w:p>
          <w:p w:rsidR="007D44F1" w:rsidRDefault="007D44F1" w:rsidP="00262EA0">
            <w:pPr>
              <w:pStyle w:val="Styltabulky"/>
              <w:rPr>
                <w:color w:val="000000"/>
              </w:rPr>
            </w:pPr>
            <w:r>
              <w:rPr>
                <w:color w:val="000000"/>
              </w:rPr>
              <w:t>V</w:t>
            </w:r>
            <w:r w:rsidRPr="00515230">
              <w:rPr>
                <w:color w:val="000000"/>
              </w:rPr>
              <w:t>eveří</w:t>
            </w:r>
            <w:r>
              <w:rPr>
                <w:color w:val="000000"/>
              </w:rPr>
              <w:t xml:space="preserve"> 111–113 a 102–122</w:t>
            </w:r>
            <w:r w:rsidRPr="00515230">
              <w:rPr>
                <w:color w:val="000000"/>
              </w:rPr>
              <w:t>,</w:t>
            </w:r>
            <w:r>
              <w:rPr>
                <w:color w:val="FF0000"/>
              </w:rPr>
              <w:t xml:space="preserve"> </w:t>
            </w:r>
            <w:r>
              <w:rPr>
                <w:color w:val="000000"/>
              </w:rPr>
              <w:t xml:space="preserve">Minská, Tábor, Horova, Stránského, </w:t>
            </w:r>
            <w:proofErr w:type="spellStart"/>
            <w:r>
              <w:rPr>
                <w:color w:val="000000"/>
              </w:rPr>
              <w:t>Makovského</w:t>
            </w:r>
            <w:proofErr w:type="spellEnd"/>
            <w:r>
              <w:rPr>
                <w:color w:val="000000"/>
              </w:rPr>
              <w:t xml:space="preserve"> nám., nám. Svornosti, </w:t>
            </w:r>
            <w:proofErr w:type="spellStart"/>
            <w:r>
              <w:rPr>
                <w:color w:val="000000"/>
              </w:rPr>
              <w:t>Foerstrova</w:t>
            </w:r>
            <w:proofErr w:type="spellEnd"/>
            <w:r>
              <w:rPr>
                <w:color w:val="000000"/>
              </w:rPr>
              <w:t>, Burianovo nám.</w:t>
            </w:r>
          </w:p>
          <w:p w:rsidR="007D44F1" w:rsidRPr="0030090C" w:rsidRDefault="007D44F1" w:rsidP="00262EA0">
            <w:pPr>
              <w:pStyle w:val="Styltabulky"/>
              <w:rPr>
                <w:color w:val="000000"/>
              </w:rPr>
            </w:pPr>
          </w:p>
        </w:tc>
      </w:tr>
      <w:tr w:rsidR="007D44F1" w:rsidTr="00262EA0">
        <w:tc>
          <w:tcPr>
            <w:tcW w:w="3047" w:type="dxa"/>
          </w:tcPr>
          <w:p w:rsidR="007D44F1" w:rsidRPr="00711A2A" w:rsidRDefault="007D44F1" w:rsidP="00262EA0">
            <w:pPr>
              <w:jc w:val="both"/>
              <w:rPr>
                <w:b/>
                <w:sz w:val="24"/>
                <w:szCs w:val="24"/>
              </w:rPr>
            </w:pPr>
            <w:r w:rsidRPr="00711A2A">
              <w:rPr>
                <w:b/>
                <w:sz w:val="24"/>
                <w:szCs w:val="24"/>
              </w:rPr>
              <w:t xml:space="preserve">3. </w:t>
            </w:r>
            <w:proofErr w:type="spellStart"/>
            <w:r w:rsidRPr="00711A2A">
              <w:rPr>
                <w:b/>
                <w:sz w:val="24"/>
                <w:szCs w:val="24"/>
              </w:rPr>
              <w:t>Brno</w:t>
            </w:r>
            <w:proofErr w:type="spellEnd"/>
            <w:r w:rsidRPr="00711A2A">
              <w:rPr>
                <w:b/>
                <w:sz w:val="24"/>
                <w:szCs w:val="24"/>
              </w:rPr>
              <w:t xml:space="preserve">-Královo Pole  </w:t>
            </w:r>
          </w:p>
        </w:tc>
        <w:tc>
          <w:tcPr>
            <w:tcW w:w="6165" w:type="dxa"/>
          </w:tcPr>
          <w:p w:rsidR="007D44F1" w:rsidRPr="007D44F1" w:rsidRDefault="007D44F1" w:rsidP="00262EA0">
            <w:pPr>
              <w:pStyle w:val="Styltabulky"/>
            </w:pPr>
            <w:r w:rsidRPr="007D44F1">
              <w:t>Ulice:</w:t>
            </w:r>
          </w:p>
          <w:p w:rsidR="007D44F1" w:rsidRPr="007D44F1" w:rsidRDefault="007D44F1" w:rsidP="00262EA0">
            <w:pPr>
              <w:pStyle w:val="Styltabulky"/>
            </w:pPr>
            <w:r w:rsidRPr="007D44F1">
              <w:t xml:space="preserve">- </w:t>
            </w:r>
            <w:proofErr w:type="spellStart"/>
            <w:r w:rsidRPr="007D44F1">
              <w:t>Štefánikova</w:t>
            </w:r>
            <w:proofErr w:type="spellEnd"/>
            <w:r w:rsidRPr="007D44F1">
              <w:t xml:space="preserve">, Palackého tř., Kosmova, </w:t>
            </w:r>
            <w:proofErr w:type="spellStart"/>
            <w:r w:rsidRPr="007D44F1">
              <w:t>Budovcova</w:t>
            </w:r>
            <w:proofErr w:type="spellEnd"/>
            <w:r w:rsidRPr="007D44F1">
              <w:t xml:space="preserve">, Husitská, Slovanské nám. včetně parku, Božetěchova, Skácelova, </w:t>
            </w:r>
            <w:proofErr w:type="spellStart"/>
            <w:r w:rsidRPr="007D44F1">
              <w:t>Purkyňova</w:t>
            </w:r>
            <w:proofErr w:type="spellEnd"/>
            <w:r w:rsidRPr="007D44F1">
              <w:t xml:space="preserve">, </w:t>
            </w:r>
            <w:proofErr w:type="spellStart"/>
            <w:r w:rsidRPr="007D44F1">
              <w:t>Kounicova</w:t>
            </w:r>
            <w:proofErr w:type="spellEnd"/>
            <w:r w:rsidRPr="007D44F1">
              <w:t>, Mojmírovo nám., Srbská</w:t>
            </w:r>
          </w:p>
          <w:p w:rsidR="007D44F1" w:rsidRPr="007D44F1" w:rsidRDefault="007D44F1" w:rsidP="00262EA0">
            <w:pPr>
              <w:pStyle w:val="Styltabulky"/>
            </w:pPr>
          </w:p>
          <w:p w:rsidR="007D44F1" w:rsidRPr="007D44F1" w:rsidRDefault="007D44F1" w:rsidP="00262EA0">
            <w:pPr>
              <w:pStyle w:val="Styltabulky"/>
            </w:pPr>
            <w:r w:rsidRPr="007D44F1">
              <w:t xml:space="preserve">- park Národního odboje při ulici </w:t>
            </w:r>
            <w:proofErr w:type="spellStart"/>
            <w:r w:rsidRPr="007D44F1">
              <w:t>Šelepova</w:t>
            </w:r>
            <w:proofErr w:type="spellEnd"/>
          </w:p>
        </w:tc>
      </w:tr>
      <w:tr w:rsidR="007D44F1" w:rsidTr="00262EA0">
        <w:tc>
          <w:tcPr>
            <w:tcW w:w="3047" w:type="dxa"/>
          </w:tcPr>
          <w:p w:rsidR="007D44F1" w:rsidRPr="00763657" w:rsidRDefault="007D44F1" w:rsidP="00262EA0">
            <w:pPr>
              <w:pStyle w:val="Styltabulky"/>
              <w:rPr>
                <w:b/>
                <w:color w:val="000000"/>
                <w:sz w:val="24"/>
                <w:szCs w:val="24"/>
              </w:rPr>
            </w:pPr>
            <w:r w:rsidRPr="00763657">
              <w:rPr>
                <w:b/>
                <w:color w:val="000000"/>
                <w:sz w:val="24"/>
                <w:szCs w:val="24"/>
              </w:rPr>
              <w:t>4. Brno-sever</w:t>
            </w:r>
          </w:p>
        </w:tc>
        <w:tc>
          <w:tcPr>
            <w:tcW w:w="6165" w:type="dxa"/>
          </w:tcPr>
          <w:p w:rsidR="007D44F1" w:rsidRPr="007D44F1" w:rsidRDefault="007D44F1" w:rsidP="00262EA0">
            <w:pPr>
              <w:pStyle w:val="ZkladntextIMP"/>
              <w:rPr>
                <w:sz w:val="20"/>
              </w:rPr>
            </w:pPr>
            <w:r w:rsidRPr="007D44F1">
              <w:rPr>
                <w:sz w:val="20"/>
              </w:rPr>
              <w:t>Ulice:</w:t>
            </w:r>
          </w:p>
          <w:p w:rsidR="007D44F1" w:rsidRPr="007D44F1" w:rsidRDefault="007D44F1" w:rsidP="00262EA0">
            <w:pPr>
              <w:pStyle w:val="ZkladntextIMP"/>
              <w:rPr>
                <w:sz w:val="20"/>
              </w:rPr>
            </w:pPr>
            <w:r w:rsidRPr="007D44F1">
              <w:rPr>
                <w:sz w:val="20"/>
              </w:rPr>
              <w:t xml:space="preserve">- </w:t>
            </w:r>
            <w:proofErr w:type="spellStart"/>
            <w:r w:rsidRPr="007D44F1">
              <w:rPr>
                <w:color w:val="000000"/>
                <w:sz w:val="20"/>
              </w:rPr>
              <w:t>Cejl</w:t>
            </w:r>
            <w:proofErr w:type="spellEnd"/>
            <w:r w:rsidRPr="007D44F1">
              <w:rPr>
                <w:color w:val="FF0000"/>
                <w:sz w:val="20"/>
              </w:rPr>
              <w:t xml:space="preserve"> </w:t>
            </w:r>
            <w:r w:rsidRPr="007D44F1">
              <w:rPr>
                <w:color w:val="000000"/>
                <w:sz w:val="20"/>
              </w:rPr>
              <w:t>66, 68, 70–125,</w:t>
            </w:r>
            <w:r w:rsidRPr="007D44F1">
              <w:rPr>
                <w:sz w:val="20"/>
              </w:rPr>
              <w:t xml:space="preserve"> Tkalcovská, Vranovská, </w:t>
            </w:r>
            <w:proofErr w:type="spellStart"/>
            <w:r w:rsidRPr="007D44F1">
              <w:rPr>
                <w:sz w:val="20"/>
              </w:rPr>
              <w:t>Merhautova</w:t>
            </w:r>
            <w:proofErr w:type="spellEnd"/>
            <w:r w:rsidRPr="007D44F1">
              <w:rPr>
                <w:sz w:val="20"/>
              </w:rPr>
              <w:t xml:space="preserve">, Majdalenky, nám. Republiky, nám. SNP, Zemědělská, </w:t>
            </w:r>
            <w:proofErr w:type="spellStart"/>
            <w:r w:rsidRPr="007D44F1">
              <w:rPr>
                <w:sz w:val="20"/>
              </w:rPr>
              <w:t>Černopolní</w:t>
            </w:r>
            <w:proofErr w:type="spellEnd"/>
            <w:r w:rsidRPr="007D44F1">
              <w:rPr>
                <w:sz w:val="20"/>
              </w:rPr>
              <w:t xml:space="preserve">, Nezvalova, </w:t>
            </w:r>
            <w:proofErr w:type="spellStart"/>
            <w:r w:rsidRPr="007D44F1">
              <w:rPr>
                <w:sz w:val="20"/>
              </w:rPr>
              <w:t>Milénova</w:t>
            </w:r>
            <w:proofErr w:type="spellEnd"/>
            <w:r w:rsidRPr="007D44F1">
              <w:rPr>
                <w:sz w:val="20"/>
              </w:rPr>
              <w:t xml:space="preserve">, </w:t>
            </w:r>
            <w:proofErr w:type="spellStart"/>
            <w:r w:rsidRPr="007D44F1">
              <w:rPr>
                <w:sz w:val="20"/>
              </w:rPr>
              <w:t>Jugoslávská</w:t>
            </w:r>
            <w:proofErr w:type="spellEnd"/>
            <w:r w:rsidRPr="007D44F1">
              <w:rPr>
                <w:sz w:val="20"/>
              </w:rPr>
              <w:t xml:space="preserve">, Blažkova, Nejedlého, Janouškova, </w:t>
            </w:r>
            <w:proofErr w:type="spellStart"/>
            <w:r w:rsidRPr="007D44F1">
              <w:rPr>
                <w:sz w:val="20"/>
              </w:rPr>
              <w:t>Cacovická</w:t>
            </w:r>
            <w:proofErr w:type="spellEnd"/>
            <w:r w:rsidRPr="007D44F1">
              <w:rPr>
                <w:sz w:val="20"/>
              </w:rPr>
              <w:t xml:space="preserve">, </w:t>
            </w:r>
            <w:proofErr w:type="spellStart"/>
            <w:r w:rsidRPr="007D44F1">
              <w:rPr>
                <w:sz w:val="20"/>
              </w:rPr>
              <w:t>Elgartova</w:t>
            </w:r>
            <w:proofErr w:type="spellEnd"/>
            <w:r w:rsidRPr="007D44F1">
              <w:rPr>
                <w:sz w:val="20"/>
              </w:rPr>
              <w:t>, Ježkova, Vaculíkova</w:t>
            </w:r>
          </w:p>
          <w:p w:rsidR="00FE7935" w:rsidRDefault="00FE7935" w:rsidP="00262EA0">
            <w:pPr>
              <w:pStyle w:val="ZkladntextIMP"/>
              <w:rPr>
                <w:sz w:val="20"/>
              </w:rPr>
            </w:pPr>
          </w:p>
          <w:p w:rsidR="007D44F1" w:rsidRPr="007D44F1" w:rsidRDefault="007D44F1" w:rsidP="00262EA0">
            <w:pPr>
              <w:pStyle w:val="ZkladntextIMP"/>
              <w:rPr>
                <w:sz w:val="20"/>
              </w:rPr>
            </w:pPr>
            <w:r w:rsidRPr="007D44F1">
              <w:rPr>
                <w:sz w:val="20"/>
              </w:rPr>
              <w:t xml:space="preserve">parkoviště </w:t>
            </w:r>
            <w:r w:rsidR="00BD0F30">
              <w:rPr>
                <w:sz w:val="20"/>
              </w:rPr>
              <w:t>u nákupních středisek</w:t>
            </w:r>
            <w:r w:rsidR="00EA356E">
              <w:rPr>
                <w:sz w:val="20"/>
              </w:rPr>
              <w:t xml:space="preserve"> při ulicích</w:t>
            </w:r>
            <w:r w:rsidRPr="007D44F1">
              <w:rPr>
                <w:sz w:val="20"/>
              </w:rPr>
              <w:t>:</w:t>
            </w:r>
          </w:p>
          <w:p w:rsidR="007D44F1" w:rsidRPr="007D44F1" w:rsidRDefault="007D44F1" w:rsidP="00262EA0">
            <w:pPr>
              <w:pStyle w:val="ZkladntextIMP"/>
              <w:rPr>
                <w:sz w:val="20"/>
              </w:rPr>
            </w:pPr>
            <w:r w:rsidRPr="007D44F1">
              <w:rPr>
                <w:sz w:val="20"/>
              </w:rPr>
              <w:t xml:space="preserve">Majdalenky, </w:t>
            </w:r>
            <w:proofErr w:type="spellStart"/>
            <w:r w:rsidRPr="007D44F1">
              <w:rPr>
                <w:sz w:val="20"/>
              </w:rPr>
              <w:t>Halasovo</w:t>
            </w:r>
            <w:proofErr w:type="spellEnd"/>
            <w:r w:rsidRPr="007D44F1">
              <w:rPr>
                <w:sz w:val="20"/>
              </w:rPr>
              <w:t xml:space="preserve"> nám., Okružní, Tkalcovská</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5. </w:t>
            </w:r>
            <w:proofErr w:type="spellStart"/>
            <w:r>
              <w:rPr>
                <w:b/>
                <w:color w:val="000000"/>
                <w:sz w:val="24"/>
              </w:rPr>
              <w:t>Brno</w:t>
            </w:r>
            <w:proofErr w:type="spellEnd"/>
            <w:r>
              <w:rPr>
                <w:b/>
                <w:color w:val="000000"/>
                <w:sz w:val="24"/>
              </w:rPr>
              <w:t>-</w:t>
            </w:r>
            <w:proofErr w:type="spellStart"/>
            <w:r>
              <w:rPr>
                <w:b/>
                <w:color w:val="000000"/>
                <w:sz w:val="24"/>
              </w:rPr>
              <w:t>Židenice</w:t>
            </w:r>
            <w:proofErr w:type="spellEnd"/>
            <w:r>
              <w:rPr>
                <w:b/>
                <w:color w:val="000000"/>
                <w:sz w:val="24"/>
              </w:rPr>
              <w:t xml:space="preserve"> </w:t>
            </w:r>
          </w:p>
        </w:tc>
        <w:tc>
          <w:tcPr>
            <w:tcW w:w="6165" w:type="dxa"/>
          </w:tcPr>
          <w:p w:rsidR="007D44F1" w:rsidRPr="007D44F1" w:rsidRDefault="007D44F1" w:rsidP="00262EA0">
            <w:pPr>
              <w:pStyle w:val="ZkladntextIMP"/>
              <w:rPr>
                <w:sz w:val="20"/>
              </w:rPr>
            </w:pPr>
            <w:r w:rsidRPr="007D44F1">
              <w:rPr>
                <w:sz w:val="20"/>
              </w:rPr>
              <w:t>Na zastávkách MHD Stará osada – přestupní uzel a v okruhu 100 m od nich</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6. </w:t>
            </w:r>
            <w:proofErr w:type="spellStart"/>
            <w:r>
              <w:rPr>
                <w:b/>
                <w:color w:val="000000"/>
                <w:sz w:val="24"/>
              </w:rPr>
              <w:t>Brno</w:t>
            </w:r>
            <w:proofErr w:type="spellEnd"/>
            <w:r>
              <w:rPr>
                <w:b/>
                <w:color w:val="000000"/>
                <w:sz w:val="24"/>
              </w:rPr>
              <w:t>-</w:t>
            </w:r>
            <w:proofErr w:type="spellStart"/>
            <w:r>
              <w:rPr>
                <w:b/>
                <w:color w:val="000000"/>
                <w:sz w:val="24"/>
              </w:rPr>
              <w:t>Černovice</w:t>
            </w:r>
            <w:proofErr w:type="spellEnd"/>
            <w:r>
              <w:rPr>
                <w:b/>
                <w:color w:val="000000"/>
                <w:sz w:val="24"/>
              </w:rPr>
              <w:t xml:space="preserve">   </w:t>
            </w:r>
          </w:p>
        </w:tc>
        <w:tc>
          <w:tcPr>
            <w:tcW w:w="6165" w:type="dxa"/>
          </w:tcPr>
          <w:p w:rsidR="007D44F1" w:rsidRPr="007D44F1" w:rsidRDefault="007D44F1" w:rsidP="00262EA0">
            <w:pPr>
              <w:jc w:val="both"/>
            </w:pPr>
            <w:r w:rsidRPr="007D44F1">
              <w:t>Ulice:</w:t>
            </w:r>
          </w:p>
          <w:p w:rsidR="007D44F1" w:rsidRPr="007D44F1" w:rsidRDefault="007D44F1" w:rsidP="00262EA0">
            <w:pPr>
              <w:jc w:val="both"/>
            </w:pPr>
            <w:r w:rsidRPr="007D44F1">
              <w:t xml:space="preserve">- </w:t>
            </w:r>
            <w:proofErr w:type="spellStart"/>
            <w:r w:rsidRPr="007D44F1">
              <w:t>Cornovova</w:t>
            </w:r>
            <w:proofErr w:type="spellEnd"/>
            <w:r w:rsidRPr="007D44F1">
              <w:t xml:space="preserve">, Olomoucká, Řehořova, Spáčilova, </w:t>
            </w:r>
            <w:proofErr w:type="spellStart"/>
            <w:r w:rsidRPr="007D44F1">
              <w:t>Štolcova</w:t>
            </w:r>
            <w:proofErr w:type="spellEnd"/>
            <w:r w:rsidRPr="007D44F1">
              <w:t xml:space="preserve">, </w:t>
            </w:r>
            <w:proofErr w:type="spellStart"/>
            <w:r w:rsidRPr="007D44F1">
              <w:t>Turgeněvova</w:t>
            </w:r>
            <w:proofErr w:type="spellEnd"/>
            <w:r w:rsidRPr="007D44F1">
              <w:t xml:space="preserve">, </w:t>
            </w:r>
            <w:proofErr w:type="spellStart"/>
            <w:r w:rsidRPr="007D44F1">
              <w:t>Wainerovo</w:t>
            </w:r>
            <w:proofErr w:type="spellEnd"/>
            <w:r w:rsidRPr="007D44F1">
              <w:t xml:space="preserve"> náměstí, Zvěřinova</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7. Brno-jih               </w:t>
            </w:r>
          </w:p>
        </w:tc>
        <w:tc>
          <w:tcPr>
            <w:tcW w:w="6165" w:type="dxa"/>
          </w:tcPr>
          <w:p w:rsidR="007D44F1" w:rsidRPr="007D44F1" w:rsidRDefault="007D44F1" w:rsidP="00262EA0">
            <w:pPr>
              <w:pStyle w:val="ZkladntextIMP"/>
              <w:rPr>
                <w:sz w:val="20"/>
              </w:rPr>
            </w:pPr>
            <w:r w:rsidRPr="007D44F1">
              <w:rPr>
                <w:sz w:val="20"/>
                <w:szCs w:val="20"/>
              </w:rPr>
              <w:t>Nestanovuje</w:t>
            </w:r>
          </w:p>
        </w:tc>
      </w:tr>
      <w:tr w:rsidR="007D44F1" w:rsidTr="00262EA0">
        <w:tc>
          <w:tcPr>
            <w:tcW w:w="3047" w:type="dxa"/>
          </w:tcPr>
          <w:p w:rsidR="007D44F1" w:rsidRPr="00BF4CA5" w:rsidRDefault="007D44F1" w:rsidP="00262EA0">
            <w:pPr>
              <w:pStyle w:val="NormlnIMP"/>
              <w:rPr>
                <w:rFonts w:ascii="Times New Roman" w:hAnsi="Times New Roman" w:cs="Times New Roman"/>
                <w:b/>
                <w:color w:val="000000"/>
                <w:sz w:val="24"/>
                <w:szCs w:val="24"/>
              </w:rPr>
            </w:pPr>
            <w:r>
              <w:rPr>
                <w:rFonts w:ascii="Times New Roman" w:hAnsi="Times New Roman" w:cs="Times New Roman"/>
                <w:b/>
                <w:sz w:val="24"/>
                <w:szCs w:val="24"/>
              </w:rPr>
              <w:t xml:space="preserve">8. </w:t>
            </w:r>
            <w:proofErr w:type="spellStart"/>
            <w:r>
              <w:rPr>
                <w:rFonts w:ascii="Times New Roman" w:hAnsi="Times New Roman" w:cs="Times New Roman"/>
                <w:b/>
                <w:sz w:val="24"/>
                <w:szCs w:val="24"/>
              </w:rPr>
              <w:t>Brno</w:t>
            </w:r>
            <w:proofErr w:type="spellEnd"/>
            <w:r>
              <w:rPr>
                <w:rFonts w:ascii="Times New Roman" w:hAnsi="Times New Roman" w:cs="Times New Roman"/>
                <w:b/>
                <w:sz w:val="24"/>
                <w:szCs w:val="24"/>
              </w:rPr>
              <w:t>-</w:t>
            </w:r>
            <w:r w:rsidRPr="00BF4CA5">
              <w:rPr>
                <w:rFonts w:ascii="Times New Roman" w:hAnsi="Times New Roman" w:cs="Times New Roman"/>
                <w:b/>
                <w:sz w:val="24"/>
                <w:szCs w:val="24"/>
              </w:rPr>
              <w:t xml:space="preserve">Bohunice   </w:t>
            </w:r>
          </w:p>
        </w:tc>
        <w:tc>
          <w:tcPr>
            <w:tcW w:w="6165" w:type="dxa"/>
          </w:tcPr>
          <w:p w:rsidR="007D44F1" w:rsidRDefault="007D44F1" w:rsidP="00262EA0">
            <w:pPr>
              <w:pStyle w:val="Styltabulky"/>
            </w:pPr>
            <w:r>
              <w:t>Nestanovuje</w:t>
            </w:r>
          </w:p>
        </w:tc>
      </w:tr>
      <w:tr w:rsidR="007D44F1" w:rsidTr="00262EA0">
        <w:tc>
          <w:tcPr>
            <w:tcW w:w="3047" w:type="dxa"/>
          </w:tcPr>
          <w:p w:rsidR="007D44F1" w:rsidRDefault="007D44F1" w:rsidP="00262EA0">
            <w:pPr>
              <w:pStyle w:val="NormlnIMP"/>
              <w:rPr>
                <w:rFonts w:ascii="Times New Roman" w:hAnsi="Times New Roman"/>
                <w:b/>
                <w:color w:val="000000"/>
                <w:sz w:val="24"/>
              </w:rPr>
            </w:pPr>
            <w:r>
              <w:rPr>
                <w:rFonts w:ascii="Times New Roman" w:hAnsi="Times New Roman"/>
                <w:b/>
                <w:color w:val="000000"/>
                <w:sz w:val="24"/>
              </w:rPr>
              <w:t xml:space="preserve">9. </w:t>
            </w:r>
            <w:proofErr w:type="spellStart"/>
            <w:r>
              <w:rPr>
                <w:rFonts w:ascii="Times New Roman" w:hAnsi="Times New Roman"/>
                <w:b/>
                <w:color w:val="000000"/>
                <w:sz w:val="24"/>
              </w:rPr>
              <w:t>Brno</w:t>
            </w:r>
            <w:proofErr w:type="spellEnd"/>
            <w:r>
              <w:rPr>
                <w:rFonts w:ascii="Times New Roman" w:hAnsi="Times New Roman"/>
                <w:b/>
                <w:color w:val="000000"/>
                <w:sz w:val="24"/>
              </w:rPr>
              <w:t xml:space="preserve">-Starý Lískovec                                                               </w:t>
            </w:r>
          </w:p>
        </w:tc>
        <w:tc>
          <w:tcPr>
            <w:tcW w:w="6165" w:type="dxa"/>
          </w:tcPr>
          <w:p w:rsidR="007D44F1" w:rsidRDefault="007D44F1" w:rsidP="00262EA0">
            <w:pPr>
              <w:pStyle w:val="Styltabulky"/>
            </w:pPr>
            <w:r>
              <w:t>Ulice:</w:t>
            </w:r>
          </w:p>
          <w:p w:rsidR="007D44F1" w:rsidRDefault="007D44F1" w:rsidP="00262EA0">
            <w:pPr>
              <w:pStyle w:val="Styltabulky"/>
            </w:pPr>
            <w:r>
              <w:t xml:space="preserve">- </w:t>
            </w:r>
            <w:proofErr w:type="spellStart"/>
            <w:r>
              <w:t>Bosonožská</w:t>
            </w:r>
            <w:proofErr w:type="spellEnd"/>
            <w:r>
              <w:t xml:space="preserve">, Dunajská, Elišky Přemyslovny, Hermannova, </w:t>
            </w:r>
            <w:proofErr w:type="spellStart"/>
            <w:r>
              <w:t>Jemelkova</w:t>
            </w:r>
            <w:proofErr w:type="spellEnd"/>
            <w:r>
              <w:t xml:space="preserve">, Karpatská, </w:t>
            </w:r>
            <w:proofErr w:type="spellStart"/>
            <w:r>
              <w:t>Klobásova</w:t>
            </w:r>
            <w:proofErr w:type="spellEnd"/>
            <w:r>
              <w:t xml:space="preserve">, Kosmonautů, Kroupova, Krymská, Kyjevská, </w:t>
            </w:r>
            <w:r>
              <w:lastRenderedPageBreak/>
              <w:t xml:space="preserve">Labská, </w:t>
            </w:r>
            <w:proofErr w:type="spellStart"/>
            <w:r>
              <w:t>Máchalova</w:t>
            </w:r>
            <w:proofErr w:type="spellEnd"/>
            <w:r>
              <w:t xml:space="preserve">, </w:t>
            </w:r>
            <w:proofErr w:type="spellStart"/>
            <w:r>
              <w:t>Malešovská</w:t>
            </w:r>
            <w:proofErr w:type="spellEnd"/>
            <w:r>
              <w:t xml:space="preserve">, Malostranská, Mikuláškovo nám., Oderská, Osová, </w:t>
            </w:r>
            <w:proofErr w:type="spellStart"/>
            <w:r>
              <w:t>Palachovo</w:t>
            </w:r>
            <w:proofErr w:type="spellEnd"/>
            <w:r>
              <w:t xml:space="preserve"> nám</w:t>
            </w:r>
            <w:r w:rsidRPr="007D44F1">
              <w:t>., Pod Školou, Příčky</w:t>
            </w:r>
            <w:r>
              <w:t xml:space="preserve">, </w:t>
            </w:r>
            <w:proofErr w:type="spellStart"/>
            <w:r>
              <w:t>Pšikalova</w:t>
            </w:r>
            <w:proofErr w:type="spellEnd"/>
            <w:r>
              <w:t xml:space="preserve">, Sevastopolská, Svah, Točná, U Hřiště, U </w:t>
            </w:r>
            <w:proofErr w:type="spellStart"/>
            <w:r>
              <w:t>Leskavy</w:t>
            </w:r>
            <w:proofErr w:type="spellEnd"/>
            <w:r>
              <w:t>, U Penzionu, U Pošty, Valašská, Vltavská</w:t>
            </w:r>
          </w:p>
        </w:tc>
      </w:tr>
      <w:tr w:rsidR="007D44F1" w:rsidTr="00262EA0">
        <w:tc>
          <w:tcPr>
            <w:tcW w:w="3047" w:type="dxa"/>
          </w:tcPr>
          <w:p w:rsidR="007D44F1" w:rsidRDefault="007D44F1" w:rsidP="00262EA0">
            <w:pPr>
              <w:pStyle w:val="NormlnIMP"/>
              <w:rPr>
                <w:rFonts w:ascii="Times New Roman" w:hAnsi="Times New Roman"/>
                <w:b/>
                <w:sz w:val="24"/>
              </w:rPr>
            </w:pPr>
            <w:r>
              <w:rPr>
                <w:rFonts w:ascii="Times New Roman" w:hAnsi="Times New Roman"/>
                <w:b/>
                <w:sz w:val="24"/>
              </w:rPr>
              <w:lastRenderedPageBreak/>
              <w:t xml:space="preserve">10. </w:t>
            </w:r>
            <w:proofErr w:type="spellStart"/>
            <w:r>
              <w:rPr>
                <w:rFonts w:ascii="Times New Roman" w:hAnsi="Times New Roman"/>
                <w:b/>
                <w:sz w:val="24"/>
              </w:rPr>
              <w:t>Brno</w:t>
            </w:r>
            <w:proofErr w:type="spellEnd"/>
            <w:r>
              <w:rPr>
                <w:rFonts w:ascii="Times New Roman" w:hAnsi="Times New Roman"/>
                <w:b/>
                <w:sz w:val="24"/>
              </w:rPr>
              <w:t xml:space="preserve">-Nový Lískovec  </w:t>
            </w:r>
          </w:p>
        </w:tc>
        <w:tc>
          <w:tcPr>
            <w:tcW w:w="6165" w:type="dxa"/>
          </w:tcPr>
          <w:p w:rsidR="007D44F1" w:rsidRDefault="007D44F1" w:rsidP="00262EA0">
            <w:pPr>
              <w:pStyle w:val="Styltabulky"/>
            </w:pPr>
            <w:r>
              <w:t>Ulice:</w:t>
            </w:r>
          </w:p>
          <w:p w:rsidR="007D44F1" w:rsidRDefault="007D44F1" w:rsidP="00262EA0">
            <w:pPr>
              <w:pStyle w:val="Styltabulky"/>
            </w:pPr>
            <w:r>
              <w:t xml:space="preserve">- Petra Křivky, </w:t>
            </w:r>
            <w:proofErr w:type="spellStart"/>
            <w:r>
              <w:t>Rybnická</w:t>
            </w:r>
            <w:proofErr w:type="spellEnd"/>
          </w:p>
        </w:tc>
      </w:tr>
      <w:tr w:rsidR="007D44F1" w:rsidTr="00262EA0">
        <w:tc>
          <w:tcPr>
            <w:tcW w:w="3047" w:type="dxa"/>
          </w:tcPr>
          <w:p w:rsidR="007D44F1" w:rsidRDefault="007D44F1" w:rsidP="00262EA0">
            <w:pPr>
              <w:pStyle w:val="NormlnIMP"/>
              <w:rPr>
                <w:rFonts w:ascii="Times New Roman" w:hAnsi="Times New Roman"/>
                <w:b/>
                <w:color w:val="000000"/>
                <w:sz w:val="24"/>
              </w:rPr>
            </w:pPr>
            <w:r>
              <w:rPr>
                <w:rFonts w:ascii="Times New Roman" w:hAnsi="Times New Roman"/>
                <w:b/>
                <w:color w:val="000000"/>
                <w:sz w:val="24"/>
              </w:rPr>
              <w:t xml:space="preserve">11. </w:t>
            </w:r>
            <w:proofErr w:type="spellStart"/>
            <w:r>
              <w:rPr>
                <w:rFonts w:ascii="Times New Roman" w:hAnsi="Times New Roman"/>
                <w:b/>
                <w:color w:val="000000"/>
                <w:sz w:val="24"/>
              </w:rPr>
              <w:t>Brno</w:t>
            </w:r>
            <w:proofErr w:type="spellEnd"/>
            <w:r>
              <w:rPr>
                <w:rFonts w:ascii="Times New Roman" w:hAnsi="Times New Roman"/>
                <w:b/>
                <w:color w:val="000000"/>
                <w:sz w:val="24"/>
              </w:rPr>
              <w:t xml:space="preserve">-Kohoutovice   </w:t>
            </w:r>
          </w:p>
        </w:tc>
        <w:tc>
          <w:tcPr>
            <w:tcW w:w="6165" w:type="dxa"/>
          </w:tcPr>
          <w:p w:rsidR="007D44F1" w:rsidRDefault="007D44F1" w:rsidP="00262EA0">
            <w:pPr>
              <w:pStyle w:val="Styltabulky"/>
            </w:pPr>
            <w:r>
              <w:t>Nestanovuje</w:t>
            </w:r>
          </w:p>
        </w:tc>
      </w:tr>
      <w:tr w:rsidR="007D44F1" w:rsidTr="00262EA0">
        <w:tc>
          <w:tcPr>
            <w:tcW w:w="3047" w:type="dxa"/>
          </w:tcPr>
          <w:p w:rsidR="007D44F1" w:rsidRDefault="007D44F1" w:rsidP="00262EA0">
            <w:pPr>
              <w:pStyle w:val="NormlnIMP"/>
              <w:rPr>
                <w:rFonts w:ascii="Times New Roman" w:hAnsi="Times New Roman"/>
                <w:b/>
                <w:sz w:val="24"/>
              </w:rPr>
            </w:pPr>
            <w:r>
              <w:rPr>
                <w:rFonts w:ascii="Times New Roman" w:hAnsi="Times New Roman"/>
                <w:b/>
                <w:sz w:val="24"/>
              </w:rPr>
              <w:t xml:space="preserve">12. </w:t>
            </w:r>
            <w:proofErr w:type="spellStart"/>
            <w:r>
              <w:rPr>
                <w:rFonts w:ascii="Times New Roman" w:hAnsi="Times New Roman"/>
                <w:b/>
                <w:sz w:val="24"/>
              </w:rPr>
              <w:t>Brno</w:t>
            </w:r>
            <w:proofErr w:type="spellEnd"/>
            <w:r>
              <w:rPr>
                <w:rFonts w:ascii="Times New Roman" w:hAnsi="Times New Roman"/>
                <w:b/>
                <w:sz w:val="24"/>
              </w:rPr>
              <w:t xml:space="preserve">-Jundrov    </w:t>
            </w:r>
          </w:p>
        </w:tc>
        <w:tc>
          <w:tcPr>
            <w:tcW w:w="6165" w:type="dxa"/>
          </w:tcPr>
          <w:p w:rsidR="007D44F1" w:rsidRDefault="007D44F1" w:rsidP="00262EA0">
            <w:pPr>
              <w:pStyle w:val="ZkladntextIMP"/>
              <w:rPr>
                <w:sz w:val="20"/>
              </w:rPr>
            </w:pPr>
            <w:r>
              <w:rPr>
                <w:sz w:val="20"/>
                <w:szCs w:val="20"/>
              </w:rPr>
              <w:t>Nestanovuje</w:t>
            </w:r>
          </w:p>
        </w:tc>
      </w:tr>
      <w:tr w:rsidR="007D44F1" w:rsidTr="00262EA0">
        <w:tc>
          <w:tcPr>
            <w:tcW w:w="3047" w:type="dxa"/>
          </w:tcPr>
          <w:p w:rsidR="007D44F1" w:rsidRDefault="007D44F1" w:rsidP="00262EA0">
            <w:pPr>
              <w:pStyle w:val="NormlnIMP"/>
              <w:rPr>
                <w:rFonts w:ascii="Times New Roman" w:hAnsi="Times New Roman"/>
                <w:b/>
                <w:color w:val="000000"/>
                <w:sz w:val="24"/>
              </w:rPr>
            </w:pPr>
            <w:r>
              <w:rPr>
                <w:rFonts w:ascii="Times New Roman" w:hAnsi="Times New Roman"/>
                <w:b/>
                <w:color w:val="000000"/>
                <w:sz w:val="24"/>
              </w:rPr>
              <w:t xml:space="preserve">13. </w:t>
            </w:r>
            <w:proofErr w:type="spellStart"/>
            <w:r>
              <w:rPr>
                <w:rFonts w:ascii="Times New Roman" w:hAnsi="Times New Roman"/>
                <w:b/>
                <w:color w:val="000000"/>
                <w:sz w:val="24"/>
              </w:rPr>
              <w:t>Brno</w:t>
            </w:r>
            <w:proofErr w:type="spellEnd"/>
            <w:r>
              <w:rPr>
                <w:rFonts w:ascii="Times New Roman" w:hAnsi="Times New Roman"/>
                <w:b/>
                <w:color w:val="000000"/>
                <w:sz w:val="24"/>
              </w:rPr>
              <w:t xml:space="preserve">-Bystrc      </w:t>
            </w:r>
          </w:p>
        </w:tc>
        <w:tc>
          <w:tcPr>
            <w:tcW w:w="6165" w:type="dxa"/>
          </w:tcPr>
          <w:p w:rsidR="007D44F1" w:rsidRPr="004A70E2" w:rsidRDefault="007D44F1" w:rsidP="00262EA0">
            <w:pPr>
              <w:pStyle w:val="Styltabulky"/>
              <w:rPr>
                <w:bCs/>
                <w:color w:val="FF0000"/>
              </w:rPr>
            </w:pPr>
            <w:r w:rsidRPr="006113B9">
              <w:rPr>
                <w:bCs/>
              </w:rPr>
              <w:t>Nestanovuje</w:t>
            </w:r>
          </w:p>
        </w:tc>
      </w:tr>
      <w:tr w:rsidR="007D44F1" w:rsidTr="00262EA0">
        <w:tc>
          <w:tcPr>
            <w:tcW w:w="3047" w:type="dxa"/>
          </w:tcPr>
          <w:p w:rsidR="007D44F1" w:rsidRDefault="007D44F1" w:rsidP="00262EA0">
            <w:pPr>
              <w:pStyle w:val="NormlnIMP"/>
              <w:rPr>
                <w:rFonts w:ascii="Times New Roman" w:hAnsi="Times New Roman"/>
                <w:b/>
                <w:sz w:val="24"/>
              </w:rPr>
            </w:pPr>
            <w:r>
              <w:rPr>
                <w:rFonts w:ascii="Times New Roman" w:hAnsi="Times New Roman"/>
                <w:b/>
                <w:sz w:val="24"/>
              </w:rPr>
              <w:t xml:space="preserve">14. </w:t>
            </w:r>
            <w:proofErr w:type="spellStart"/>
            <w:r>
              <w:rPr>
                <w:rFonts w:ascii="Times New Roman" w:hAnsi="Times New Roman"/>
                <w:b/>
                <w:sz w:val="24"/>
              </w:rPr>
              <w:t>Brno</w:t>
            </w:r>
            <w:proofErr w:type="spellEnd"/>
            <w:r>
              <w:rPr>
                <w:rFonts w:ascii="Times New Roman" w:hAnsi="Times New Roman"/>
                <w:b/>
                <w:sz w:val="24"/>
              </w:rPr>
              <w:t>-</w:t>
            </w:r>
            <w:proofErr w:type="spellStart"/>
            <w:r>
              <w:rPr>
                <w:rFonts w:ascii="Times New Roman" w:hAnsi="Times New Roman"/>
                <w:b/>
                <w:sz w:val="24"/>
              </w:rPr>
              <w:t>Kníničky</w:t>
            </w:r>
            <w:proofErr w:type="spellEnd"/>
            <w:r>
              <w:rPr>
                <w:rFonts w:ascii="Times New Roman" w:hAnsi="Times New Roman"/>
                <w:b/>
                <w:sz w:val="24"/>
              </w:rPr>
              <w:t xml:space="preserve">    </w:t>
            </w:r>
          </w:p>
        </w:tc>
        <w:tc>
          <w:tcPr>
            <w:tcW w:w="6165" w:type="dxa"/>
          </w:tcPr>
          <w:p w:rsidR="007D44F1" w:rsidRDefault="007D44F1" w:rsidP="00262EA0">
            <w:pPr>
              <w:pStyle w:val="Styltabulky"/>
            </w:pPr>
            <w:r>
              <w:t>Nestanovuje</w:t>
            </w:r>
          </w:p>
        </w:tc>
      </w:tr>
      <w:tr w:rsidR="007D44F1" w:rsidTr="00262EA0">
        <w:tc>
          <w:tcPr>
            <w:tcW w:w="3047" w:type="dxa"/>
          </w:tcPr>
          <w:p w:rsidR="007D44F1" w:rsidRDefault="007D44F1" w:rsidP="00262EA0">
            <w:pPr>
              <w:pStyle w:val="NormlnIMP"/>
              <w:rPr>
                <w:rFonts w:ascii="Times New Roman" w:hAnsi="Times New Roman"/>
                <w:b/>
                <w:sz w:val="24"/>
              </w:rPr>
            </w:pPr>
            <w:r>
              <w:rPr>
                <w:rFonts w:ascii="Times New Roman" w:hAnsi="Times New Roman"/>
                <w:b/>
                <w:sz w:val="24"/>
              </w:rPr>
              <w:t xml:space="preserve">15. </w:t>
            </w:r>
            <w:proofErr w:type="spellStart"/>
            <w:r>
              <w:rPr>
                <w:rFonts w:ascii="Times New Roman" w:hAnsi="Times New Roman"/>
                <w:b/>
                <w:sz w:val="24"/>
              </w:rPr>
              <w:t>Brno</w:t>
            </w:r>
            <w:proofErr w:type="spellEnd"/>
            <w:r>
              <w:rPr>
                <w:rFonts w:ascii="Times New Roman" w:hAnsi="Times New Roman"/>
                <w:b/>
                <w:sz w:val="24"/>
              </w:rPr>
              <w:t>-Komín</w:t>
            </w:r>
          </w:p>
        </w:tc>
        <w:tc>
          <w:tcPr>
            <w:tcW w:w="6165" w:type="dxa"/>
          </w:tcPr>
          <w:p w:rsidR="007D44F1" w:rsidRDefault="007D44F1" w:rsidP="00262EA0">
            <w:pPr>
              <w:pStyle w:val="Styltabulky"/>
            </w:pPr>
            <w:r>
              <w:t>Nestanovuje</w:t>
            </w:r>
          </w:p>
        </w:tc>
      </w:tr>
      <w:tr w:rsidR="007D44F1" w:rsidTr="00262EA0">
        <w:tc>
          <w:tcPr>
            <w:tcW w:w="3047" w:type="dxa"/>
          </w:tcPr>
          <w:p w:rsidR="007D44F1" w:rsidRDefault="007D44F1" w:rsidP="00262EA0">
            <w:pPr>
              <w:pStyle w:val="NormlnIMP"/>
              <w:rPr>
                <w:rFonts w:ascii="Times New Roman" w:hAnsi="Times New Roman"/>
                <w:b/>
                <w:color w:val="000000"/>
                <w:sz w:val="24"/>
              </w:rPr>
            </w:pPr>
            <w:r>
              <w:rPr>
                <w:rFonts w:ascii="Times New Roman" w:hAnsi="Times New Roman"/>
                <w:b/>
                <w:color w:val="000000"/>
                <w:sz w:val="24"/>
              </w:rPr>
              <w:t xml:space="preserve">16. </w:t>
            </w:r>
            <w:proofErr w:type="spellStart"/>
            <w:r>
              <w:rPr>
                <w:rFonts w:ascii="Times New Roman" w:hAnsi="Times New Roman"/>
                <w:b/>
                <w:color w:val="000000"/>
                <w:sz w:val="24"/>
              </w:rPr>
              <w:t>Brno</w:t>
            </w:r>
            <w:proofErr w:type="spellEnd"/>
            <w:r>
              <w:rPr>
                <w:rFonts w:ascii="Times New Roman" w:hAnsi="Times New Roman"/>
                <w:b/>
                <w:color w:val="000000"/>
                <w:sz w:val="24"/>
              </w:rPr>
              <w:t>-</w:t>
            </w:r>
            <w:proofErr w:type="spellStart"/>
            <w:r>
              <w:rPr>
                <w:rFonts w:ascii="Times New Roman" w:hAnsi="Times New Roman"/>
                <w:b/>
                <w:color w:val="000000"/>
                <w:sz w:val="24"/>
              </w:rPr>
              <w:t>Medlánky</w:t>
            </w:r>
            <w:proofErr w:type="spellEnd"/>
            <w:r>
              <w:rPr>
                <w:rFonts w:ascii="Times New Roman" w:hAnsi="Times New Roman"/>
                <w:b/>
                <w:color w:val="000000"/>
                <w:sz w:val="24"/>
              </w:rPr>
              <w:t xml:space="preserve">     </w:t>
            </w:r>
          </w:p>
        </w:tc>
        <w:tc>
          <w:tcPr>
            <w:tcW w:w="6165" w:type="dxa"/>
          </w:tcPr>
          <w:p w:rsidR="007D44F1" w:rsidRDefault="007D44F1" w:rsidP="00262EA0">
            <w:pPr>
              <w:pStyle w:val="Styltabulky"/>
            </w:pPr>
            <w:r>
              <w:t>Nestanovuje</w:t>
            </w:r>
          </w:p>
        </w:tc>
      </w:tr>
      <w:tr w:rsidR="007D44F1" w:rsidTr="00262EA0">
        <w:tc>
          <w:tcPr>
            <w:tcW w:w="3047" w:type="dxa"/>
          </w:tcPr>
          <w:p w:rsidR="007D44F1" w:rsidRPr="00711A2A" w:rsidRDefault="007D44F1" w:rsidP="004445FD">
            <w:pPr>
              <w:numPr>
                <w:ilvl w:val="12"/>
                <w:numId w:val="0"/>
              </w:numPr>
              <w:rPr>
                <w:b/>
                <w:sz w:val="24"/>
                <w:szCs w:val="24"/>
              </w:rPr>
            </w:pPr>
            <w:r w:rsidRPr="00711A2A">
              <w:rPr>
                <w:b/>
                <w:color w:val="000000"/>
                <w:sz w:val="24"/>
                <w:szCs w:val="24"/>
              </w:rPr>
              <w:t xml:space="preserve">17. </w:t>
            </w:r>
            <w:proofErr w:type="spellStart"/>
            <w:r w:rsidRPr="00711A2A">
              <w:rPr>
                <w:b/>
                <w:color w:val="000000"/>
                <w:sz w:val="24"/>
                <w:szCs w:val="24"/>
              </w:rPr>
              <w:t>Brno</w:t>
            </w:r>
            <w:proofErr w:type="spellEnd"/>
            <w:r w:rsidRPr="00711A2A">
              <w:rPr>
                <w:b/>
                <w:color w:val="000000"/>
                <w:sz w:val="24"/>
                <w:szCs w:val="24"/>
              </w:rPr>
              <w:t>-</w:t>
            </w:r>
            <w:proofErr w:type="spellStart"/>
            <w:r w:rsidRPr="00711A2A">
              <w:rPr>
                <w:b/>
                <w:color w:val="000000"/>
                <w:sz w:val="24"/>
                <w:szCs w:val="24"/>
              </w:rPr>
              <w:t>Řečkovice</w:t>
            </w:r>
            <w:proofErr w:type="spellEnd"/>
            <w:r w:rsidRPr="00711A2A">
              <w:rPr>
                <w:b/>
                <w:color w:val="000000"/>
                <w:sz w:val="24"/>
                <w:szCs w:val="24"/>
              </w:rPr>
              <w:t xml:space="preserve"> </w:t>
            </w:r>
            <w:r w:rsidRPr="00711A2A">
              <w:rPr>
                <w:b/>
                <w:color w:val="000000"/>
                <w:sz w:val="24"/>
                <w:szCs w:val="24"/>
              </w:rPr>
              <w:br/>
              <w:t xml:space="preserve">      a Mokrá Hora     </w:t>
            </w:r>
          </w:p>
        </w:tc>
        <w:tc>
          <w:tcPr>
            <w:tcW w:w="6165" w:type="dxa"/>
          </w:tcPr>
          <w:p w:rsidR="007D44F1" w:rsidRDefault="007D44F1" w:rsidP="00262EA0">
            <w:pPr>
              <w:pStyle w:val="Styltabulky"/>
            </w:pPr>
            <w:r>
              <w:t>Nestanovuje</w:t>
            </w:r>
          </w:p>
        </w:tc>
      </w:tr>
      <w:tr w:rsidR="007D44F1" w:rsidTr="00262EA0">
        <w:tc>
          <w:tcPr>
            <w:tcW w:w="3047" w:type="dxa"/>
          </w:tcPr>
          <w:p w:rsidR="007D44F1" w:rsidRPr="00711A2A" w:rsidRDefault="007D44F1" w:rsidP="00262EA0">
            <w:pPr>
              <w:numPr>
                <w:ilvl w:val="12"/>
                <w:numId w:val="0"/>
              </w:numPr>
              <w:jc w:val="both"/>
              <w:rPr>
                <w:b/>
                <w:sz w:val="24"/>
                <w:szCs w:val="24"/>
              </w:rPr>
            </w:pPr>
            <w:proofErr w:type="gramStart"/>
            <w:r>
              <w:rPr>
                <w:b/>
                <w:color w:val="000000"/>
                <w:sz w:val="24"/>
                <w:szCs w:val="24"/>
              </w:rPr>
              <w:t>18.</w:t>
            </w:r>
            <w:r w:rsidR="004445FD">
              <w:rPr>
                <w:b/>
                <w:color w:val="000000"/>
                <w:sz w:val="24"/>
                <w:szCs w:val="24"/>
              </w:rPr>
              <w:t>Brno-Maloměřice</w:t>
            </w:r>
            <w:proofErr w:type="gramEnd"/>
            <w:r w:rsidR="004445FD">
              <w:rPr>
                <w:b/>
                <w:color w:val="000000"/>
                <w:sz w:val="24"/>
                <w:szCs w:val="24"/>
              </w:rPr>
              <w:t xml:space="preserve"> </w:t>
            </w:r>
            <w:r w:rsidR="004445FD">
              <w:rPr>
                <w:b/>
                <w:color w:val="000000"/>
                <w:sz w:val="24"/>
                <w:szCs w:val="24"/>
              </w:rPr>
              <w:br/>
              <w:t xml:space="preserve">     </w:t>
            </w:r>
            <w:r w:rsidRPr="00711A2A">
              <w:rPr>
                <w:b/>
                <w:color w:val="000000"/>
                <w:sz w:val="24"/>
                <w:szCs w:val="24"/>
              </w:rPr>
              <w:t xml:space="preserve">a </w:t>
            </w:r>
            <w:proofErr w:type="spellStart"/>
            <w:r w:rsidRPr="00711A2A">
              <w:rPr>
                <w:b/>
                <w:color w:val="000000"/>
                <w:sz w:val="24"/>
                <w:szCs w:val="24"/>
              </w:rPr>
              <w:t>Obřany</w:t>
            </w:r>
            <w:proofErr w:type="spellEnd"/>
          </w:p>
        </w:tc>
        <w:tc>
          <w:tcPr>
            <w:tcW w:w="6165" w:type="dxa"/>
          </w:tcPr>
          <w:p w:rsidR="007D44F1" w:rsidRDefault="007D44F1" w:rsidP="00262EA0">
            <w:pPr>
              <w:pStyle w:val="Styltabulky"/>
            </w:pPr>
            <w:r>
              <w:t>Nestanovuje</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19. </w:t>
            </w:r>
            <w:proofErr w:type="spellStart"/>
            <w:r>
              <w:rPr>
                <w:b/>
                <w:color w:val="000000"/>
                <w:sz w:val="24"/>
              </w:rPr>
              <w:t>Brno</w:t>
            </w:r>
            <w:proofErr w:type="spellEnd"/>
            <w:r>
              <w:rPr>
                <w:b/>
                <w:color w:val="000000"/>
                <w:sz w:val="24"/>
              </w:rPr>
              <w:t>-Vinohrady</w:t>
            </w:r>
          </w:p>
        </w:tc>
        <w:tc>
          <w:tcPr>
            <w:tcW w:w="6165" w:type="dxa"/>
          </w:tcPr>
          <w:p w:rsidR="007D44F1" w:rsidRDefault="007D44F1" w:rsidP="00262EA0">
            <w:pPr>
              <w:pStyle w:val="ZkladntextIMP"/>
              <w:rPr>
                <w:sz w:val="20"/>
              </w:rPr>
            </w:pPr>
            <w:r>
              <w:rPr>
                <w:sz w:val="20"/>
                <w:szCs w:val="20"/>
              </w:rPr>
              <w:t>Nestanovuje</w:t>
            </w:r>
          </w:p>
        </w:tc>
      </w:tr>
      <w:tr w:rsidR="007D44F1" w:rsidTr="00262EA0">
        <w:tc>
          <w:tcPr>
            <w:tcW w:w="3047" w:type="dxa"/>
          </w:tcPr>
          <w:p w:rsidR="007D44F1" w:rsidRDefault="007D44F1" w:rsidP="00262EA0">
            <w:pPr>
              <w:pStyle w:val="Styltabulky"/>
              <w:rPr>
                <w:b/>
                <w:sz w:val="24"/>
              </w:rPr>
            </w:pPr>
            <w:r>
              <w:rPr>
                <w:b/>
                <w:sz w:val="24"/>
              </w:rPr>
              <w:t xml:space="preserve">20. </w:t>
            </w:r>
            <w:proofErr w:type="spellStart"/>
            <w:r>
              <w:rPr>
                <w:b/>
                <w:sz w:val="24"/>
              </w:rPr>
              <w:t>Brno</w:t>
            </w:r>
            <w:proofErr w:type="spellEnd"/>
            <w:r>
              <w:rPr>
                <w:b/>
                <w:sz w:val="24"/>
              </w:rPr>
              <w:t xml:space="preserve">-Líšeň              </w:t>
            </w:r>
          </w:p>
        </w:tc>
        <w:tc>
          <w:tcPr>
            <w:tcW w:w="6165" w:type="dxa"/>
          </w:tcPr>
          <w:p w:rsidR="007D44F1" w:rsidRDefault="007D44F1" w:rsidP="00262EA0">
            <w:pPr>
              <w:pStyle w:val="ZkladntextIMP"/>
              <w:rPr>
                <w:sz w:val="20"/>
              </w:rPr>
            </w:pPr>
            <w:r>
              <w:rPr>
                <w:sz w:val="20"/>
                <w:szCs w:val="20"/>
              </w:rPr>
              <w:t>Nestanovuje</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21. </w:t>
            </w:r>
            <w:proofErr w:type="spellStart"/>
            <w:r>
              <w:rPr>
                <w:b/>
                <w:color w:val="000000"/>
                <w:sz w:val="24"/>
              </w:rPr>
              <w:t>Brno</w:t>
            </w:r>
            <w:proofErr w:type="spellEnd"/>
            <w:r>
              <w:rPr>
                <w:b/>
                <w:color w:val="000000"/>
                <w:sz w:val="24"/>
              </w:rPr>
              <w:t xml:space="preserve">-Slatina     </w:t>
            </w:r>
          </w:p>
        </w:tc>
        <w:tc>
          <w:tcPr>
            <w:tcW w:w="6165" w:type="dxa"/>
          </w:tcPr>
          <w:p w:rsidR="007D44F1" w:rsidRDefault="007D44F1" w:rsidP="00262EA0">
            <w:pPr>
              <w:pStyle w:val="ZkladntextIMP"/>
              <w:spacing w:line="240" w:lineRule="auto"/>
              <w:rPr>
                <w:sz w:val="20"/>
              </w:rPr>
            </w:pPr>
            <w:r>
              <w:rPr>
                <w:sz w:val="20"/>
              </w:rPr>
              <w:t xml:space="preserve">V okruhu </w:t>
            </w:r>
            <w:smartTag w:uri="urn:schemas-microsoft-com:office:smarttags" w:element="metricconverter">
              <w:smartTagPr>
                <w:attr w:name="ProductID" w:val="100 m"/>
              </w:smartTagPr>
              <w:r>
                <w:rPr>
                  <w:sz w:val="20"/>
                </w:rPr>
                <w:t>100 m</w:t>
              </w:r>
            </w:smartTag>
            <w:r>
              <w:rPr>
                <w:sz w:val="20"/>
              </w:rPr>
              <w:t xml:space="preserve"> </w:t>
            </w:r>
            <w:proofErr w:type="gramStart"/>
            <w:r>
              <w:rPr>
                <w:sz w:val="20"/>
              </w:rPr>
              <w:t>od</w:t>
            </w:r>
            <w:proofErr w:type="gramEnd"/>
            <w:r>
              <w:rPr>
                <w:sz w:val="20"/>
              </w:rPr>
              <w:t>:</w:t>
            </w:r>
          </w:p>
          <w:p w:rsidR="007D44F1" w:rsidRDefault="007D44F1" w:rsidP="00262EA0">
            <w:pPr>
              <w:pStyle w:val="ZkladntextIMP"/>
              <w:spacing w:line="240" w:lineRule="auto"/>
              <w:rPr>
                <w:sz w:val="20"/>
              </w:rPr>
            </w:pPr>
            <w:r>
              <w:rPr>
                <w:sz w:val="20"/>
              </w:rPr>
              <w:t xml:space="preserve">- školských zařízení na ulicích Přemyslovo nám. 1, Jihomoravské nám. 1089/2, Jihomoravské nám. 1295/5 a </w:t>
            </w:r>
            <w:proofErr w:type="spellStart"/>
            <w:r>
              <w:rPr>
                <w:sz w:val="20"/>
              </w:rPr>
              <w:t>Tilhonova</w:t>
            </w:r>
            <w:proofErr w:type="spellEnd"/>
            <w:r>
              <w:rPr>
                <w:sz w:val="20"/>
              </w:rPr>
              <w:t xml:space="preserve"> 742/49</w:t>
            </w:r>
          </w:p>
        </w:tc>
      </w:tr>
      <w:tr w:rsidR="007D44F1" w:rsidTr="00262EA0">
        <w:tc>
          <w:tcPr>
            <w:tcW w:w="3047" w:type="dxa"/>
          </w:tcPr>
          <w:p w:rsidR="007D44F1" w:rsidRDefault="007D44F1" w:rsidP="00262EA0">
            <w:pPr>
              <w:pStyle w:val="Styltabulky"/>
              <w:rPr>
                <w:b/>
                <w:sz w:val="24"/>
              </w:rPr>
            </w:pPr>
            <w:r>
              <w:rPr>
                <w:b/>
                <w:sz w:val="24"/>
              </w:rPr>
              <w:t xml:space="preserve">22. </w:t>
            </w:r>
            <w:proofErr w:type="spellStart"/>
            <w:r>
              <w:rPr>
                <w:b/>
                <w:sz w:val="24"/>
              </w:rPr>
              <w:t>Brno</w:t>
            </w:r>
            <w:proofErr w:type="spellEnd"/>
            <w:r>
              <w:rPr>
                <w:b/>
                <w:sz w:val="24"/>
              </w:rPr>
              <w:t>-</w:t>
            </w:r>
            <w:proofErr w:type="spellStart"/>
            <w:r>
              <w:rPr>
                <w:b/>
                <w:sz w:val="24"/>
              </w:rPr>
              <w:t>Tuřany</w:t>
            </w:r>
            <w:proofErr w:type="spellEnd"/>
            <w:r>
              <w:rPr>
                <w:b/>
                <w:sz w:val="24"/>
              </w:rPr>
              <w:t xml:space="preserve">   </w:t>
            </w:r>
          </w:p>
        </w:tc>
        <w:tc>
          <w:tcPr>
            <w:tcW w:w="6165" w:type="dxa"/>
          </w:tcPr>
          <w:p w:rsidR="007D44F1" w:rsidRDefault="007D44F1" w:rsidP="00262EA0">
            <w:pPr>
              <w:pStyle w:val="ZkladntextIMP"/>
              <w:spacing w:line="240" w:lineRule="auto"/>
              <w:rPr>
                <w:sz w:val="20"/>
              </w:rPr>
            </w:pPr>
            <w:r>
              <w:rPr>
                <w:sz w:val="20"/>
              </w:rPr>
              <w:t xml:space="preserve">V okruhu </w:t>
            </w:r>
            <w:smartTag w:uri="urn:schemas-microsoft-com:office:smarttags" w:element="metricconverter">
              <w:smartTagPr>
                <w:attr w:name="ProductID" w:val="100 m"/>
              </w:smartTagPr>
              <w:r>
                <w:rPr>
                  <w:sz w:val="20"/>
                </w:rPr>
                <w:t>100 m</w:t>
              </w:r>
            </w:smartTag>
            <w:r>
              <w:rPr>
                <w:sz w:val="20"/>
              </w:rPr>
              <w:t xml:space="preserve"> od církevních objektů: </w:t>
            </w:r>
          </w:p>
          <w:p w:rsidR="007D44F1" w:rsidRDefault="007D44F1" w:rsidP="00262EA0">
            <w:pPr>
              <w:pStyle w:val="ZkladntextIMP"/>
              <w:spacing w:line="240" w:lineRule="auto"/>
              <w:rPr>
                <w:sz w:val="20"/>
              </w:rPr>
            </w:pPr>
            <w:r>
              <w:rPr>
                <w:sz w:val="20"/>
              </w:rPr>
              <w:t>- kostel Zvěstování Panny Marie na ul. Hanácká 85/2</w:t>
            </w:r>
          </w:p>
          <w:p w:rsidR="007D44F1" w:rsidRDefault="007D44F1" w:rsidP="00262EA0">
            <w:pPr>
              <w:pStyle w:val="ZkladntextIMP"/>
              <w:spacing w:line="240" w:lineRule="auto"/>
              <w:rPr>
                <w:sz w:val="20"/>
              </w:rPr>
            </w:pPr>
            <w:r>
              <w:rPr>
                <w:sz w:val="20"/>
              </w:rPr>
              <w:t>- fara na ul. Hanácká 124/11</w:t>
            </w:r>
          </w:p>
          <w:p w:rsidR="007D44F1" w:rsidRDefault="007D44F1" w:rsidP="00262EA0">
            <w:pPr>
              <w:pStyle w:val="ZkladntextIMP"/>
              <w:spacing w:line="240" w:lineRule="auto"/>
              <w:rPr>
                <w:sz w:val="20"/>
              </w:rPr>
            </w:pPr>
            <w:r>
              <w:rPr>
                <w:sz w:val="20"/>
              </w:rPr>
              <w:t>- Husův sbor na ul. Vítězná 458/1</w:t>
            </w:r>
          </w:p>
        </w:tc>
      </w:tr>
      <w:tr w:rsidR="007D44F1" w:rsidTr="00262EA0">
        <w:tc>
          <w:tcPr>
            <w:tcW w:w="3047" w:type="dxa"/>
          </w:tcPr>
          <w:p w:rsidR="007D44F1" w:rsidRDefault="007D44F1" w:rsidP="00262EA0">
            <w:pPr>
              <w:pStyle w:val="Styltabulky"/>
              <w:rPr>
                <w:b/>
                <w:sz w:val="24"/>
              </w:rPr>
            </w:pPr>
            <w:r>
              <w:rPr>
                <w:b/>
                <w:sz w:val="24"/>
              </w:rPr>
              <w:t xml:space="preserve">23. </w:t>
            </w:r>
            <w:proofErr w:type="spellStart"/>
            <w:r>
              <w:rPr>
                <w:b/>
                <w:sz w:val="24"/>
              </w:rPr>
              <w:t>Brno</w:t>
            </w:r>
            <w:proofErr w:type="spellEnd"/>
            <w:r>
              <w:rPr>
                <w:b/>
                <w:sz w:val="24"/>
              </w:rPr>
              <w:t>-Chrlice</w:t>
            </w:r>
          </w:p>
        </w:tc>
        <w:tc>
          <w:tcPr>
            <w:tcW w:w="6165" w:type="dxa"/>
          </w:tcPr>
          <w:p w:rsidR="007D44F1" w:rsidRDefault="007D44F1" w:rsidP="00262EA0">
            <w:pPr>
              <w:pStyle w:val="ZkladntextIMP"/>
              <w:rPr>
                <w:sz w:val="20"/>
              </w:rPr>
            </w:pPr>
            <w:r>
              <w:rPr>
                <w:sz w:val="20"/>
                <w:szCs w:val="20"/>
              </w:rPr>
              <w:t>Nestanovuje</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24. </w:t>
            </w:r>
            <w:proofErr w:type="spellStart"/>
            <w:r>
              <w:rPr>
                <w:b/>
                <w:color w:val="000000"/>
                <w:sz w:val="24"/>
              </w:rPr>
              <w:t>Brno</w:t>
            </w:r>
            <w:proofErr w:type="spellEnd"/>
            <w:r>
              <w:rPr>
                <w:b/>
                <w:color w:val="000000"/>
                <w:sz w:val="24"/>
              </w:rPr>
              <w:t>-</w:t>
            </w:r>
            <w:proofErr w:type="spellStart"/>
            <w:r>
              <w:rPr>
                <w:b/>
                <w:color w:val="000000"/>
                <w:sz w:val="24"/>
              </w:rPr>
              <w:t>Bosonohy</w:t>
            </w:r>
            <w:proofErr w:type="spellEnd"/>
            <w:r>
              <w:rPr>
                <w:b/>
                <w:color w:val="000000"/>
                <w:sz w:val="24"/>
              </w:rPr>
              <w:t xml:space="preserve">   </w:t>
            </w:r>
          </w:p>
        </w:tc>
        <w:tc>
          <w:tcPr>
            <w:tcW w:w="6165" w:type="dxa"/>
          </w:tcPr>
          <w:p w:rsidR="007D44F1" w:rsidRDefault="007D44F1" w:rsidP="00262EA0">
            <w:pPr>
              <w:pStyle w:val="ZkladntextIMP"/>
              <w:rPr>
                <w:sz w:val="20"/>
              </w:rPr>
            </w:pPr>
            <w:r>
              <w:rPr>
                <w:sz w:val="20"/>
                <w:szCs w:val="20"/>
              </w:rPr>
              <w:t>Nestanovuje</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25. </w:t>
            </w:r>
            <w:proofErr w:type="spellStart"/>
            <w:r>
              <w:rPr>
                <w:b/>
                <w:color w:val="000000"/>
                <w:sz w:val="24"/>
              </w:rPr>
              <w:t>Brno</w:t>
            </w:r>
            <w:proofErr w:type="spellEnd"/>
            <w:r>
              <w:rPr>
                <w:b/>
                <w:color w:val="000000"/>
                <w:sz w:val="24"/>
              </w:rPr>
              <w:t>-</w:t>
            </w:r>
            <w:proofErr w:type="spellStart"/>
            <w:r>
              <w:rPr>
                <w:b/>
                <w:color w:val="000000"/>
                <w:sz w:val="24"/>
              </w:rPr>
              <w:t>Žebětín</w:t>
            </w:r>
            <w:proofErr w:type="spellEnd"/>
          </w:p>
        </w:tc>
        <w:tc>
          <w:tcPr>
            <w:tcW w:w="6165" w:type="dxa"/>
          </w:tcPr>
          <w:p w:rsidR="007D44F1" w:rsidRDefault="007D44F1" w:rsidP="00262EA0">
            <w:pPr>
              <w:pStyle w:val="ZkladntextIMP"/>
              <w:rPr>
                <w:sz w:val="20"/>
              </w:rPr>
            </w:pPr>
            <w:r>
              <w:rPr>
                <w:sz w:val="20"/>
              </w:rPr>
              <w:t>Nestanovuje</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26. </w:t>
            </w:r>
            <w:proofErr w:type="spellStart"/>
            <w:r>
              <w:rPr>
                <w:b/>
                <w:color w:val="000000"/>
                <w:sz w:val="24"/>
              </w:rPr>
              <w:t>Brno</w:t>
            </w:r>
            <w:proofErr w:type="spellEnd"/>
            <w:r>
              <w:rPr>
                <w:b/>
                <w:color w:val="000000"/>
                <w:sz w:val="24"/>
              </w:rPr>
              <w:t>-Ivanovice</w:t>
            </w:r>
          </w:p>
        </w:tc>
        <w:tc>
          <w:tcPr>
            <w:tcW w:w="6165" w:type="dxa"/>
          </w:tcPr>
          <w:p w:rsidR="007D44F1" w:rsidRDefault="007D44F1" w:rsidP="00262EA0">
            <w:pPr>
              <w:pStyle w:val="ZkladntextIMP"/>
              <w:rPr>
                <w:sz w:val="20"/>
              </w:rPr>
            </w:pPr>
            <w:r>
              <w:rPr>
                <w:sz w:val="20"/>
                <w:szCs w:val="20"/>
              </w:rPr>
              <w:t>Nestanovuje</w:t>
            </w:r>
          </w:p>
        </w:tc>
      </w:tr>
      <w:tr w:rsidR="007D44F1" w:rsidTr="00262EA0">
        <w:tc>
          <w:tcPr>
            <w:tcW w:w="3047" w:type="dxa"/>
          </w:tcPr>
          <w:p w:rsidR="007D44F1" w:rsidRDefault="007D44F1" w:rsidP="00262EA0">
            <w:pPr>
              <w:pStyle w:val="Styltabulky"/>
              <w:rPr>
                <w:b/>
                <w:color w:val="000000"/>
                <w:sz w:val="24"/>
              </w:rPr>
            </w:pPr>
            <w:r>
              <w:rPr>
                <w:b/>
                <w:color w:val="000000"/>
                <w:sz w:val="24"/>
              </w:rPr>
              <w:t xml:space="preserve">27. </w:t>
            </w:r>
            <w:proofErr w:type="spellStart"/>
            <w:r>
              <w:rPr>
                <w:b/>
                <w:color w:val="000000"/>
                <w:sz w:val="24"/>
              </w:rPr>
              <w:t>Brno</w:t>
            </w:r>
            <w:proofErr w:type="spellEnd"/>
            <w:r>
              <w:rPr>
                <w:b/>
                <w:color w:val="000000"/>
                <w:sz w:val="24"/>
              </w:rPr>
              <w:t xml:space="preserve">-Jehnice    </w:t>
            </w:r>
          </w:p>
        </w:tc>
        <w:tc>
          <w:tcPr>
            <w:tcW w:w="6165" w:type="dxa"/>
          </w:tcPr>
          <w:p w:rsidR="007D44F1" w:rsidRDefault="007D44F1" w:rsidP="00262EA0">
            <w:pPr>
              <w:pStyle w:val="ZkladntextIMP"/>
              <w:rPr>
                <w:sz w:val="20"/>
              </w:rPr>
            </w:pPr>
            <w:r>
              <w:rPr>
                <w:sz w:val="20"/>
                <w:szCs w:val="20"/>
              </w:rPr>
              <w:t>Nestanovuje</w:t>
            </w:r>
          </w:p>
        </w:tc>
      </w:tr>
      <w:tr w:rsidR="007D44F1" w:rsidTr="00262EA0">
        <w:tc>
          <w:tcPr>
            <w:tcW w:w="3047" w:type="dxa"/>
          </w:tcPr>
          <w:p w:rsidR="007D44F1" w:rsidRDefault="007D44F1" w:rsidP="00262EA0">
            <w:pPr>
              <w:pStyle w:val="NormlnIMP"/>
              <w:rPr>
                <w:rFonts w:ascii="Times New Roman" w:hAnsi="Times New Roman"/>
                <w:b/>
                <w:color w:val="000000"/>
                <w:sz w:val="24"/>
              </w:rPr>
            </w:pPr>
            <w:r>
              <w:rPr>
                <w:rFonts w:ascii="Times New Roman" w:hAnsi="Times New Roman"/>
                <w:b/>
                <w:color w:val="000000"/>
                <w:sz w:val="24"/>
              </w:rPr>
              <w:t xml:space="preserve">28. </w:t>
            </w:r>
            <w:proofErr w:type="spellStart"/>
            <w:r>
              <w:rPr>
                <w:rFonts w:ascii="Times New Roman" w:hAnsi="Times New Roman"/>
                <w:b/>
                <w:color w:val="000000"/>
                <w:sz w:val="24"/>
              </w:rPr>
              <w:t>Brno</w:t>
            </w:r>
            <w:proofErr w:type="spellEnd"/>
            <w:r>
              <w:rPr>
                <w:rFonts w:ascii="Times New Roman" w:hAnsi="Times New Roman"/>
                <w:b/>
                <w:color w:val="000000"/>
                <w:sz w:val="24"/>
              </w:rPr>
              <w:t>-</w:t>
            </w:r>
            <w:proofErr w:type="spellStart"/>
            <w:r>
              <w:rPr>
                <w:rFonts w:ascii="Times New Roman" w:hAnsi="Times New Roman"/>
                <w:b/>
                <w:color w:val="000000"/>
                <w:sz w:val="24"/>
              </w:rPr>
              <w:t>Ořešín</w:t>
            </w:r>
            <w:proofErr w:type="spellEnd"/>
          </w:p>
        </w:tc>
        <w:tc>
          <w:tcPr>
            <w:tcW w:w="6165" w:type="dxa"/>
          </w:tcPr>
          <w:p w:rsidR="007D44F1" w:rsidRDefault="007D44F1" w:rsidP="00262EA0">
            <w:pPr>
              <w:pStyle w:val="ZkladntextIMP"/>
              <w:rPr>
                <w:sz w:val="20"/>
              </w:rPr>
            </w:pPr>
            <w:r>
              <w:rPr>
                <w:sz w:val="20"/>
              </w:rPr>
              <w:t>Nestanovuje</w:t>
            </w:r>
          </w:p>
        </w:tc>
      </w:tr>
      <w:tr w:rsidR="007D44F1" w:rsidTr="00262EA0">
        <w:tc>
          <w:tcPr>
            <w:tcW w:w="3047" w:type="dxa"/>
          </w:tcPr>
          <w:p w:rsidR="007D44F1" w:rsidRDefault="007D44F1" w:rsidP="00262EA0">
            <w:pPr>
              <w:pStyle w:val="NormlnIMP"/>
              <w:rPr>
                <w:rFonts w:ascii="Times New Roman" w:hAnsi="Times New Roman"/>
                <w:b/>
                <w:color w:val="000000"/>
                <w:sz w:val="24"/>
              </w:rPr>
            </w:pPr>
            <w:r>
              <w:rPr>
                <w:rFonts w:ascii="Times New Roman" w:hAnsi="Times New Roman"/>
                <w:b/>
                <w:color w:val="000000"/>
                <w:sz w:val="24"/>
              </w:rPr>
              <w:t xml:space="preserve">29. </w:t>
            </w:r>
            <w:proofErr w:type="spellStart"/>
            <w:r>
              <w:rPr>
                <w:rFonts w:ascii="Times New Roman" w:hAnsi="Times New Roman"/>
                <w:b/>
                <w:color w:val="000000"/>
                <w:sz w:val="24"/>
              </w:rPr>
              <w:t>Brno</w:t>
            </w:r>
            <w:proofErr w:type="spellEnd"/>
            <w:r>
              <w:rPr>
                <w:rFonts w:ascii="Times New Roman" w:hAnsi="Times New Roman"/>
                <w:b/>
                <w:color w:val="000000"/>
                <w:sz w:val="24"/>
              </w:rPr>
              <w:t>-</w:t>
            </w:r>
            <w:proofErr w:type="spellStart"/>
            <w:r>
              <w:rPr>
                <w:rFonts w:ascii="Times New Roman" w:hAnsi="Times New Roman"/>
                <w:b/>
                <w:color w:val="000000"/>
                <w:sz w:val="24"/>
              </w:rPr>
              <w:t>Útěchov</w:t>
            </w:r>
            <w:proofErr w:type="spellEnd"/>
          </w:p>
        </w:tc>
        <w:tc>
          <w:tcPr>
            <w:tcW w:w="6165" w:type="dxa"/>
          </w:tcPr>
          <w:p w:rsidR="007D44F1" w:rsidRDefault="007D44F1" w:rsidP="00262EA0">
            <w:pPr>
              <w:pStyle w:val="ZkladntextIMP"/>
              <w:rPr>
                <w:sz w:val="20"/>
              </w:rPr>
            </w:pPr>
            <w:r>
              <w:rPr>
                <w:sz w:val="20"/>
                <w:szCs w:val="20"/>
              </w:rPr>
              <w:t>Nestanovuje</w:t>
            </w:r>
          </w:p>
        </w:tc>
      </w:tr>
    </w:tbl>
    <w:p w:rsidR="007D44F1" w:rsidRDefault="007D44F1" w:rsidP="007D44F1">
      <w:pPr>
        <w:pStyle w:val="ZkladntextIMP"/>
        <w:keepNext/>
        <w:jc w:val="center"/>
      </w:pPr>
    </w:p>
    <w:p w:rsidR="00763657" w:rsidRDefault="00763657" w:rsidP="00763657">
      <w:pPr>
        <w:pStyle w:val="ZkladntextIMP"/>
        <w:keepNext/>
        <w:jc w:val="center"/>
        <w:rPr>
          <w:b/>
          <w:sz w:val="28"/>
        </w:rPr>
      </w:pPr>
    </w:p>
    <w:sectPr w:rsidR="00763657" w:rsidSect="00166B3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B6D" w:rsidRDefault="000C4B6D">
      <w:r>
        <w:separator/>
      </w:r>
    </w:p>
  </w:endnote>
  <w:endnote w:type="continuationSeparator" w:id="0">
    <w:p w:rsidR="000C4B6D" w:rsidRDefault="000C4B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F21" w:rsidRPr="0025639F" w:rsidRDefault="00C46F21" w:rsidP="00305951">
    <w:pPr>
      <w:pStyle w:val="ed"/>
      <w:pBdr>
        <w:top w:val="single" w:sz="4" w:space="1" w:color="auto"/>
      </w:pBdr>
      <w:jc w:val="left"/>
      <w:rPr>
        <w:color w:val="333333"/>
      </w:rPr>
    </w:pPr>
    <w:r>
      <w:rPr>
        <w:color w:val="333333"/>
      </w:rPr>
      <w:t>Datum nabytí účinnosti</w:t>
    </w:r>
    <w:r w:rsidR="00943D98">
      <w:rPr>
        <w:color w:val="333333"/>
      </w:rPr>
      <w:t>:</w:t>
    </w:r>
    <w:r w:rsidR="00D15F6F">
      <w:rPr>
        <w:color w:val="333333"/>
      </w:rPr>
      <w:t xml:space="preserve"> 16. 4. 2016</w:t>
    </w:r>
  </w:p>
  <w:p w:rsidR="00C46F21" w:rsidRPr="0025639F" w:rsidRDefault="00C46F21" w:rsidP="00305951">
    <w:pPr>
      <w:pStyle w:val="Zpat"/>
      <w:pBdr>
        <w:top w:val="single" w:sz="4" w:space="1" w:color="auto"/>
      </w:pBdr>
      <w:tabs>
        <w:tab w:val="clear" w:pos="4536"/>
        <w:tab w:val="clear" w:pos="9072"/>
        <w:tab w:val="right" w:pos="567"/>
      </w:tabs>
      <w:jc w:val="right"/>
      <w:rPr>
        <w:color w:val="333333"/>
      </w:rPr>
    </w:pPr>
    <w:r w:rsidRPr="0025639F">
      <w:rPr>
        <w:rStyle w:val="slostrnky"/>
        <w:color w:val="333333"/>
      </w:rPr>
      <w:t xml:space="preserve">Strana </w:t>
    </w:r>
    <w:r w:rsidR="00D72F26" w:rsidRPr="0025639F">
      <w:rPr>
        <w:rStyle w:val="slostrnky"/>
        <w:color w:val="333333"/>
      </w:rPr>
      <w:fldChar w:fldCharType="begin"/>
    </w:r>
    <w:r w:rsidRPr="0025639F">
      <w:rPr>
        <w:rStyle w:val="slostrnky"/>
        <w:color w:val="333333"/>
      </w:rPr>
      <w:instrText xml:space="preserve"> PAGE </w:instrText>
    </w:r>
    <w:r w:rsidR="00D72F26" w:rsidRPr="0025639F">
      <w:rPr>
        <w:rStyle w:val="slostrnky"/>
        <w:color w:val="333333"/>
      </w:rPr>
      <w:fldChar w:fldCharType="separate"/>
    </w:r>
    <w:r w:rsidR="00CD3D43">
      <w:rPr>
        <w:rStyle w:val="slostrnky"/>
        <w:noProof/>
        <w:color w:val="333333"/>
      </w:rPr>
      <w:t>1</w:t>
    </w:r>
    <w:r w:rsidR="00D72F26" w:rsidRPr="0025639F">
      <w:rPr>
        <w:rStyle w:val="slostrnky"/>
        <w:color w:val="333333"/>
      </w:rPr>
      <w:fldChar w:fldCharType="end"/>
    </w:r>
    <w:r w:rsidRPr="0025639F">
      <w:rPr>
        <w:rStyle w:val="slostrnky"/>
        <w:color w:val="333333"/>
      </w:rPr>
      <w:t xml:space="preserve"> </w:t>
    </w:r>
    <w:r w:rsidRPr="007D27EF">
      <w:rPr>
        <w:rStyle w:val="slostrnky"/>
        <w:color w:val="333333"/>
      </w:rPr>
      <w:t xml:space="preserve">(celkem </w:t>
    </w:r>
    <w:r w:rsidR="00D72F26" w:rsidRPr="007D27EF">
      <w:rPr>
        <w:rStyle w:val="slostrnky"/>
        <w:color w:val="333333"/>
      </w:rPr>
      <w:fldChar w:fldCharType="begin"/>
    </w:r>
    <w:r w:rsidRPr="007D27EF">
      <w:rPr>
        <w:rStyle w:val="slostrnky"/>
        <w:color w:val="333333"/>
      </w:rPr>
      <w:instrText xml:space="preserve"> NUMPAGES </w:instrText>
    </w:r>
    <w:r w:rsidR="00D72F26" w:rsidRPr="007D27EF">
      <w:rPr>
        <w:rStyle w:val="slostrnky"/>
        <w:color w:val="333333"/>
      </w:rPr>
      <w:fldChar w:fldCharType="separate"/>
    </w:r>
    <w:r w:rsidR="00CD3D43">
      <w:rPr>
        <w:rStyle w:val="slostrnky"/>
        <w:noProof/>
        <w:color w:val="333333"/>
      </w:rPr>
      <w:t>2</w:t>
    </w:r>
    <w:r w:rsidR="00D72F26" w:rsidRPr="007D27EF">
      <w:rPr>
        <w:rStyle w:val="slostrnky"/>
        <w:color w:val="333333"/>
      </w:rPr>
      <w:fldChar w:fldCharType="end"/>
    </w:r>
    <w:r w:rsidRPr="007D27EF">
      <w:rPr>
        <w:rStyle w:val="slostrnky"/>
        <w:color w:val="333333"/>
      </w:rPr>
      <w:t>)</w:t>
    </w:r>
  </w:p>
  <w:p w:rsidR="00C46F21" w:rsidRPr="0025639F" w:rsidRDefault="00C46F21">
    <w:pPr>
      <w:pStyle w:val="Zpat"/>
      <w:rPr>
        <w:color w:val="33333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B6D" w:rsidRDefault="000C4B6D">
      <w:r>
        <w:separator/>
      </w:r>
    </w:p>
  </w:footnote>
  <w:footnote w:type="continuationSeparator" w:id="0">
    <w:p w:rsidR="000C4B6D" w:rsidRDefault="000C4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F21" w:rsidRPr="0025639F" w:rsidRDefault="00C46F21" w:rsidP="00592B92">
    <w:r w:rsidRPr="0025639F">
      <w:t>STATUTÁRNÍ MĚSTO BRNO</w:t>
    </w:r>
  </w:p>
  <w:p w:rsidR="00C46F21" w:rsidRPr="0082763E" w:rsidRDefault="00C46F21" w:rsidP="00592B92">
    <w:pPr>
      <w:rPr>
        <w:b/>
        <w:caps/>
        <w:color w:val="333333"/>
      </w:rPr>
    </w:pPr>
    <w:r w:rsidRPr="0082763E">
      <w:rPr>
        <w:b/>
        <w:caps/>
        <w:color w:val="333333"/>
      </w:rPr>
      <w:t>Příloha</w:t>
    </w:r>
  </w:p>
  <w:p w:rsidR="003D0E6C" w:rsidRPr="00903C40" w:rsidRDefault="003D0E6C" w:rsidP="003D0E6C">
    <w:pPr>
      <w:pStyle w:val="Zkladntext"/>
      <w:rPr>
        <w:color w:val="262626" w:themeColor="text1" w:themeTint="D9"/>
      </w:rPr>
    </w:pPr>
    <w:r w:rsidRPr="00903C40">
      <w:rPr>
        <w:color w:val="262626" w:themeColor="text1" w:themeTint="D9"/>
      </w:rPr>
      <w:t>obecně závazné vyhlášky č.</w:t>
    </w:r>
    <w:r w:rsidR="00D15F6F">
      <w:rPr>
        <w:color w:val="262626" w:themeColor="text1" w:themeTint="D9"/>
      </w:rPr>
      <w:t xml:space="preserve"> 2</w:t>
    </w:r>
    <w:r w:rsidR="00903C40" w:rsidRPr="00903C40">
      <w:rPr>
        <w:color w:val="262626" w:themeColor="text1" w:themeTint="D9"/>
      </w:rPr>
      <w:t>/2016</w:t>
    </w:r>
    <w:r w:rsidRPr="00903C40">
      <w:rPr>
        <w:color w:val="262626" w:themeColor="text1" w:themeTint="D9"/>
      </w:rPr>
      <w:t>, kterou se mění a doplňuje obecně závazná vyhláška statutárního města Brna č.</w:t>
    </w:r>
    <w:r w:rsidR="007179B6" w:rsidRPr="00903C40">
      <w:rPr>
        <w:color w:val="262626" w:themeColor="text1" w:themeTint="D9"/>
      </w:rPr>
      <w:t> </w:t>
    </w:r>
    <w:r w:rsidRPr="00903C40">
      <w:rPr>
        <w:bCs/>
        <w:color w:val="262626" w:themeColor="text1" w:themeTint="D9"/>
      </w:rPr>
      <w:t>6/2010, k zabezpečení místních záležitostí veřejného pořádku, kterou se vy</w:t>
    </w:r>
    <w:r w:rsidR="00903C40" w:rsidRPr="00903C40">
      <w:rPr>
        <w:bCs/>
        <w:color w:val="262626" w:themeColor="text1" w:themeTint="D9"/>
      </w:rPr>
      <w:t>mezují veřejná prostranství, na </w:t>
    </w:r>
    <w:r w:rsidRPr="00903C40">
      <w:rPr>
        <w:bCs/>
        <w:color w:val="262626" w:themeColor="text1" w:themeTint="D9"/>
      </w:rPr>
      <w:t xml:space="preserve">nichž se zakazuje žebrání, ve znění obecně závazné vyhlášky </w:t>
    </w:r>
    <w:r w:rsidR="007179B6" w:rsidRPr="00903C40">
      <w:rPr>
        <w:bCs/>
        <w:color w:val="262626" w:themeColor="text1" w:themeTint="D9"/>
      </w:rPr>
      <w:t>statutárního města Brna č. 11/2010</w:t>
    </w:r>
  </w:p>
  <w:p w:rsidR="00C46F21" w:rsidRPr="00903C40" w:rsidRDefault="00C46F21" w:rsidP="00592B92">
    <w:pPr>
      <w:pStyle w:val="Zkladntext"/>
      <w:rPr>
        <w:color w:val="0D0D0D" w:themeColor="text1" w:themeTint="F2"/>
      </w:rPr>
    </w:pPr>
    <w:r w:rsidRPr="00903C40">
      <w:rPr>
        <w:color w:val="0D0D0D" w:themeColor="text1" w:themeTint="F2"/>
      </w:rPr>
      <w:t>_________________________________________________________________________________________</w:t>
    </w:r>
  </w:p>
  <w:p w:rsidR="00C46F21" w:rsidRPr="00903C40" w:rsidRDefault="00C46F21" w:rsidP="00054DD9">
    <w:pPr>
      <w:pStyle w:val="Zkladntext"/>
      <w:rPr>
        <w:color w:val="0D0D0D" w:themeColor="text1" w:themeTint="F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nsid w:val="31FA117B"/>
    <w:multiLevelType w:val="hybridMultilevel"/>
    <w:tmpl w:val="7B666928"/>
    <w:lvl w:ilvl="0" w:tplc="FABE109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38F6078D"/>
    <w:multiLevelType w:val="hybridMultilevel"/>
    <w:tmpl w:val="344E1856"/>
    <w:lvl w:ilvl="0" w:tplc="87DEFA7C">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D577E0B"/>
    <w:multiLevelType w:val="hybridMultilevel"/>
    <w:tmpl w:val="36048C44"/>
    <w:lvl w:ilvl="0" w:tplc="C1DE1056">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2FB3DAF"/>
    <w:multiLevelType w:val="hybridMultilevel"/>
    <w:tmpl w:val="EA543794"/>
    <w:lvl w:ilvl="0" w:tplc="94ECA9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517408D"/>
    <w:multiLevelType w:val="hybridMultilevel"/>
    <w:tmpl w:val="AD3A3162"/>
    <w:lvl w:ilvl="0" w:tplc="C8781876">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F8F666D"/>
    <w:multiLevelType w:val="singleLevel"/>
    <w:tmpl w:val="5FF835D6"/>
    <w:lvl w:ilvl="0">
      <w:numFmt w:val="bullet"/>
      <w:lvlText w:val="-"/>
      <w:lvlJc w:val="left"/>
      <w:pPr>
        <w:tabs>
          <w:tab w:val="num" w:pos="360"/>
        </w:tabs>
        <w:ind w:left="360" w:hanging="360"/>
      </w:pPr>
      <w:rPr>
        <w:rFonts w:hint="default"/>
      </w:rPr>
    </w:lvl>
  </w:abstractNum>
  <w:num w:numId="1">
    <w:abstractNumId w:val="7"/>
  </w:num>
  <w:num w:numId="2">
    <w:abstractNumId w:val="1"/>
  </w:num>
  <w:num w:numId="3">
    <w:abstractNumId w:val="0"/>
  </w:num>
  <w:num w:numId="4">
    <w:abstractNumId w:val="2"/>
  </w:num>
  <w:num w:numId="5">
    <w:abstractNumId w:val="6"/>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FD7EF1"/>
    <w:rsid w:val="00000A97"/>
    <w:rsid w:val="0001583C"/>
    <w:rsid w:val="00015DF9"/>
    <w:rsid w:val="0002196B"/>
    <w:rsid w:val="00054DD9"/>
    <w:rsid w:val="000645E0"/>
    <w:rsid w:val="00083D9E"/>
    <w:rsid w:val="00090442"/>
    <w:rsid w:val="00092937"/>
    <w:rsid w:val="000B4DF1"/>
    <w:rsid w:val="000C11D7"/>
    <w:rsid w:val="000C3530"/>
    <w:rsid w:val="000C4B6D"/>
    <w:rsid w:val="000D67CC"/>
    <w:rsid w:val="000E5D1F"/>
    <w:rsid w:val="000F2DA8"/>
    <w:rsid w:val="0010154A"/>
    <w:rsid w:val="00124539"/>
    <w:rsid w:val="00150121"/>
    <w:rsid w:val="00150766"/>
    <w:rsid w:val="00162854"/>
    <w:rsid w:val="00164EB9"/>
    <w:rsid w:val="00166B31"/>
    <w:rsid w:val="0018062A"/>
    <w:rsid w:val="001941DD"/>
    <w:rsid w:val="001B5755"/>
    <w:rsid w:val="001B7643"/>
    <w:rsid w:val="001B7FF9"/>
    <w:rsid w:val="001C0F64"/>
    <w:rsid w:val="001D1D74"/>
    <w:rsid w:val="001D306E"/>
    <w:rsid w:val="001D5E6B"/>
    <w:rsid w:val="001E2682"/>
    <w:rsid w:val="001E3F96"/>
    <w:rsid w:val="001E626C"/>
    <w:rsid w:val="001E7C79"/>
    <w:rsid w:val="001E7CE9"/>
    <w:rsid w:val="001F1627"/>
    <w:rsid w:val="00203C43"/>
    <w:rsid w:val="00246935"/>
    <w:rsid w:val="0025281A"/>
    <w:rsid w:val="0025639F"/>
    <w:rsid w:val="00263621"/>
    <w:rsid w:val="00271F4B"/>
    <w:rsid w:val="002822DE"/>
    <w:rsid w:val="00282EA8"/>
    <w:rsid w:val="002A2844"/>
    <w:rsid w:val="002A4178"/>
    <w:rsid w:val="002B6F4D"/>
    <w:rsid w:val="002B7BBE"/>
    <w:rsid w:val="002E1F14"/>
    <w:rsid w:val="002F3D72"/>
    <w:rsid w:val="0030090C"/>
    <w:rsid w:val="0030447A"/>
    <w:rsid w:val="003050FE"/>
    <w:rsid w:val="00305951"/>
    <w:rsid w:val="00315A52"/>
    <w:rsid w:val="003277A1"/>
    <w:rsid w:val="003705DD"/>
    <w:rsid w:val="00396611"/>
    <w:rsid w:val="003A46A6"/>
    <w:rsid w:val="003D0E6C"/>
    <w:rsid w:val="00405DDC"/>
    <w:rsid w:val="00414A12"/>
    <w:rsid w:val="00417E57"/>
    <w:rsid w:val="00421714"/>
    <w:rsid w:val="004233F5"/>
    <w:rsid w:val="004438F6"/>
    <w:rsid w:val="004445FD"/>
    <w:rsid w:val="00446237"/>
    <w:rsid w:val="00486AFE"/>
    <w:rsid w:val="00490B91"/>
    <w:rsid w:val="00495745"/>
    <w:rsid w:val="004A70C6"/>
    <w:rsid w:val="004A70E2"/>
    <w:rsid w:val="004A7E33"/>
    <w:rsid w:val="004D6918"/>
    <w:rsid w:val="004E1BFC"/>
    <w:rsid w:val="004E3BA0"/>
    <w:rsid w:val="004F086D"/>
    <w:rsid w:val="004F153B"/>
    <w:rsid w:val="00501AAD"/>
    <w:rsid w:val="00512697"/>
    <w:rsid w:val="00515230"/>
    <w:rsid w:val="00540D85"/>
    <w:rsid w:val="00592B92"/>
    <w:rsid w:val="00593150"/>
    <w:rsid w:val="005C27C7"/>
    <w:rsid w:val="005C3D79"/>
    <w:rsid w:val="005D0D1E"/>
    <w:rsid w:val="005D4371"/>
    <w:rsid w:val="006216C9"/>
    <w:rsid w:val="00627B6F"/>
    <w:rsid w:val="00630B4D"/>
    <w:rsid w:val="00633824"/>
    <w:rsid w:val="0063573A"/>
    <w:rsid w:val="00650E76"/>
    <w:rsid w:val="00666E79"/>
    <w:rsid w:val="00685FBC"/>
    <w:rsid w:val="00691F26"/>
    <w:rsid w:val="006A785C"/>
    <w:rsid w:val="006B0E1D"/>
    <w:rsid w:val="006C58EA"/>
    <w:rsid w:val="006D2B78"/>
    <w:rsid w:val="007179B6"/>
    <w:rsid w:val="007241D6"/>
    <w:rsid w:val="0074512D"/>
    <w:rsid w:val="00751F26"/>
    <w:rsid w:val="00761532"/>
    <w:rsid w:val="00762B6D"/>
    <w:rsid w:val="00763657"/>
    <w:rsid w:val="007834AA"/>
    <w:rsid w:val="00797F27"/>
    <w:rsid w:val="007A24C5"/>
    <w:rsid w:val="007B3B35"/>
    <w:rsid w:val="007B564E"/>
    <w:rsid w:val="007C32A6"/>
    <w:rsid w:val="007D27EF"/>
    <w:rsid w:val="007D44F1"/>
    <w:rsid w:val="007E235D"/>
    <w:rsid w:val="0082763E"/>
    <w:rsid w:val="008671F1"/>
    <w:rsid w:val="008734AE"/>
    <w:rsid w:val="008A6C7A"/>
    <w:rsid w:val="008C0065"/>
    <w:rsid w:val="008C5135"/>
    <w:rsid w:val="008D1C0D"/>
    <w:rsid w:val="008D38FE"/>
    <w:rsid w:val="008D453C"/>
    <w:rsid w:val="008D5472"/>
    <w:rsid w:val="00903C40"/>
    <w:rsid w:val="00912F60"/>
    <w:rsid w:val="00914009"/>
    <w:rsid w:val="00927E22"/>
    <w:rsid w:val="00943D98"/>
    <w:rsid w:val="0094578E"/>
    <w:rsid w:val="0094784F"/>
    <w:rsid w:val="0096307D"/>
    <w:rsid w:val="00963124"/>
    <w:rsid w:val="009766D7"/>
    <w:rsid w:val="009B165F"/>
    <w:rsid w:val="009B3EC1"/>
    <w:rsid w:val="009C216D"/>
    <w:rsid w:val="009C5400"/>
    <w:rsid w:val="009D16F5"/>
    <w:rsid w:val="009D27F0"/>
    <w:rsid w:val="009D2B42"/>
    <w:rsid w:val="009D3246"/>
    <w:rsid w:val="009D5998"/>
    <w:rsid w:val="009E1C3E"/>
    <w:rsid w:val="009F1EDE"/>
    <w:rsid w:val="00A061F4"/>
    <w:rsid w:val="00A15850"/>
    <w:rsid w:val="00A81757"/>
    <w:rsid w:val="00A927CD"/>
    <w:rsid w:val="00A93AFA"/>
    <w:rsid w:val="00AC44D6"/>
    <w:rsid w:val="00AC7C2C"/>
    <w:rsid w:val="00AE19B5"/>
    <w:rsid w:val="00AE3B3A"/>
    <w:rsid w:val="00AE7E62"/>
    <w:rsid w:val="00B01CAE"/>
    <w:rsid w:val="00B03C99"/>
    <w:rsid w:val="00B200B8"/>
    <w:rsid w:val="00B4409B"/>
    <w:rsid w:val="00B4761E"/>
    <w:rsid w:val="00B50075"/>
    <w:rsid w:val="00B52773"/>
    <w:rsid w:val="00B64C4F"/>
    <w:rsid w:val="00B6511F"/>
    <w:rsid w:val="00B65C65"/>
    <w:rsid w:val="00BA4B54"/>
    <w:rsid w:val="00BB64CD"/>
    <w:rsid w:val="00BC6336"/>
    <w:rsid w:val="00BD0F30"/>
    <w:rsid w:val="00BF4CA5"/>
    <w:rsid w:val="00C046E2"/>
    <w:rsid w:val="00C1134C"/>
    <w:rsid w:val="00C159A8"/>
    <w:rsid w:val="00C20AD2"/>
    <w:rsid w:val="00C265F6"/>
    <w:rsid w:val="00C26F7A"/>
    <w:rsid w:val="00C364C8"/>
    <w:rsid w:val="00C46F21"/>
    <w:rsid w:val="00C511CD"/>
    <w:rsid w:val="00C63670"/>
    <w:rsid w:val="00C63BDE"/>
    <w:rsid w:val="00CA36FB"/>
    <w:rsid w:val="00CB1006"/>
    <w:rsid w:val="00CB47CD"/>
    <w:rsid w:val="00CC278A"/>
    <w:rsid w:val="00CD3D43"/>
    <w:rsid w:val="00CF31F1"/>
    <w:rsid w:val="00D02A8F"/>
    <w:rsid w:val="00D0730D"/>
    <w:rsid w:val="00D13A82"/>
    <w:rsid w:val="00D1444A"/>
    <w:rsid w:val="00D15F6F"/>
    <w:rsid w:val="00D26D13"/>
    <w:rsid w:val="00D557EF"/>
    <w:rsid w:val="00D721BC"/>
    <w:rsid w:val="00D72F26"/>
    <w:rsid w:val="00D7721E"/>
    <w:rsid w:val="00DA0C91"/>
    <w:rsid w:val="00DA104A"/>
    <w:rsid w:val="00DA179F"/>
    <w:rsid w:val="00DD6E80"/>
    <w:rsid w:val="00DE4A7E"/>
    <w:rsid w:val="00DF5916"/>
    <w:rsid w:val="00E00153"/>
    <w:rsid w:val="00E36500"/>
    <w:rsid w:val="00E61FAE"/>
    <w:rsid w:val="00E96991"/>
    <w:rsid w:val="00EA0175"/>
    <w:rsid w:val="00EA0D66"/>
    <w:rsid w:val="00EA356E"/>
    <w:rsid w:val="00EA7936"/>
    <w:rsid w:val="00ED7546"/>
    <w:rsid w:val="00EE26A8"/>
    <w:rsid w:val="00EE2D40"/>
    <w:rsid w:val="00EF1A08"/>
    <w:rsid w:val="00EF1ECD"/>
    <w:rsid w:val="00F106F3"/>
    <w:rsid w:val="00F15BFA"/>
    <w:rsid w:val="00F204A1"/>
    <w:rsid w:val="00F21204"/>
    <w:rsid w:val="00F323F2"/>
    <w:rsid w:val="00F37ACD"/>
    <w:rsid w:val="00F43871"/>
    <w:rsid w:val="00F64517"/>
    <w:rsid w:val="00F7276F"/>
    <w:rsid w:val="00F85039"/>
    <w:rsid w:val="00F95E4C"/>
    <w:rsid w:val="00FA79C0"/>
    <w:rsid w:val="00FC4BC2"/>
    <w:rsid w:val="00FD7EF1"/>
    <w:rsid w:val="00FE116E"/>
    <w:rsid w:val="00FE52E7"/>
    <w:rsid w:val="00FE793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E2D40"/>
    <w:pPr>
      <w:overflowPunct w:val="0"/>
      <w:autoSpaceDE w:val="0"/>
      <w:autoSpaceDN w:val="0"/>
      <w:adjustRightInd w:val="0"/>
      <w:textAlignment w:val="baseline"/>
    </w:pPr>
  </w:style>
  <w:style w:type="paragraph" w:styleId="Nadpis1">
    <w:name w:val="heading 1"/>
    <w:basedOn w:val="Normln"/>
    <w:next w:val="Normln"/>
    <w:qFormat/>
    <w:rsid w:val="002A4178"/>
    <w:pPr>
      <w:keepNext/>
      <w:jc w:val="center"/>
      <w:outlineLvl w:val="0"/>
    </w:pPr>
    <w:rPr>
      <w:b/>
    </w:rPr>
  </w:style>
  <w:style w:type="paragraph" w:styleId="Nadpis2">
    <w:name w:val="heading 2"/>
    <w:basedOn w:val="Normln"/>
    <w:next w:val="Normln"/>
    <w:qFormat/>
    <w:rsid w:val="006B0E1D"/>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2A4178"/>
    <w:pPr>
      <w:jc w:val="both"/>
    </w:pPr>
  </w:style>
  <w:style w:type="paragraph" w:styleId="Zhlav">
    <w:name w:val="header"/>
    <w:basedOn w:val="Normln"/>
    <w:rsid w:val="00E00153"/>
    <w:pPr>
      <w:tabs>
        <w:tab w:val="center" w:pos="4536"/>
        <w:tab w:val="right" w:pos="9072"/>
      </w:tabs>
    </w:pPr>
  </w:style>
  <w:style w:type="paragraph" w:styleId="Zpat">
    <w:name w:val="footer"/>
    <w:basedOn w:val="Normln"/>
    <w:link w:val="ZpatChar"/>
    <w:rsid w:val="00E00153"/>
    <w:pPr>
      <w:tabs>
        <w:tab w:val="center" w:pos="4536"/>
        <w:tab w:val="right" w:pos="9072"/>
      </w:tabs>
    </w:pPr>
  </w:style>
  <w:style w:type="paragraph" w:styleId="Zkladntext2">
    <w:name w:val="Body Text 2"/>
    <w:basedOn w:val="Normln"/>
    <w:rsid w:val="00305951"/>
    <w:pPr>
      <w:spacing w:after="120" w:line="480" w:lineRule="auto"/>
    </w:pPr>
  </w:style>
  <w:style w:type="paragraph" w:customStyle="1" w:styleId="CarCharCharCharCharCharChar">
    <w:name w:val="Car Char Char Char Char Char Char"/>
    <w:basedOn w:val="Normln"/>
    <w:rsid w:val="00305951"/>
    <w:pPr>
      <w:spacing w:after="160" w:line="240" w:lineRule="exact"/>
      <w:jc w:val="both"/>
    </w:pPr>
    <w:rPr>
      <w:rFonts w:ascii="Times New Roman Bold" w:hAnsi="Times New Roman Bold"/>
      <w:sz w:val="22"/>
      <w:szCs w:val="26"/>
      <w:lang w:val="sk-SK" w:eastAsia="en-US"/>
    </w:rPr>
  </w:style>
  <w:style w:type="character" w:styleId="slostrnky">
    <w:name w:val="page number"/>
    <w:basedOn w:val="Standardnpsmoodstavce"/>
    <w:rsid w:val="00305951"/>
  </w:style>
  <w:style w:type="character" w:customStyle="1" w:styleId="ZpatChar">
    <w:name w:val="Zápatí Char"/>
    <w:basedOn w:val="Standardnpsmoodstavce"/>
    <w:link w:val="Zpat"/>
    <w:semiHidden/>
    <w:rsid w:val="00305951"/>
    <w:rPr>
      <w:sz w:val="24"/>
      <w:szCs w:val="24"/>
      <w:lang w:val="cs-CZ" w:eastAsia="cs-CZ" w:bidi="ar-SA"/>
    </w:rPr>
  </w:style>
  <w:style w:type="paragraph" w:customStyle="1" w:styleId="ed">
    <w:name w:val="šedá"/>
    <w:basedOn w:val="Normln"/>
    <w:rsid w:val="00305951"/>
    <w:pPr>
      <w:jc w:val="both"/>
    </w:pPr>
    <w:rPr>
      <w:color w:val="999999"/>
    </w:rPr>
  </w:style>
  <w:style w:type="paragraph" w:customStyle="1" w:styleId="Zkladntext21">
    <w:name w:val="Základní text 21"/>
    <w:basedOn w:val="Normln"/>
    <w:rsid w:val="00EE2D40"/>
    <w:pPr>
      <w:jc w:val="both"/>
    </w:pPr>
    <w:rPr>
      <w:sz w:val="24"/>
    </w:rPr>
  </w:style>
  <w:style w:type="paragraph" w:customStyle="1" w:styleId="NormlnsWWW">
    <w:name w:val="Normální (síť WWW)"/>
    <w:basedOn w:val="Normln"/>
    <w:rsid w:val="00EE2D40"/>
    <w:pPr>
      <w:overflowPunct/>
      <w:autoSpaceDE/>
      <w:autoSpaceDN/>
      <w:adjustRightInd/>
      <w:spacing w:before="100" w:beforeAutospacing="1" w:after="100" w:afterAutospacing="1"/>
      <w:textAlignment w:val="auto"/>
    </w:pPr>
    <w:rPr>
      <w:sz w:val="24"/>
      <w:szCs w:val="24"/>
    </w:rPr>
  </w:style>
  <w:style w:type="paragraph" w:styleId="FormtovanvHTML">
    <w:name w:val="HTML Preformatted"/>
    <w:basedOn w:val="Normln"/>
    <w:rsid w:val="00EE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Textbubliny">
    <w:name w:val="Balloon Text"/>
    <w:basedOn w:val="Normln"/>
    <w:semiHidden/>
    <w:rsid w:val="0082763E"/>
    <w:rPr>
      <w:rFonts w:ascii="Tahoma" w:hAnsi="Tahoma" w:cs="Tahoma"/>
      <w:sz w:val="16"/>
      <w:szCs w:val="16"/>
    </w:rPr>
  </w:style>
  <w:style w:type="paragraph" w:customStyle="1" w:styleId="ZkladntextIMP">
    <w:name w:val="Základní text_IMP"/>
    <w:basedOn w:val="Normln"/>
    <w:rsid w:val="006B0E1D"/>
    <w:pPr>
      <w:suppressAutoHyphens/>
      <w:overflowPunct/>
      <w:autoSpaceDE/>
      <w:autoSpaceDN/>
      <w:adjustRightInd/>
      <w:spacing w:line="276" w:lineRule="auto"/>
      <w:textAlignment w:val="auto"/>
    </w:pPr>
    <w:rPr>
      <w:sz w:val="24"/>
      <w:szCs w:val="24"/>
    </w:rPr>
  </w:style>
  <w:style w:type="paragraph" w:customStyle="1" w:styleId="Styltabulky">
    <w:name w:val="Styl tabulky"/>
    <w:basedOn w:val="ZkladntextIMP"/>
    <w:rsid w:val="006B0E1D"/>
    <w:pPr>
      <w:spacing w:line="230" w:lineRule="auto"/>
    </w:pPr>
    <w:rPr>
      <w:sz w:val="20"/>
      <w:szCs w:val="20"/>
    </w:rPr>
  </w:style>
  <w:style w:type="paragraph" w:customStyle="1" w:styleId="NormlnIMP">
    <w:name w:val="Normální_IMP"/>
    <w:basedOn w:val="Normln"/>
    <w:rsid w:val="006B0E1D"/>
    <w:pPr>
      <w:suppressAutoHyphens/>
      <w:overflowPunct/>
      <w:autoSpaceDE/>
      <w:autoSpaceDN/>
      <w:adjustRightInd/>
      <w:spacing w:line="230" w:lineRule="auto"/>
      <w:textAlignment w:val="auto"/>
    </w:pPr>
    <w:rPr>
      <w:rFonts w:ascii="Arial" w:hAnsi="Arial" w:cs="Arial"/>
      <w:sz w:val="22"/>
      <w:szCs w:val="22"/>
    </w:rPr>
  </w:style>
  <w:style w:type="paragraph" w:customStyle="1" w:styleId="Textparagrafu">
    <w:name w:val="Text paragrafu"/>
    <w:basedOn w:val="Normln"/>
    <w:rsid w:val="006B0E1D"/>
    <w:pPr>
      <w:overflowPunct/>
      <w:adjustRightInd/>
      <w:spacing w:before="240"/>
      <w:ind w:firstLine="425"/>
      <w:jc w:val="both"/>
      <w:textAlignment w:val="auto"/>
    </w:pPr>
    <w:rPr>
      <w:sz w:val="24"/>
      <w:szCs w:val="24"/>
    </w:rPr>
  </w:style>
  <w:style w:type="character" w:customStyle="1" w:styleId="ZkladntextChar">
    <w:name w:val="Základní text Char"/>
    <w:link w:val="Zkladntext"/>
    <w:uiPriority w:val="99"/>
    <w:locked/>
    <w:rsid w:val="003D0E6C"/>
  </w:style>
  <w:style w:type="paragraph" w:styleId="Odstavecseseznamem">
    <w:name w:val="List Paragraph"/>
    <w:basedOn w:val="Normln"/>
    <w:uiPriority w:val="34"/>
    <w:qFormat/>
    <w:rsid w:val="00627B6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20836-5866-4C98-A30E-9ED21781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530</Words>
  <Characters>3130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kkk</vt:lpstr>
    </vt:vector>
  </TitlesOfParts>
  <Company>MMB</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dc:title>
  <dc:creator>MMB</dc:creator>
  <cp:lastModifiedBy>sedlackj</cp:lastModifiedBy>
  <cp:revision>11</cp:revision>
  <cp:lastPrinted>2016-04-13T10:51:00Z</cp:lastPrinted>
  <dcterms:created xsi:type="dcterms:W3CDTF">2016-03-21T11:24:00Z</dcterms:created>
  <dcterms:modified xsi:type="dcterms:W3CDTF">2016-04-13T10:54:00Z</dcterms:modified>
</cp:coreProperties>
</file>