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DE09C" w14:textId="6040FD21" w:rsidR="00862307" w:rsidRPr="00EE458D" w:rsidRDefault="00862307" w:rsidP="003D3407">
      <w:pPr>
        <w:pStyle w:val="Nadpis1"/>
        <w:jc w:val="left"/>
        <w:rPr>
          <w:sz w:val="28"/>
          <w:szCs w:val="28"/>
        </w:rPr>
      </w:pPr>
      <w:r w:rsidRPr="00EE458D">
        <w:rPr>
          <w:sz w:val="28"/>
          <w:szCs w:val="28"/>
        </w:rPr>
        <w:t>N</w:t>
      </w:r>
      <w:r w:rsidR="00A66C38" w:rsidRPr="00EE458D">
        <w:rPr>
          <w:sz w:val="28"/>
          <w:szCs w:val="28"/>
        </w:rPr>
        <w:t xml:space="preserve">ařízení města </w:t>
      </w:r>
      <w:r w:rsidR="00032528" w:rsidRPr="00EE458D">
        <w:rPr>
          <w:sz w:val="28"/>
          <w:szCs w:val="28"/>
        </w:rPr>
        <w:t>Špindlerův Mlýn</w:t>
      </w:r>
      <w:r w:rsidR="00A66C38" w:rsidRPr="00EE458D">
        <w:rPr>
          <w:sz w:val="28"/>
          <w:szCs w:val="28"/>
        </w:rPr>
        <w:t xml:space="preserve"> </w:t>
      </w:r>
      <w:r w:rsidRPr="00EE458D">
        <w:rPr>
          <w:sz w:val="28"/>
          <w:szCs w:val="28"/>
        </w:rPr>
        <w:t>o placeném stání silničních motorových vozidel na určených úsecích místních komunikací ve vymezen</w:t>
      </w:r>
      <w:r w:rsidR="002D6B61" w:rsidRPr="00EE458D">
        <w:rPr>
          <w:sz w:val="28"/>
          <w:szCs w:val="28"/>
        </w:rPr>
        <w:t xml:space="preserve">é </w:t>
      </w:r>
      <w:r w:rsidR="003E250F" w:rsidRPr="00EE458D">
        <w:rPr>
          <w:sz w:val="28"/>
          <w:szCs w:val="28"/>
        </w:rPr>
        <w:t>oblast</w:t>
      </w:r>
      <w:r w:rsidR="002D6B61" w:rsidRPr="00EE458D">
        <w:rPr>
          <w:sz w:val="28"/>
          <w:szCs w:val="28"/>
        </w:rPr>
        <w:t>i</w:t>
      </w:r>
      <w:r w:rsidRPr="00EE458D">
        <w:rPr>
          <w:sz w:val="28"/>
          <w:szCs w:val="28"/>
        </w:rPr>
        <w:t xml:space="preserve"> města </w:t>
      </w:r>
      <w:r w:rsidR="00032528" w:rsidRPr="00EE458D">
        <w:rPr>
          <w:sz w:val="28"/>
          <w:szCs w:val="28"/>
        </w:rPr>
        <w:t>Špindlerův Mlýn</w:t>
      </w:r>
      <w:r w:rsidR="003D3407" w:rsidRPr="00EE458D">
        <w:rPr>
          <w:sz w:val="28"/>
          <w:szCs w:val="28"/>
        </w:rPr>
        <w:t xml:space="preserve"> </w:t>
      </w:r>
    </w:p>
    <w:p w14:paraId="55AEAE5E" w14:textId="77777777" w:rsidR="00756408" w:rsidRPr="00032528" w:rsidRDefault="00756408" w:rsidP="00862307">
      <w:pPr>
        <w:pStyle w:val="Zkladntext"/>
        <w:rPr>
          <w:b w:val="0"/>
          <w:i/>
          <w:szCs w:val="24"/>
        </w:rPr>
      </w:pPr>
    </w:p>
    <w:p w14:paraId="1700A752" w14:textId="77777777" w:rsidR="00EE458D" w:rsidRPr="00FC07AE" w:rsidRDefault="00862307" w:rsidP="00EE458D">
      <w:pPr>
        <w:jc w:val="both"/>
        <w:rPr>
          <w:b/>
          <w:szCs w:val="24"/>
        </w:rPr>
      </w:pPr>
      <w:r w:rsidRPr="00461056">
        <w:rPr>
          <w:i/>
          <w:iCs/>
          <w:szCs w:val="24"/>
        </w:rPr>
        <w:t xml:space="preserve">Rada města </w:t>
      </w:r>
      <w:r w:rsidR="00032528" w:rsidRPr="00461056">
        <w:rPr>
          <w:i/>
          <w:iCs/>
          <w:szCs w:val="24"/>
        </w:rPr>
        <w:t xml:space="preserve">Špindlerův Mlýn </w:t>
      </w:r>
      <w:r w:rsidRPr="00461056">
        <w:rPr>
          <w:i/>
          <w:iCs/>
          <w:szCs w:val="24"/>
        </w:rPr>
        <w:t>se na své</w:t>
      </w:r>
      <w:r w:rsidR="00EE7010" w:rsidRPr="00461056">
        <w:rPr>
          <w:i/>
          <w:iCs/>
          <w:szCs w:val="24"/>
        </w:rPr>
        <w:t xml:space="preserve"> schůzi </w:t>
      </w:r>
      <w:r w:rsidRPr="00461056">
        <w:rPr>
          <w:i/>
          <w:iCs/>
          <w:szCs w:val="24"/>
        </w:rPr>
        <w:t>dne</w:t>
      </w:r>
      <w:r w:rsidR="00BE53FF" w:rsidRPr="00461056">
        <w:rPr>
          <w:i/>
          <w:iCs/>
          <w:szCs w:val="24"/>
        </w:rPr>
        <w:t xml:space="preserve"> </w:t>
      </w:r>
      <w:r w:rsidR="003D3407">
        <w:rPr>
          <w:i/>
          <w:iCs/>
          <w:szCs w:val="24"/>
        </w:rPr>
        <w:t>02.12.2024</w:t>
      </w:r>
      <w:r w:rsidR="004B0E99" w:rsidRPr="00461056">
        <w:rPr>
          <w:i/>
          <w:iCs/>
          <w:szCs w:val="24"/>
        </w:rPr>
        <w:t xml:space="preserve"> usnesením č</w:t>
      </w:r>
      <w:r w:rsidR="004B0E99" w:rsidRPr="00EE458D">
        <w:rPr>
          <w:i/>
          <w:iCs/>
          <w:szCs w:val="24"/>
        </w:rPr>
        <w:t xml:space="preserve">. </w:t>
      </w:r>
      <w:r w:rsidR="00EE458D" w:rsidRPr="00EE458D">
        <w:rPr>
          <w:bCs/>
          <w:i/>
          <w:iCs/>
          <w:szCs w:val="24"/>
        </w:rPr>
        <w:t>3/44/2024-RM</w:t>
      </w:r>
    </w:p>
    <w:p w14:paraId="296422FE" w14:textId="099A6AD5" w:rsidR="00862307" w:rsidRDefault="002D4266" w:rsidP="00EE458D">
      <w:pPr>
        <w:widowControl w:val="0"/>
        <w:spacing w:line="283" w:lineRule="atLeast"/>
        <w:jc w:val="both"/>
        <w:rPr>
          <w:i/>
          <w:iCs/>
          <w:szCs w:val="24"/>
        </w:rPr>
      </w:pPr>
      <w:r w:rsidRPr="00461056">
        <w:rPr>
          <w:i/>
          <w:iCs/>
          <w:szCs w:val="24"/>
        </w:rPr>
        <w:t>usnesla</w:t>
      </w:r>
      <w:r w:rsidR="00862307" w:rsidRPr="00461056">
        <w:rPr>
          <w:i/>
          <w:iCs/>
          <w:szCs w:val="24"/>
        </w:rPr>
        <w:t xml:space="preserve"> vydat na základě ustanovení §</w:t>
      </w:r>
      <w:r w:rsidR="00287175">
        <w:rPr>
          <w:i/>
          <w:iCs/>
          <w:szCs w:val="24"/>
        </w:rPr>
        <w:t xml:space="preserve"> </w:t>
      </w:r>
      <w:r w:rsidR="00862307" w:rsidRPr="00461056">
        <w:rPr>
          <w:i/>
          <w:iCs/>
          <w:szCs w:val="24"/>
        </w:rPr>
        <w:t>23 odst. 1 písm. a) a c) zákona č. 13/1997 Sb., o pozemních komunikacích, ve znění pozdějších předpisů a v souladu s </w:t>
      </w:r>
      <w:proofErr w:type="spellStart"/>
      <w:r w:rsidR="00862307" w:rsidRPr="00461056">
        <w:rPr>
          <w:i/>
          <w:iCs/>
          <w:szCs w:val="24"/>
        </w:rPr>
        <w:t>ust</w:t>
      </w:r>
      <w:proofErr w:type="spellEnd"/>
      <w:r w:rsidR="00862307" w:rsidRPr="00461056">
        <w:rPr>
          <w:i/>
          <w:iCs/>
          <w:szCs w:val="24"/>
        </w:rPr>
        <w:t xml:space="preserve">. § 11 </w:t>
      </w:r>
      <w:r w:rsidR="00196B72" w:rsidRPr="00461056">
        <w:rPr>
          <w:i/>
          <w:iCs/>
          <w:szCs w:val="24"/>
        </w:rPr>
        <w:t xml:space="preserve">odst. 1 </w:t>
      </w:r>
      <w:r w:rsidR="00862307" w:rsidRPr="00461056">
        <w:rPr>
          <w:i/>
          <w:iCs/>
          <w:szCs w:val="24"/>
        </w:rPr>
        <w:t>a § 102 odst. 2 písm. d) zákona</w:t>
      </w:r>
      <w:r w:rsidR="00EE458D">
        <w:rPr>
          <w:i/>
          <w:iCs/>
          <w:szCs w:val="24"/>
        </w:rPr>
        <w:t> </w:t>
      </w:r>
      <w:r w:rsidR="00862307" w:rsidRPr="00461056">
        <w:rPr>
          <w:i/>
          <w:iCs/>
          <w:szCs w:val="24"/>
        </w:rPr>
        <w:t>č.</w:t>
      </w:r>
      <w:r w:rsidR="00EE458D">
        <w:rPr>
          <w:i/>
          <w:iCs/>
          <w:szCs w:val="24"/>
        </w:rPr>
        <w:t> </w:t>
      </w:r>
      <w:r w:rsidR="00862307" w:rsidRPr="00461056">
        <w:rPr>
          <w:i/>
          <w:iCs/>
          <w:szCs w:val="24"/>
        </w:rPr>
        <w:t>128/2000 Sb., o obcích (obecní zřízení), ve znění pozdějších předpisů, toto nařízení:</w:t>
      </w:r>
    </w:p>
    <w:p w14:paraId="585642B7" w14:textId="77777777" w:rsidR="00E94990" w:rsidRPr="00461056" w:rsidRDefault="00E94990" w:rsidP="00862307">
      <w:pPr>
        <w:widowControl w:val="0"/>
        <w:spacing w:line="283" w:lineRule="atLeast"/>
        <w:jc w:val="both"/>
        <w:rPr>
          <w:i/>
          <w:iCs/>
          <w:szCs w:val="24"/>
        </w:rPr>
      </w:pPr>
    </w:p>
    <w:p w14:paraId="019F31C2" w14:textId="77777777" w:rsidR="00862307" w:rsidRPr="00032528" w:rsidRDefault="00862307" w:rsidP="00862307">
      <w:pPr>
        <w:pStyle w:val="Zkladntext"/>
        <w:spacing w:line="316" w:lineRule="atLeast"/>
        <w:rPr>
          <w:szCs w:val="24"/>
        </w:rPr>
      </w:pPr>
      <w:r w:rsidRPr="00032528">
        <w:rPr>
          <w:szCs w:val="24"/>
        </w:rPr>
        <w:t>Článek 1</w:t>
      </w:r>
    </w:p>
    <w:p w14:paraId="53449DE4" w14:textId="77777777" w:rsidR="00862307" w:rsidRPr="00032528" w:rsidRDefault="00862307" w:rsidP="00700D05">
      <w:pPr>
        <w:pStyle w:val="Zkladntext"/>
        <w:spacing w:line="316" w:lineRule="atLeast"/>
        <w:rPr>
          <w:szCs w:val="24"/>
        </w:rPr>
      </w:pPr>
      <w:r w:rsidRPr="00032528">
        <w:rPr>
          <w:szCs w:val="24"/>
        </w:rPr>
        <w:t>Základní ustanovení</w:t>
      </w:r>
    </w:p>
    <w:p w14:paraId="0A6A1970" w14:textId="77777777" w:rsidR="002764D7" w:rsidRPr="00032528" w:rsidRDefault="002764D7" w:rsidP="00862307">
      <w:pPr>
        <w:widowControl w:val="0"/>
        <w:spacing w:line="273" w:lineRule="atLeast"/>
        <w:jc w:val="both"/>
        <w:rPr>
          <w:szCs w:val="24"/>
        </w:rPr>
      </w:pPr>
    </w:p>
    <w:p w14:paraId="235E81F4" w14:textId="6B0E0EB2" w:rsidR="009C42FC" w:rsidRPr="00032528" w:rsidRDefault="00862307" w:rsidP="00862307">
      <w:pPr>
        <w:widowControl w:val="0"/>
        <w:spacing w:line="273" w:lineRule="atLeast"/>
        <w:jc w:val="both"/>
        <w:rPr>
          <w:szCs w:val="24"/>
        </w:rPr>
      </w:pPr>
      <w:r w:rsidRPr="00032528">
        <w:rPr>
          <w:szCs w:val="24"/>
        </w:rPr>
        <w:t xml:space="preserve">Tímto nařízením se pro účely organizování dopravy </w:t>
      </w:r>
      <w:r w:rsidR="001B5104" w:rsidRPr="00032528">
        <w:rPr>
          <w:szCs w:val="24"/>
        </w:rPr>
        <w:t xml:space="preserve">na území města </w:t>
      </w:r>
      <w:r w:rsidR="00032528" w:rsidRPr="00032528">
        <w:rPr>
          <w:szCs w:val="24"/>
        </w:rPr>
        <w:t>Špindlerův Mlýn</w:t>
      </w:r>
    </w:p>
    <w:p w14:paraId="7BAC442E" w14:textId="77777777" w:rsidR="00A534F2" w:rsidRPr="00032528" w:rsidRDefault="00A534F2" w:rsidP="00862307">
      <w:pPr>
        <w:widowControl w:val="0"/>
        <w:spacing w:line="273" w:lineRule="atLeast"/>
        <w:jc w:val="both"/>
        <w:rPr>
          <w:szCs w:val="24"/>
        </w:rPr>
      </w:pPr>
    </w:p>
    <w:p w14:paraId="1AC0910C" w14:textId="77777777" w:rsidR="00862307" w:rsidRPr="00032528" w:rsidRDefault="003E250F" w:rsidP="00862307">
      <w:pPr>
        <w:widowControl w:val="0"/>
        <w:numPr>
          <w:ilvl w:val="0"/>
          <w:numId w:val="1"/>
        </w:numPr>
        <w:spacing w:line="273" w:lineRule="atLeast"/>
        <w:jc w:val="both"/>
        <w:rPr>
          <w:szCs w:val="24"/>
        </w:rPr>
      </w:pPr>
      <w:r w:rsidRPr="00032528">
        <w:rPr>
          <w:szCs w:val="24"/>
        </w:rPr>
        <w:t>vymezuj</w:t>
      </w:r>
      <w:r w:rsidR="00E707BA" w:rsidRPr="00032528">
        <w:rPr>
          <w:szCs w:val="24"/>
        </w:rPr>
        <w:t>e</w:t>
      </w:r>
      <w:r w:rsidRPr="00032528">
        <w:rPr>
          <w:szCs w:val="24"/>
        </w:rPr>
        <w:t xml:space="preserve"> oblast, ve kter</w:t>
      </w:r>
      <w:r w:rsidR="00E707BA" w:rsidRPr="00032528">
        <w:rPr>
          <w:szCs w:val="24"/>
        </w:rPr>
        <w:t>é</w:t>
      </w:r>
      <w:r w:rsidR="00862307" w:rsidRPr="00032528">
        <w:rPr>
          <w:szCs w:val="24"/>
        </w:rPr>
        <w:t xml:space="preserve"> lze určené úseky místních komunikací</w:t>
      </w:r>
      <w:r w:rsidR="00E24212" w:rsidRPr="00032528">
        <w:rPr>
          <w:szCs w:val="24"/>
        </w:rPr>
        <w:t xml:space="preserve"> </w:t>
      </w:r>
      <w:r w:rsidR="00862307" w:rsidRPr="00032528">
        <w:rPr>
          <w:szCs w:val="24"/>
        </w:rPr>
        <w:t>užít za cenu sjednanou v souladu s cenovými předpisy</w:t>
      </w:r>
      <w:r w:rsidR="004D0B39" w:rsidRPr="00032528">
        <w:rPr>
          <w:szCs w:val="24"/>
          <w:vertAlign w:val="superscript"/>
        </w:rPr>
        <w:t>1</w:t>
      </w:r>
      <w:r w:rsidR="00862307" w:rsidRPr="00032528">
        <w:rPr>
          <w:b/>
          <w:szCs w:val="24"/>
          <w:vertAlign w:val="superscript"/>
        </w:rPr>
        <w:t>)</w:t>
      </w:r>
      <w:r w:rsidR="00862307" w:rsidRPr="00032528">
        <w:rPr>
          <w:szCs w:val="24"/>
        </w:rPr>
        <w:t xml:space="preserve"> a za podmínek stanovených tímto nařízením k stání </w:t>
      </w:r>
      <w:r w:rsidR="00332410" w:rsidRPr="00032528">
        <w:rPr>
          <w:szCs w:val="24"/>
        </w:rPr>
        <w:t>silničního motorového vozidla</w:t>
      </w:r>
      <w:r w:rsidR="00862307" w:rsidRPr="00032528">
        <w:rPr>
          <w:szCs w:val="24"/>
        </w:rPr>
        <w:t xml:space="preserve"> (dále jen „vozidla“) provozovaného</w:t>
      </w:r>
    </w:p>
    <w:p w14:paraId="68894868" w14:textId="77777777" w:rsidR="00862307" w:rsidRPr="00032528" w:rsidRDefault="00862307" w:rsidP="00105C66">
      <w:pPr>
        <w:widowControl w:val="0"/>
        <w:numPr>
          <w:ilvl w:val="0"/>
          <w:numId w:val="11"/>
        </w:numPr>
        <w:spacing w:line="273" w:lineRule="atLeast"/>
        <w:jc w:val="both"/>
        <w:rPr>
          <w:szCs w:val="24"/>
        </w:rPr>
      </w:pPr>
      <w:r w:rsidRPr="00032528">
        <w:rPr>
          <w:szCs w:val="24"/>
        </w:rPr>
        <w:t>jakoukoli fyzickou či právnickou osobou na dobu časově omezenou, nejvýše však na dobu</w:t>
      </w:r>
      <w:r w:rsidR="00105C66" w:rsidRPr="00032528">
        <w:rPr>
          <w:szCs w:val="24"/>
        </w:rPr>
        <w:t xml:space="preserve"> </w:t>
      </w:r>
      <w:r w:rsidR="00CA0821" w:rsidRPr="00032528">
        <w:rPr>
          <w:szCs w:val="24"/>
        </w:rPr>
        <w:t>24 hodin,</w:t>
      </w:r>
    </w:p>
    <w:p w14:paraId="75ABAFD2" w14:textId="2C5F3CCB" w:rsidR="00862307" w:rsidRDefault="00862307" w:rsidP="00F141F5">
      <w:pPr>
        <w:widowControl w:val="0"/>
        <w:numPr>
          <w:ilvl w:val="0"/>
          <w:numId w:val="11"/>
        </w:numPr>
        <w:spacing w:line="273" w:lineRule="atLeast"/>
        <w:jc w:val="both"/>
        <w:rPr>
          <w:szCs w:val="24"/>
        </w:rPr>
      </w:pPr>
      <w:r w:rsidRPr="008D3E46">
        <w:rPr>
          <w:szCs w:val="24"/>
        </w:rPr>
        <w:t xml:space="preserve">fyzickou osobou, která má místo trvalého pobytu </w:t>
      </w:r>
      <w:r w:rsidR="00105379" w:rsidRPr="008D3E46">
        <w:rPr>
          <w:szCs w:val="24"/>
        </w:rPr>
        <w:t xml:space="preserve">podle zvláštního </w:t>
      </w:r>
      <w:r w:rsidR="00E24212" w:rsidRPr="008D3E46">
        <w:rPr>
          <w:szCs w:val="24"/>
        </w:rPr>
        <w:t xml:space="preserve">právního </w:t>
      </w:r>
      <w:r w:rsidR="00105379" w:rsidRPr="008D3E46">
        <w:rPr>
          <w:szCs w:val="24"/>
        </w:rPr>
        <w:t>předpisu</w:t>
      </w:r>
      <w:r w:rsidR="004D0B39" w:rsidRPr="008D3E46">
        <w:rPr>
          <w:szCs w:val="24"/>
          <w:vertAlign w:val="superscript"/>
        </w:rPr>
        <w:t>2</w:t>
      </w:r>
      <w:r w:rsidR="00105379" w:rsidRPr="008D3E46">
        <w:rPr>
          <w:b/>
          <w:szCs w:val="24"/>
          <w:vertAlign w:val="superscript"/>
        </w:rPr>
        <w:t>)</w:t>
      </w:r>
      <w:r w:rsidR="00105379" w:rsidRPr="008D3E46">
        <w:rPr>
          <w:szCs w:val="24"/>
          <w:vertAlign w:val="superscript"/>
        </w:rPr>
        <w:t xml:space="preserve"> </w:t>
      </w:r>
      <w:r w:rsidR="008A7F40" w:rsidRPr="008A7F40">
        <w:rPr>
          <w:szCs w:val="24"/>
        </w:rPr>
        <w:t>ve vymezené oblasti obce</w:t>
      </w:r>
      <w:r w:rsidR="00621D4A" w:rsidRPr="008D3E46">
        <w:rPr>
          <w:szCs w:val="24"/>
        </w:rPr>
        <w:t xml:space="preserve"> </w:t>
      </w:r>
      <w:r w:rsidR="00CA0821" w:rsidRPr="008D3E46">
        <w:rPr>
          <w:szCs w:val="24"/>
        </w:rPr>
        <w:t>(dále jen „</w:t>
      </w:r>
      <w:r w:rsidR="00CA0821" w:rsidRPr="008D3E46">
        <w:rPr>
          <w:b/>
          <w:bCs/>
          <w:szCs w:val="24"/>
        </w:rPr>
        <w:t>rezident</w:t>
      </w:r>
      <w:r w:rsidR="00CA0821" w:rsidRPr="008D3E46">
        <w:rPr>
          <w:szCs w:val="24"/>
        </w:rPr>
        <w:t>“),</w:t>
      </w:r>
    </w:p>
    <w:p w14:paraId="3D412331" w14:textId="6F4AFD1B" w:rsidR="008453EA" w:rsidRDefault="008453EA" w:rsidP="002540DF">
      <w:pPr>
        <w:widowControl w:val="0"/>
        <w:numPr>
          <w:ilvl w:val="0"/>
          <w:numId w:val="11"/>
        </w:numPr>
        <w:spacing w:line="273" w:lineRule="atLeast"/>
        <w:jc w:val="both"/>
        <w:rPr>
          <w:szCs w:val="24"/>
        </w:rPr>
      </w:pPr>
      <w:r w:rsidRPr="008453EA">
        <w:rPr>
          <w:szCs w:val="24"/>
        </w:rPr>
        <w:t>fyzickou osobou, která je vlastníkem nemovitosti ve vymezené oblasti obce</w:t>
      </w:r>
      <w:r w:rsidR="00C11107">
        <w:rPr>
          <w:szCs w:val="24"/>
        </w:rPr>
        <w:t xml:space="preserve"> </w:t>
      </w:r>
      <w:r w:rsidR="00C11107" w:rsidRPr="008D3E46">
        <w:rPr>
          <w:szCs w:val="24"/>
        </w:rPr>
        <w:t>(dále jen „</w:t>
      </w:r>
      <w:r w:rsidR="00C11107">
        <w:rPr>
          <w:b/>
          <w:bCs/>
          <w:szCs w:val="24"/>
        </w:rPr>
        <w:t>abonent</w:t>
      </w:r>
      <w:r w:rsidR="00C11107" w:rsidRPr="008D3E46">
        <w:rPr>
          <w:szCs w:val="24"/>
        </w:rPr>
        <w:t>“)</w:t>
      </w:r>
      <w:r>
        <w:rPr>
          <w:szCs w:val="24"/>
        </w:rPr>
        <w:t>,</w:t>
      </w:r>
    </w:p>
    <w:p w14:paraId="5D338C7E" w14:textId="3D408C6D" w:rsidR="00451D41" w:rsidRDefault="00CA0821" w:rsidP="008D3E46">
      <w:pPr>
        <w:widowControl w:val="0"/>
        <w:spacing w:line="273" w:lineRule="atLeast"/>
        <w:ind w:left="708"/>
        <w:jc w:val="both"/>
        <w:rPr>
          <w:szCs w:val="24"/>
        </w:rPr>
      </w:pPr>
      <w:r w:rsidRPr="00032528">
        <w:rPr>
          <w:szCs w:val="24"/>
        </w:rPr>
        <w:t>nebude-li tímto užitím ohrožena bezpečnost a plynulost provozu na pozemních k</w:t>
      </w:r>
      <w:r w:rsidR="002764D7" w:rsidRPr="00032528">
        <w:rPr>
          <w:szCs w:val="24"/>
        </w:rPr>
        <w:t>o</w:t>
      </w:r>
      <w:r w:rsidRPr="00032528">
        <w:rPr>
          <w:szCs w:val="24"/>
        </w:rPr>
        <w:t>munikacích</w:t>
      </w:r>
      <w:r w:rsidR="002764D7" w:rsidRPr="00032528">
        <w:rPr>
          <w:szCs w:val="24"/>
        </w:rPr>
        <w:t xml:space="preserve"> a jiný veřejný zájem</w:t>
      </w:r>
      <w:r w:rsidR="00451D41">
        <w:rPr>
          <w:szCs w:val="24"/>
        </w:rPr>
        <w:t>.</w:t>
      </w:r>
    </w:p>
    <w:p w14:paraId="3C3AD836" w14:textId="77777777" w:rsidR="008A7F40" w:rsidRDefault="008A7F40" w:rsidP="008D3E46">
      <w:pPr>
        <w:widowControl w:val="0"/>
        <w:spacing w:line="273" w:lineRule="atLeast"/>
        <w:ind w:left="708"/>
        <w:jc w:val="both"/>
        <w:rPr>
          <w:szCs w:val="24"/>
        </w:rPr>
      </w:pPr>
    </w:p>
    <w:p w14:paraId="32023695" w14:textId="77777777" w:rsidR="00396071" w:rsidRPr="00032528" w:rsidRDefault="00862307" w:rsidP="00180F8E">
      <w:pPr>
        <w:widowControl w:val="0"/>
        <w:numPr>
          <w:ilvl w:val="0"/>
          <w:numId w:val="1"/>
        </w:numPr>
        <w:spacing w:line="273" w:lineRule="atLeast"/>
        <w:jc w:val="both"/>
        <w:rPr>
          <w:szCs w:val="24"/>
        </w:rPr>
      </w:pPr>
      <w:r w:rsidRPr="00032528">
        <w:rPr>
          <w:szCs w:val="24"/>
        </w:rPr>
        <w:t>stano</w:t>
      </w:r>
      <w:r w:rsidR="008D1240" w:rsidRPr="00032528">
        <w:rPr>
          <w:szCs w:val="24"/>
        </w:rPr>
        <w:t>ví způsob placení sjednané ceny a</w:t>
      </w:r>
      <w:r w:rsidRPr="00032528">
        <w:rPr>
          <w:szCs w:val="24"/>
        </w:rPr>
        <w:t xml:space="preserve"> způs</w:t>
      </w:r>
      <w:r w:rsidR="008D1240" w:rsidRPr="00032528">
        <w:rPr>
          <w:szCs w:val="24"/>
        </w:rPr>
        <w:t>ob prokazování jejího zaplacení.</w:t>
      </w:r>
    </w:p>
    <w:p w14:paraId="19F4D231" w14:textId="77777777" w:rsidR="00312B40" w:rsidRPr="00032528" w:rsidRDefault="00312B40" w:rsidP="00862307">
      <w:pPr>
        <w:pStyle w:val="Zkladntext"/>
        <w:spacing w:line="316" w:lineRule="atLeast"/>
        <w:rPr>
          <w:szCs w:val="24"/>
        </w:rPr>
      </w:pPr>
    </w:p>
    <w:p w14:paraId="60305008" w14:textId="77777777" w:rsidR="00862307" w:rsidRPr="00032528" w:rsidRDefault="00862307" w:rsidP="00862307">
      <w:pPr>
        <w:pStyle w:val="Zkladntext"/>
        <w:spacing w:line="316" w:lineRule="atLeast"/>
        <w:rPr>
          <w:szCs w:val="24"/>
        </w:rPr>
      </w:pPr>
      <w:r w:rsidRPr="00032528">
        <w:rPr>
          <w:szCs w:val="24"/>
        </w:rPr>
        <w:t>Článek</w:t>
      </w:r>
      <w:r w:rsidR="00CF0809" w:rsidRPr="00032528">
        <w:rPr>
          <w:szCs w:val="24"/>
        </w:rPr>
        <w:t xml:space="preserve"> </w:t>
      </w:r>
      <w:r w:rsidRPr="00032528">
        <w:rPr>
          <w:szCs w:val="24"/>
        </w:rPr>
        <w:t>2</w:t>
      </w:r>
    </w:p>
    <w:p w14:paraId="387B1F85" w14:textId="77777777" w:rsidR="00E707BA" w:rsidRPr="00032528" w:rsidRDefault="00E707BA" w:rsidP="00E707BA">
      <w:pPr>
        <w:pStyle w:val="Zkladntext"/>
        <w:spacing w:line="316" w:lineRule="atLeast"/>
        <w:rPr>
          <w:szCs w:val="24"/>
        </w:rPr>
      </w:pPr>
      <w:r w:rsidRPr="00032528">
        <w:rPr>
          <w:szCs w:val="24"/>
        </w:rPr>
        <w:t>Vymezení oblasti pro placené stání vozidel</w:t>
      </w:r>
    </w:p>
    <w:p w14:paraId="6674F845" w14:textId="77777777" w:rsidR="00E707BA" w:rsidRPr="007F2E44" w:rsidRDefault="00E707BA" w:rsidP="00E707BA">
      <w:pPr>
        <w:widowControl w:val="0"/>
        <w:spacing w:line="273" w:lineRule="atLeast"/>
        <w:jc w:val="both"/>
        <w:rPr>
          <w:szCs w:val="24"/>
        </w:rPr>
      </w:pPr>
    </w:p>
    <w:p w14:paraId="30656FCB" w14:textId="36F509D5" w:rsidR="00E707BA" w:rsidRPr="00FC0303" w:rsidRDefault="00E707BA" w:rsidP="00E707BA">
      <w:pPr>
        <w:widowControl w:val="0"/>
        <w:numPr>
          <w:ilvl w:val="0"/>
          <w:numId w:val="25"/>
        </w:numPr>
        <w:spacing w:line="273" w:lineRule="atLeast"/>
        <w:jc w:val="both"/>
        <w:rPr>
          <w:szCs w:val="24"/>
        </w:rPr>
      </w:pPr>
      <w:r w:rsidRPr="007F2E44">
        <w:rPr>
          <w:szCs w:val="24"/>
        </w:rPr>
        <w:t>Za účelem placeného stání vozidel provozovaných osobami specifikovanými v článku 1 odst. 1 písm. a)</w:t>
      </w:r>
      <w:r w:rsidR="00C11107">
        <w:rPr>
          <w:szCs w:val="24"/>
        </w:rPr>
        <w:t>,</w:t>
      </w:r>
      <w:r w:rsidRPr="007F2E44">
        <w:rPr>
          <w:szCs w:val="24"/>
        </w:rPr>
        <w:t xml:space="preserve"> b) </w:t>
      </w:r>
      <w:r w:rsidR="00C11107">
        <w:rPr>
          <w:szCs w:val="24"/>
        </w:rPr>
        <w:t xml:space="preserve">a c) </w:t>
      </w:r>
      <w:r w:rsidRPr="007F2E44">
        <w:rPr>
          <w:szCs w:val="24"/>
        </w:rPr>
        <w:t xml:space="preserve">tohoto nařízení se část území města </w:t>
      </w:r>
      <w:r w:rsidR="00032528" w:rsidRPr="007F2E44">
        <w:rPr>
          <w:szCs w:val="24"/>
        </w:rPr>
        <w:t xml:space="preserve">Špindlerův Mlýn </w:t>
      </w:r>
      <w:r w:rsidRPr="007F2E44">
        <w:rPr>
          <w:szCs w:val="24"/>
        </w:rPr>
        <w:t>vymezuje jako oblast, ve které lze určené úseky místních komunikací užít za cenu sjednanou v souladu s cenovými předpisy</w:t>
      </w:r>
      <w:r w:rsidRPr="007F2E44">
        <w:rPr>
          <w:szCs w:val="24"/>
          <w:vertAlign w:val="superscript"/>
        </w:rPr>
        <w:t xml:space="preserve">1) </w:t>
      </w:r>
      <w:r w:rsidRPr="007F2E44">
        <w:rPr>
          <w:szCs w:val="24"/>
        </w:rPr>
        <w:t xml:space="preserve">a za podmínek </w:t>
      </w:r>
      <w:r w:rsidRPr="00FC0303">
        <w:rPr>
          <w:szCs w:val="24"/>
        </w:rPr>
        <w:t>stanovených tímto nařízením k</w:t>
      </w:r>
      <w:r w:rsidR="00B418AE">
        <w:rPr>
          <w:szCs w:val="24"/>
        </w:rPr>
        <w:t>e</w:t>
      </w:r>
      <w:r w:rsidRPr="00FC0303">
        <w:rPr>
          <w:szCs w:val="24"/>
        </w:rPr>
        <w:t xml:space="preserve"> stání vozidel. </w:t>
      </w:r>
    </w:p>
    <w:p w14:paraId="5F46A880" w14:textId="2F0A80B1" w:rsidR="007267D8" w:rsidRPr="00FC0303" w:rsidRDefault="007267D8" w:rsidP="00E707BA">
      <w:pPr>
        <w:widowControl w:val="0"/>
        <w:numPr>
          <w:ilvl w:val="0"/>
          <w:numId w:val="25"/>
        </w:numPr>
        <w:spacing w:line="273" w:lineRule="atLeast"/>
        <w:jc w:val="both"/>
        <w:rPr>
          <w:szCs w:val="24"/>
        </w:rPr>
      </w:pPr>
      <w:r w:rsidRPr="00FC0303">
        <w:rPr>
          <w:szCs w:val="24"/>
        </w:rPr>
        <w:t>Konkrétní úseky místních komunikací určené ke stání vozidel jsou v oblasti vymezeny dopravním značením v souladu se zvláštním právním předpisem</w:t>
      </w:r>
      <w:r w:rsidRPr="00FC0303">
        <w:rPr>
          <w:szCs w:val="24"/>
          <w:vertAlign w:val="superscript"/>
        </w:rPr>
        <w:t>4</w:t>
      </w:r>
      <w:r w:rsidR="00B418AE">
        <w:rPr>
          <w:szCs w:val="24"/>
        </w:rPr>
        <w:t xml:space="preserve"> a jsou následující:</w:t>
      </w:r>
    </w:p>
    <w:p w14:paraId="7184EA46" w14:textId="77777777" w:rsidR="007267D8" w:rsidRPr="00FC0303" w:rsidRDefault="007267D8" w:rsidP="007267D8">
      <w:pPr>
        <w:widowControl w:val="0"/>
        <w:spacing w:line="273" w:lineRule="atLeast"/>
        <w:ind w:left="720"/>
        <w:jc w:val="both"/>
        <w:rPr>
          <w:szCs w:val="24"/>
        </w:rPr>
      </w:pPr>
    </w:p>
    <w:p w14:paraId="4667C676" w14:textId="27E28EAF" w:rsidR="007267D8" w:rsidRPr="00451D41" w:rsidRDefault="004955FC" w:rsidP="007267D8">
      <w:pPr>
        <w:widowControl w:val="0"/>
        <w:spacing w:line="273" w:lineRule="atLeast"/>
        <w:ind w:left="720"/>
        <w:jc w:val="both"/>
        <w:rPr>
          <w:szCs w:val="24"/>
        </w:rPr>
      </w:pPr>
      <w:r>
        <w:rPr>
          <w:szCs w:val="24"/>
        </w:rPr>
        <w:t>Parkovací stání (jako s</w:t>
      </w:r>
      <w:r w:rsidR="007267D8" w:rsidRPr="00451D41">
        <w:rPr>
          <w:szCs w:val="24"/>
        </w:rPr>
        <w:t>oučást místní komunikace</w:t>
      </w:r>
      <w:r>
        <w:rPr>
          <w:szCs w:val="24"/>
        </w:rPr>
        <w:t>)</w:t>
      </w:r>
      <w:r w:rsidR="007267D8" w:rsidRPr="00451D41">
        <w:rPr>
          <w:szCs w:val="24"/>
        </w:rPr>
        <w:t xml:space="preserve"> </w:t>
      </w:r>
    </w:p>
    <w:p w14:paraId="1BFABFF1" w14:textId="124048C5" w:rsidR="007267D8" w:rsidRPr="00451D41" w:rsidRDefault="00FC0303" w:rsidP="00451D41">
      <w:pPr>
        <w:widowControl w:val="0"/>
        <w:spacing w:line="273" w:lineRule="atLeast"/>
        <w:ind w:left="1416"/>
        <w:jc w:val="both"/>
        <w:rPr>
          <w:szCs w:val="24"/>
        </w:rPr>
      </w:pPr>
      <w:bookmarkStart w:id="0" w:name="_Hlk180655993"/>
      <w:proofErr w:type="gramStart"/>
      <w:r w:rsidRPr="00451D41">
        <w:rPr>
          <w:szCs w:val="24"/>
        </w:rPr>
        <w:t>3b</w:t>
      </w:r>
      <w:proofErr w:type="gramEnd"/>
      <w:r w:rsidRPr="00451D41">
        <w:rPr>
          <w:szCs w:val="24"/>
        </w:rPr>
        <w:t xml:space="preserve"> (u Bobové dráhy)</w:t>
      </w:r>
      <w:bookmarkEnd w:id="0"/>
      <w:r w:rsidRPr="00451D41">
        <w:rPr>
          <w:szCs w:val="24"/>
        </w:rPr>
        <w:t xml:space="preserve"> </w:t>
      </w:r>
      <w:r w:rsidRPr="00451D41">
        <w:rPr>
          <w:i/>
          <w:iCs/>
          <w:szCs w:val="24"/>
        </w:rPr>
        <w:t xml:space="preserve">– v příloze s označením </w:t>
      </w:r>
      <w:r w:rsidRPr="00451D41">
        <w:rPr>
          <w:b/>
          <w:bCs/>
          <w:i/>
          <w:iCs/>
          <w:szCs w:val="24"/>
        </w:rPr>
        <w:t>4</w:t>
      </w:r>
      <w:r w:rsidRPr="00451D41">
        <w:rPr>
          <w:szCs w:val="24"/>
        </w:rPr>
        <w:t xml:space="preserve"> </w:t>
      </w:r>
    </w:p>
    <w:p w14:paraId="4E655306" w14:textId="1039E159" w:rsidR="00FC0303" w:rsidRPr="00451D41" w:rsidRDefault="00FC0303" w:rsidP="00451D41">
      <w:pPr>
        <w:widowControl w:val="0"/>
        <w:spacing w:line="273" w:lineRule="atLeast"/>
        <w:ind w:left="1416"/>
        <w:jc w:val="both"/>
        <w:rPr>
          <w:szCs w:val="24"/>
        </w:rPr>
      </w:pPr>
      <w:r w:rsidRPr="00451D41">
        <w:rPr>
          <w:szCs w:val="24"/>
        </w:rPr>
        <w:t xml:space="preserve">4c (u kostela) </w:t>
      </w:r>
      <w:r w:rsidRPr="00451D41">
        <w:rPr>
          <w:i/>
          <w:iCs/>
          <w:szCs w:val="24"/>
        </w:rPr>
        <w:t xml:space="preserve">-  v příloze s označením </w:t>
      </w:r>
      <w:r w:rsidRPr="00451D41">
        <w:rPr>
          <w:b/>
          <w:bCs/>
          <w:i/>
          <w:iCs/>
          <w:szCs w:val="24"/>
        </w:rPr>
        <w:t>5</w:t>
      </w:r>
    </w:p>
    <w:p w14:paraId="44FCC1CB" w14:textId="2AAAA548" w:rsidR="00C71128" w:rsidRDefault="00C71128" w:rsidP="001E0C0D">
      <w:pPr>
        <w:widowControl w:val="0"/>
        <w:spacing w:line="273" w:lineRule="atLeast"/>
        <w:ind w:left="1416"/>
        <w:jc w:val="both"/>
        <w:rPr>
          <w:szCs w:val="24"/>
        </w:rPr>
      </w:pPr>
      <w:r>
        <w:rPr>
          <w:szCs w:val="24"/>
        </w:rPr>
        <w:t xml:space="preserve">10c </w:t>
      </w:r>
      <w:r w:rsidR="007520E6">
        <w:rPr>
          <w:szCs w:val="24"/>
        </w:rPr>
        <w:t>(pod č.p. 97-101</w:t>
      </w:r>
      <w:r w:rsidR="001E0C0D">
        <w:rPr>
          <w:szCs w:val="24"/>
        </w:rPr>
        <w:t xml:space="preserve"> Bedřichov a směrem k hotelu Lesana) </w:t>
      </w:r>
      <w:r w:rsidR="001E0C0D" w:rsidRPr="00451D41">
        <w:rPr>
          <w:i/>
          <w:iCs/>
          <w:szCs w:val="24"/>
        </w:rPr>
        <w:t xml:space="preserve">-  v příloze s označením </w:t>
      </w:r>
      <w:r w:rsidR="001E0C0D">
        <w:rPr>
          <w:b/>
          <w:bCs/>
          <w:i/>
          <w:iCs/>
          <w:szCs w:val="24"/>
        </w:rPr>
        <w:t xml:space="preserve">1G a </w:t>
      </w:r>
      <w:proofErr w:type="gramStart"/>
      <w:r w:rsidR="001E0C0D">
        <w:rPr>
          <w:b/>
          <w:bCs/>
          <w:i/>
          <w:iCs/>
          <w:szCs w:val="24"/>
        </w:rPr>
        <w:t>1H</w:t>
      </w:r>
      <w:proofErr w:type="gramEnd"/>
    </w:p>
    <w:p w14:paraId="2E40DA59" w14:textId="6152EA8B" w:rsidR="00451D41" w:rsidRPr="00451D41" w:rsidRDefault="00451D41" w:rsidP="00451D41">
      <w:pPr>
        <w:widowControl w:val="0"/>
        <w:spacing w:line="273" w:lineRule="atLeast"/>
        <w:ind w:left="696" w:firstLine="708"/>
        <w:jc w:val="both"/>
        <w:rPr>
          <w:szCs w:val="24"/>
        </w:rPr>
      </w:pPr>
      <w:r w:rsidRPr="00451D41">
        <w:rPr>
          <w:szCs w:val="24"/>
        </w:rPr>
        <w:t xml:space="preserve">13c (u č.p. 74 a 85 Bedřichov </w:t>
      </w:r>
      <w:r w:rsidRPr="00451D41">
        <w:rPr>
          <w:i/>
          <w:iCs/>
          <w:szCs w:val="24"/>
        </w:rPr>
        <w:t xml:space="preserve">-  v příloze s označením </w:t>
      </w:r>
      <w:r w:rsidRPr="00451D41">
        <w:rPr>
          <w:b/>
          <w:bCs/>
          <w:i/>
          <w:iCs/>
          <w:szCs w:val="24"/>
        </w:rPr>
        <w:t>1D</w:t>
      </w:r>
    </w:p>
    <w:p w14:paraId="23A7F936" w14:textId="0126580F" w:rsidR="007267D8" w:rsidRPr="00451D41" w:rsidRDefault="00451D41" w:rsidP="00451D41">
      <w:pPr>
        <w:widowControl w:val="0"/>
        <w:spacing w:line="273" w:lineRule="atLeast"/>
        <w:ind w:left="696" w:firstLine="708"/>
        <w:jc w:val="both"/>
        <w:rPr>
          <w:szCs w:val="24"/>
        </w:rPr>
      </w:pPr>
      <w:r w:rsidRPr="00451D41">
        <w:rPr>
          <w:szCs w:val="24"/>
        </w:rPr>
        <w:t xml:space="preserve">14c (před č.p. </w:t>
      </w:r>
      <w:proofErr w:type="gramStart"/>
      <w:r w:rsidRPr="00451D41">
        <w:rPr>
          <w:szCs w:val="24"/>
        </w:rPr>
        <w:t>72 – 75</w:t>
      </w:r>
      <w:proofErr w:type="gramEnd"/>
      <w:r w:rsidRPr="00451D41">
        <w:rPr>
          <w:szCs w:val="24"/>
        </w:rPr>
        <w:t xml:space="preserve"> Bedřichov) </w:t>
      </w:r>
      <w:r w:rsidRPr="00451D41">
        <w:rPr>
          <w:i/>
          <w:iCs/>
          <w:szCs w:val="24"/>
        </w:rPr>
        <w:t xml:space="preserve">- v příloze s označením </w:t>
      </w:r>
      <w:r w:rsidRPr="00451D41">
        <w:rPr>
          <w:b/>
          <w:bCs/>
          <w:i/>
          <w:iCs/>
          <w:szCs w:val="24"/>
        </w:rPr>
        <w:t>1C</w:t>
      </w:r>
    </w:p>
    <w:p w14:paraId="0F73BBE0" w14:textId="00B979DA" w:rsidR="00451D41" w:rsidRPr="00451D41" w:rsidRDefault="00451D41" w:rsidP="00451D41">
      <w:pPr>
        <w:widowControl w:val="0"/>
        <w:spacing w:line="273" w:lineRule="atLeast"/>
        <w:ind w:left="1416"/>
        <w:jc w:val="both"/>
        <w:rPr>
          <w:szCs w:val="24"/>
        </w:rPr>
      </w:pPr>
      <w:r w:rsidRPr="00451D41">
        <w:rPr>
          <w:szCs w:val="24"/>
        </w:rPr>
        <w:t xml:space="preserve">16c (u č.p. </w:t>
      </w:r>
      <w:proofErr w:type="gramStart"/>
      <w:r w:rsidRPr="00451D41">
        <w:rPr>
          <w:szCs w:val="24"/>
        </w:rPr>
        <w:t>118 – 142</w:t>
      </w:r>
      <w:proofErr w:type="gramEnd"/>
      <w:r w:rsidRPr="00451D41">
        <w:rPr>
          <w:szCs w:val="24"/>
        </w:rPr>
        <w:t xml:space="preserve"> Bedřichov) </w:t>
      </w:r>
      <w:r w:rsidRPr="00451D41">
        <w:rPr>
          <w:i/>
          <w:iCs/>
          <w:szCs w:val="24"/>
        </w:rPr>
        <w:t xml:space="preserve">- v příloze s označením </w:t>
      </w:r>
      <w:r w:rsidRPr="00451D41">
        <w:rPr>
          <w:b/>
          <w:bCs/>
          <w:i/>
          <w:iCs/>
          <w:szCs w:val="24"/>
        </w:rPr>
        <w:t>1E</w:t>
      </w:r>
    </w:p>
    <w:p w14:paraId="6F071AA0" w14:textId="77777777" w:rsidR="00451D41" w:rsidRPr="00451D41" w:rsidRDefault="00451D41" w:rsidP="007267D8">
      <w:pPr>
        <w:widowControl w:val="0"/>
        <w:spacing w:line="273" w:lineRule="atLeast"/>
        <w:ind w:left="720"/>
        <w:jc w:val="both"/>
        <w:rPr>
          <w:szCs w:val="24"/>
        </w:rPr>
      </w:pPr>
    </w:p>
    <w:p w14:paraId="539C862E" w14:textId="2D32BA48" w:rsidR="007267D8" w:rsidRPr="00451D41" w:rsidRDefault="007267D8" w:rsidP="007267D8">
      <w:pPr>
        <w:widowControl w:val="0"/>
        <w:spacing w:line="273" w:lineRule="atLeast"/>
        <w:ind w:left="720"/>
        <w:jc w:val="both"/>
        <w:rPr>
          <w:szCs w:val="24"/>
        </w:rPr>
      </w:pPr>
      <w:r w:rsidRPr="00451D41">
        <w:rPr>
          <w:szCs w:val="24"/>
        </w:rPr>
        <w:t>Parkoviště</w:t>
      </w:r>
      <w:r w:rsidR="004955FC">
        <w:rPr>
          <w:szCs w:val="24"/>
        </w:rPr>
        <w:t xml:space="preserve"> (jako samostatnou místní komunikaci)</w:t>
      </w:r>
    </w:p>
    <w:p w14:paraId="186199BD" w14:textId="390EE375" w:rsidR="009169E1" w:rsidRPr="00E94990" w:rsidRDefault="009169E1" w:rsidP="009169E1">
      <w:pPr>
        <w:widowControl w:val="0"/>
        <w:spacing w:line="273" w:lineRule="atLeast"/>
        <w:ind w:left="1416"/>
        <w:jc w:val="both"/>
        <w:rPr>
          <w:szCs w:val="24"/>
        </w:rPr>
      </w:pPr>
      <w:bookmarkStart w:id="1" w:name="_Hlk180656152"/>
      <w:r w:rsidRPr="00E94990">
        <w:rPr>
          <w:szCs w:val="24"/>
        </w:rPr>
        <w:t>51c záchytné parkoviště P 1 (u ČOV)</w:t>
      </w:r>
      <w:r w:rsidRPr="00E94990">
        <w:rPr>
          <w:i/>
          <w:iCs/>
          <w:szCs w:val="24"/>
        </w:rPr>
        <w:t xml:space="preserve"> </w:t>
      </w:r>
      <w:bookmarkEnd w:id="1"/>
      <w:r w:rsidRPr="00E94990">
        <w:rPr>
          <w:i/>
          <w:iCs/>
          <w:szCs w:val="24"/>
        </w:rPr>
        <w:t xml:space="preserve">-  v příloze s označením </w:t>
      </w:r>
      <w:r w:rsidRPr="00E94990">
        <w:rPr>
          <w:b/>
          <w:bCs/>
          <w:i/>
          <w:iCs/>
          <w:szCs w:val="24"/>
        </w:rPr>
        <w:t>P1</w:t>
      </w:r>
    </w:p>
    <w:p w14:paraId="1FF6AB22" w14:textId="58BDD9F4" w:rsidR="009169E1" w:rsidRPr="00E94990" w:rsidRDefault="009169E1" w:rsidP="009169E1">
      <w:pPr>
        <w:widowControl w:val="0"/>
        <w:spacing w:line="273" w:lineRule="atLeast"/>
        <w:ind w:left="1416"/>
        <w:jc w:val="both"/>
        <w:rPr>
          <w:szCs w:val="24"/>
        </w:rPr>
      </w:pPr>
      <w:bookmarkStart w:id="2" w:name="_Hlk180656158"/>
      <w:r w:rsidRPr="00E94990">
        <w:rPr>
          <w:szCs w:val="24"/>
        </w:rPr>
        <w:t>52c záchytné parkoviště P 2 (u TS)</w:t>
      </w:r>
      <w:bookmarkEnd w:id="2"/>
      <w:r w:rsidRPr="00E94990">
        <w:rPr>
          <w:i/>
          <w:iCs/>
          <w:szCs w:val="24"/>
        </w:rPr>
        <w:t xml:space="preserve"> -  v příloze s označením </w:t>
      </w:r>
      <w:r w:rsidRPr="00E94990">
        <w:rPr>
          <w:b/>
          <w:bCs/>
          <w:i/>
          <w:iCs/>
          <w:szCs w:val="24"/>
        </w:rPr>
        <w:t>P2</w:t>
      </w:r>
    </w:p>
    <w:p w14:paraId="550FFB3C" w14:textId="774300D1" w:rsidR="009169E1" w:rsidRPr="00E94990" w:rsidRDefault="009169E1" w:rsidP="009169E1">
      <w:pPr>
        <w:widowControl w:val="0"/>
        <w:spacing w:line="273" w:lineRule="atLeast"/>
        <w:ind w:left="1416"/>
        <w:jc w:val="both"/>
        <w:rPr>
          <w:szCs w:val="24"/>
        </w:rPr>
      </w:pPr>
      <w:bookmarkStart w:id="3" w:name="_Hlk180656163"/>
      <w:r w:rsidRPr="00E94990">
        <w:rPr>
          <w:szCs w:val="24"/>
        </w:rPr>
        <w:t>53c záchytné parkoviště P 3 (u POD LD Medvědín)</w:t>
      </w:r>
      <w:bookmarkEnd w:id="3"/>
      <w:r w:rsidRPr="00E94990">
        <w:rPr>
          <w:i/>
          <w:iCs/>
          <w:szCs w:val="24"/>
        </w:rPr>
        <w:t xml:space="preserve"> -  v příloze s označením </w:t>
      </w:r>
      <w:r w:rsidRPr="00E94990">
        <w:rPr>
          <w:b/>
          <w:bCs/>
          <w:i/>
          <w:iCs/>
          <w:szCs w:val="24"/>
        </w:rPr>
        <w:t>P3</w:t>
      </w:r>
    </w:p>
    <w:p w14:paraId="5D02F0D0" w14:textId="7C9A0E1C" w:rsidR="007267D8" w:rsidRPr="00451D41" w:rsidRDefault="007267D8" w:rsidP="00451D41">
      <w:pPr>
        <w:widowControl w:val="0"/>
        <w:spacing w:line="273" w:lineRule="atLeast"/>
        <w:ind w:left="1416"/>
        <w:jc w:val="both"/>
        <w:rPr>
          <w:szCs w:val="24"/>
        </w:rPr>
      </w:pPr>
      <w:bookmarkStart w:id="4" w:name="_Hlk180655842"/>
      <w:r w:rsidRPr="00451D41">
        <w:rPr>
          <w:szCs w:val="24"/>
        </w:rPr>
        <w:t>55c parkoviště před Domem služeb (č.p. 278 Špindlerův Mlýn</w:t>
      </w:r>
      <w:r w:rsidRPr="00451D41">
        <w:rPr>
          <w:i/>
          <w:iCs/>
          <w:szCs w:val="24"/>
        </w:rPr>
        <w:t>)</w:t>
      </w:r>
      <w:r w:rsidR="00FC0303" w:rsidRPr="00451D41">
        <w:rPr>
          <w:i/>
          <w:iCs/>
          <w:szCs w:val="24"/>
        </w:rPr>
        <w:t xml:space="preserve"> -  v příloze s označením </w:t>
      </w:r>
      <w:r w:rsidR="00FC0303" w:rsidRPr="00451D41">
        <w:rPr>
          <w:b/>
          <w:bCs/>
          <w:i/>
          <w:iCs/>
          <w:szCs w:val="24"/>
        </w:rPr>
        <w:t>2</w:t>
      </w:r>
    </w:p>
    <w:p w14:paraId="1065BEB4" w14:textId="7B653C39" w:rsidR="007267D8" w:rsidRPr="00451D41" w:rsidRDefault="007267D8" w:rsidP="00451D41">
      <w:pPr>
        <w:widowControl w:val="0"/>
        <w:spacing w:line="273" w:lineRule="atLeast"/>
        <w:ind w:left="1416"/>
        <w:jc w:val="both"/>
        <w:rPr>
          <w:szCs w:val="24"/>
        </w:rPr>
      </w:pPr>
      <w:r w:rsidRPr="00451D41">
        <w:rPr>
          <w:szCs w:val="24"/>
        </w:rPr>
        <w:t>56c parkoviště před městským úřadem (č.p. 173 Špindlerův Mlýn)</w:t>
      </w:r>
      <w:r w:rsidR="00FC0303" w:rsidRPr="00451D41">
        <w:rPr>
          <w:szCs w:val="24"/>
        </w:rPr>
        <w:t xml:space="preserve"> </w:t>
      </w:r>
      <w:r w:rsidR="00FC0303" w:rsidRPr="00451D41">
        <w:rPr>
          <w:i/>
          <w:iCs/>
          <w:szCs w:val="24"/>
        </w:rPr>
        <w:t xml:space="preserve">-  v příloze s označením </w:t>
      </w:r>
      <w:r w:rsidR="00FC0303" w:rsidRPr="00451D41">
        <w:rPr>
          <w:b/>
          <w:bCs/>
          <w:i/>
          <w:iCs/>
          <w:szCs w:val="24"/>
        </w:rPr>
        <w:t>2</w:t>
      </w:r>
    </w:p>
    <w:p w14:paraId="08B93C69" w14:textId="08389B1E" w:rsidR="007267D8" w:rsidRPr="00D0122A" w:rsidRDefault="007267D8" w:rsidP="00451D41">
      <w:pPr>
        <w:widowControl w:val="0"/>
        <w:spacing w:line="273" w:lineRule="atLeast"/>
        <w:ind w:left="1416"/>
        <w:jc w:val="both"/>
        <w:rPr>
          <w:i/>
          <w:iCs/>
          <w:szCs w:val="24"/>
        </w:rPr>
      </w:pPr>
      <w:bookmarkStart w:id="5" w:name="_Hlk180655890"/>
      <w:bookmarkEnd w:id="4"/>
      <w:r w:rsidRPr="00D0122A">
        <w:rPr>
          <w:szCs w:val="24"/>
        </w:rPr>
        <w:t>58c parkoviště za Edenem (č.p. 121 Špindlerův Mlýn)</w:t>
      </w:r>
      <w:r w:rsidR="00FC0303" w:rsidRPr="00D0122A">
        <w:rPr>
          <w:szCs w:val="24"/>
        </w:rPr>
        <w:t xml:space="preserve"> -</w:t>
      </w:r>
      <w:r w:rsidR="00FC0303" w:rsidRPr="00D0122A">
        <w:rPr>
          <w:i/>
          <w:iCs/>
          <w:szCs w:val="24"/>
        </w:rPr>
        <w:t xml:space="preserve">  v příloze s označením </w:t>
      </w:r>
      <w:r w:rsidR="00FC0303" w:rsidRPr="00D0122A">
        <w:rPr>
          <w:b/>
          <w:bCs/>
          <w:i/>
          <w:iCs/>
          <w:szCs w:val="24"/>
        </w:rPr>
        <w:t>3</w:t>
      </w:r>
    </w:p>
    <w:bookmarkEnd w:id="5"/>
    <w:p w14:paraId="7D814B35" w14:textId="1896C24A" w:rsidR="00FC0303" w:rsidRPr="00D0122A" w:rsidRDefault="00FC0303" w:rsidP="00451D41">
      <w:pPr>
        <w:widowControl w:val="0"/>
        <w:spacing w:line="273" w:lineRule="atLeast"/>
        <w:ind w:left="1416"/>
        <w:jc w:val="both"/>
        <w:rPr>
          <w:szCs w:val="24"/>
        </w:rPr>
      </w:pPr>
      <w:r w:rsidRPr="00D0122A">
        <w:rPr>
          <w:szCs w:val="24"/>
        </w:rPr>
        <w:lastRenderedPageBreak/>
        <w:t xml:space="preserve">61c parkoviště u </w:t>
      </w:r>
      <w:proofErr w:type="spellStart"/>
      <w:r w:rsidRPr="00D0122A">
        <w:rPr>
          <w:szCs w:val="24"/>
        </w:rPr>
        <w:t>Artextu</w:t>
      </w:r>
      <w:proofErr w:type="spellEnd"/>
      <w:r w:rsidRPr="00D0122A">
        <w:rPr>
          <w:szCs w:val="24"/>
        </w:rPr>
        <w:t xml:space="preserve"> (č.p. 89 Bedřichov) </w:t>
      </w:r>
      <w:r w:rsidRPr="00D0122A">
        <w:rPr>
          <w:i/>
          <w:iCs/>
          <w:szCs w:val="24"/>
        </w:rPr>
        <w:t xml:space="preserve">-  v příloze s označením </w:t>
      </w:r>
      <w:proofErr w:type="gramStart"/>
      <w:r w:rsidRPr="00D0122A">
        <w:rPr>
          <w:b/>
          <w:bCs/>
          <w:i/>
          <w:iCs/>
          <w:szCs w:val="24"/>
        </w:rPr>
        <w:t>1A</w:t>
      </w:r>
      <w:proofErr w:type="gramEnd"/>
    </w:p>
    <w:p w14:paraId="1FBEE234" w14:textId="5C77DDB5" w:rsidR="00FC0303" w:rsidRPr="00D0122A" w:rsidRDefault="00FC0303" w:rsidP="00451D41">
      <w:pPr>
        <w:widowControl w:val="0"/>
        <w:spacing w:line="273" w:lineRule="atLeast"/>
        <w:ind w:left="1416"/>
        <w:jc w:val="both"/>
        <w:rPr>
          <w:szCs w:val="24"/>
        </w:rPr>
      </w:pPr>
      <w:r w:rsidRPr="00D0122A">
        <w:rPr>
          <w:szCs w:val="24"/>
        </w:rPr>
        <w:t xml:space="preserve">62c parkoviště nad domy č.p. 97-101 (č.p. 97-101 Bedřichov) </w:t>
      </w:r>
      <w:r w:rsidRPr="00D0122A">
        <w:rPr>
          <w:i/>
          <w:iCs/>
          <w:szCs w:val="24"/>
        </w:rPr>
        <w:t xml:space="preserve">-  v příloze s označením </w:t>
      </w:r>
      <w:proofErr w:type="gramStart"/>
      <w:r w:rsidRPr="00D0122A">
        <w:rPr>
          <w:b/>
          <w:bCs/>
          <w:i/>
          <w:iCs/>
          <w:szCs w:val="24"/>
        </w:rPr>
        <w:t>1B</w:t>
      </w:r>
      <w:proofErr w:type="gramEnd"/>
    </w:p>
    <w:p w14:paraId="610618CA" w14:textId="550E7721" w:rsidR="00FC0303" w:rsidRPr="00D0122A" w:rsidRDefault="00FC0303" w:rsidP="00451D41">
      <w:pPr>
        <w:widowControl w:val="0"/>
        <w:spacing w:line="273" w:lineRule="atLeast"/>
        <w:ind w:left="1416"/>
        <w:jc w:val="both"/>
        <w:rPr>
          <w:b/>
          <w:bCs/>
          <w:i/>
          <w:iCs/>
          <w:szCs w:val="24"/>
        </w:rPr>
      </w:pPr>
      <w:r w:rsidRPr="00D0122A">
        <w:rPr>
          <w:szCs w:val="24"/>
        </w:rPr>
        <w:t xml:space="preserve">63c parkoviště nad domy č.p. 102-105 (č.p. 102-105 Bedřichov) </w:t>
      </w:r>
      <w:r w:rsidRPr="00D0122A">
        <w:rPr>
          <w:i/>
          <w:iCs/>
          <w:szCs w:val="24"/>
        </w:rPr>
        <w:t xml:space="preserve">-  v příloze s označením </w:t>
      </w:r>
      <w:proofErr w:type="gramStart"/>
      <w:r w:rsidRPr="00D0122A">
        <w:rPr>
          <w:b/>
          <w:bCs/>
          <w:i/>
          <w:iCs/>
          <w:szCs w:val="24"/>
        </w:rPr>
        <w:t>1F</w:t>
      </w:r>
      <w:proofErr w:type="gramEnd"/>
    </w:p>
    <w:p w14:paraId="79C1DBA1" w14:textId="77777777" w:rsidR="009169E1" w:rsidRPr="00D0122A" w:rsidRDefault="009169E1" w:rsidP="00451D41">
      <w:pPr>
        <w:widowControl w:val="0"/>
        <w:spacing w:line="273" w:lineRule="atLeast"/>
        <w:ind w:left="1416"/>
        <w:jc w:val="both"/>
        <w:rPr>
          <w:szCs w:val="24"/>
        </w:rPr>
      </w:pPr>
    </w:p>
    <w:p w14:paraId="3BBB74A9" w14:textId="7383444B" w:rsidR="007267D8" w:rsidRPr="00D0122A" w:rsidRDefault="007267D8" w:rsidP="00032528">
      <w:pPr>
        <w:widowControl w:val="0"/>
        <w:spacing w:line="273" w:lineRule="atLeast"/>
        <w:ind w:left="720"/>
        <w:jc w:val="both"/>
        <w:rPr>
          <w:szCs w:val="24"/>
        </w:rPr>
      </w:pPr>
      <w:r w:rsidRPr="00D0122A">
        <w:rPr>
          <w:szCs w:val="24"/>
        </w:rPr>
        <w:t xml:space="preserve">a jsou </w:t>
      </w:r>
      <w:r w:rsidR="00451D41" w:rsidRPr="00D0122A">
        <w:rPr>
          <w:szCs w:val="24"/>
        </w:rPr>
        <w:t xml:space="preserve">vymezeny červenou čarou </w:t>
      </w:r>
      <w:r w:rsidRPr="00D0122A">
        <w:rPr>
          <w:szCs w:val="24"/>
        </w:rPr>
        <w:t>v příloze č. 1, která je nedílnou součástí tohoto nařízení.</w:t>
      </w:r>
    </w:p>
    <w:p w14:paraId="091ED24B" w14:textId="77777777" w:rsidR="007267D8" w:rsidRPr="00D0122A" w:rsidRDefault="007267D8" w:rsidP="00032528">
      <w:pPr>
        <w:widowControl w:val="0"/>
        <w:spacing w:line="273" w:lineRule="atLeast"/>
        <w:ind w:left="720"/>
        <w:jc w:val="both"/>
        <w:rPr>
          <w:szCs w:val="24"/>
        </w:rPr>
      </w:pPr>
    </w:p>
    <w:p w14:paraId="0413B124" w14:textId="168DC700" w:rsidR="005A6D06" w:rsidRDefault="00B013E5" w:rsidP="0052601B">
      <w:pPr>
        <w:widowControl w:val="0"/>
        <w:numPr>
          <w:ilvl w:val="0"/>
          <w:numId w:val="25"/>
        </w:numPr>
        <w:spacing w:line="273" w:lineRule="atLeast"/>
        <w:jc w:val="both"/>
        <w:rPr>
          <w:szCs w:val="24"/>
        </w:rPr>
      </w:pPr>
      <w:r w:rsidRPr="00D0122A">
        <w:rPr>
          <w:szCs w:val="24"/>
        </w:rPr>
        <w:t xml:space="preserve">Vymezené oblasti pro placené stání vozidel s označením </w:t>
      </w:r>
      <w:proofErr w:type="gramStart"/>
      <w:r w:rsidRPr="00D0122A">
        <w:rPr>
          <w:szCs w:val="24"/>
        </w:rPr>
        <w:t>1A</w:t>
      </w:r>
      <w:proofErr w:type="gramEnd"/>
      <w:r w:rsidRPr="00D0122A">
        <w:rPr>
          <w:szCs w:val="24"/>
        </w:rPr>
        <w:t>, 1B, 1C, 1D, 1E</w:t>
      </w:r>
      <w:r w:rsidR="00BE7AC4" w:rsidRPr="00D0122A">
        <w:rPr>
          <w:szCs w:val="24"/>
        </w:rPr>
        <w:t xml:space="preserve"> a</w:t>
      </w:r>
      <w:r w:rsidRPr="00D0122A">
        <w:rPr>
          <w:szCs w:val="24"/>
        </w:rPr>
        <w:t xml:space="preserve"> 1F mohou </w:t>
      </w:r>
      <w:r w:rsidR="004955FC" w:rsidRPr="00D0122A">
        <w:rPr>
          <w:szCs w:val="24"/>
        </w:rPr>
        <w:t>využívat</w:t>
      </w:r>
      <w:r w:rsidRPr="00D0122A">
        <w:rPr>
          <w:szCs w:val="24"/>
        </w:rPr>
        <w:t xml:space="preserve"> pouze rezidenti</w:t>
      </w:r>
      <w:r w:rsidR="00D9107B">
        <w:rPr>
          <w:szCs w:val="24"/>
        </w:rPr>
        <w:t xml:space="preserve"> a abonenti</w:t>
      </w:r>
      <w:r w:rsidR="0052601B" w:rsidRPr="00D0122A">
        <w:rPr>
          <w:szCs w:val="24"/>
        </w:rPr>
        <w:t xml:space="preserve">, kteří mají </w:t>
      </w:r>
      <w:r w:rsidR="00D755EF">
        <w:rPr>
          <w:szCs w:val="24"/>
        </w:rPr>
        <w:t>trvalý pobyt</w:t>
      </w:r>
      <w:r w:rsidR="0052601B" w:rsidRPr="00D0122A">
        <w:rPr>
          <w:szCs w:val="24"/>
        </w:rPr>
        <w:t xml:space="preserve"> </w:t>
      </w:r>
      <w:r w:rsidR="00D755EF">
        <w:rPr>
          <w:szCs w:val="24"/>
        </w:rPr>
        <w:t>evidovaný na adrese</w:t>
      </w:r>
      <w:r w:rsidR="0052601B" w:rsidRPr="00D0122A">
        <w:rPr>
          <w:szCs w:val="24"/>
        </w:rPr>
        <w:t xml:space="preserve"> </w:t>
      </w:r>
      <w:r w:rsidR="00D9107B">
        <w:rPr>
          <w:szCs w:val="24"/>
        </w:rPr>
        <w:t xml:space="preserve">nebo vlastní </w:t>
      </w:r>
      <w:r w:rsidR="00D9107B" w:rsidRPr="00601C91">
        <w:rPr>
          <w:szCs w:val="24"/>
        </w:rPr>
        <w:t xml:space="preserve">nemovitosti </w:t>
      </w:r>
      <w:r w:rsidR="0052601B" w:rsidRPr="006E2AE7">
        <w:rPr>
          <w:szCs w:val="24"/>
        </w:rPr>
        <w:t>v</w:t>
      </w:r>
      <w:r w:rsidR="00146241" w:rsidRPr="006E2AE7">
        <w:rPr>
          <w:szCs w:val="24"/>
        </w:rPr>
        <w:t> katastrálním území</w:t>
      </w:r>
      <w:r w:rsidR="0052601B" w:rsidRPr="006E2AE7">
        <w:rPr>
          <w:szCs w:val="24"/>
        </w:rPr>
        <w:t xml:space="preserve"> Bedřichov v</w:t>
      </w:r>
      <w:r w:rsidR="006A1884" w:rsidRPr="006E2AE7">
        <w:rPr>
          <w:szCs w:val="24"/>
        </w:rPr>
        <w:t> </w:t>
      </w:r>
      <w:r w:rsidR="0052601B" w:rsidRPr="006E2AE7">
        <w:rPr>
          <w:szCs w:val="24"/>
        </w:rPr>
        <w:t>Krkonoších</w:t>
      </w:r>
      <w:r w:rsidR="0052601B" w:rsidRPr="00601C91">
        <w:rPr>
          <w:szCs w:val="24"/>
        </w:rPr>
        <w:t>.</w:t>
      </w:r>
      <w:r w:rsidR="0052601B" w:rsidRPr="00D0122A">
        <w:rPr>
          <w:szCs w:val="24"/>
        </w:rPr>
        <w:t xml:space="preserve"> </w:t>
      </w:r>
    </w:p>
    <w:p w14:paraId="6AD83C3B" w14:textId="77777777" w:rsidR="005A6D06" w:rsidRDefault="005A6D06" w:rsidP="005A6D06">
      <w:pPr>
        <w:widowControl w:val="0"/>
        <w:spacing w:line="273" w:lineRule="atLeast"/>
        <w:ind w:left="720"/>
        <w:jc w:val="both"/>
        <w:rPr>
          <w:szCs w:val="24"/>
        </w:rPr>
      </w:pPr>
    </w:p>
    <w:p w14:paraId="54CEE9DC" w14:textId="352EC89B" w:rsidR="0052601B" w:rsidRPr="00D0122A" w:rsidRDefault="0052601B" w:rsidP="0052601B">
      <w:pPr>
        <w:widowControl w:val="0"/>
        <w:numPr>
          <w:ilvl w:val="0"/>
          <w:numId w:val="25"/>
        </w:numPr>
        <w:spacing w:line="273" w:lineRule="atLeast"/>
        <w:jc w:val="both"/>
        <w:rPr>
          <w:szCs w:val="24"/>
        </w:rPr>
      </w:pPr>
      <w:r w:rsidRPr="00D0122A">
        <w:rPr>
          <w:szCs w:val="24"/>
        </w:rPr>
        <w:t>Vymezené oblasti pro placené stání vozidel s označením 5 mohou využívat rezidenti</w:t>
      </w:r>
      <w:r w:rsidR="00C11107">
        <w:rPr>
          <w:szCs w:val="24"/>
        </w:rPr>
        <w:t xml:space="preserve"> a abonenti</w:t>
      </w:r>
      <w:r w:rsidRPr="00D0122A">
        <w:rPr>
          <w:szCs w:val="24"/>
        </w:rPr>
        <w:t xml:space="preserve">, kteří </w:t>
      </w:r>
      <w:r w:rsidR="00D755EF" w:rsidRPr="00D0122A">
        <w:rPr>
          <w:szCs w:val="24"/>
        </w:rPr>
        <w:t xml:space="preserve">mají </w:t>
      </w:r>
      <w:r w:rsidR="00D755EF">
        <w:rPr>
          <w:szCs w:val="24"/>
        </w:rPr>
        <w:t>trvalý pobyt</w:t>
      </w:r>
      <w:r w:rsidR="00D755EF" w:rsidRPr="00D0122A">
        <w:rPr>
          <w:szCs w:val="24"/>
        </w:rPr>
        <w:t xml:space="preserve"> </w:t>
      </w:r>
      <w:r w:rsidR="00D755EF">
        <w:rPr>
          <w:szCs w:val="24"/>
        </w:rPr>
        <w:t>evidovaný na adrese</w:t>
      </w:r>
      <w:r w:rsidR="00C11107">
        <w:rPr>
          <w:szCs w:val="24"/>
        </w:rPr>
        <w:t xml:space="preserve"> nebo vlastní nemovitosti</w:t>
      </w:r>
      <w:r w:rsidR="00D755EF">
        <w:rPr>
          <w:szCs w:val="24"/>
        </w:rPr>
        <w:t xml:space="preserve"> </w:t>
      </w:r>
      <w:r w:rsidR="005A6D06" w:rsidRPr="006E2AE7">
        <w:rPr>
          <w:szCs w:val="24"/>
        </w:rPr>
        <w:t>v katastrálním území Bedřichov v Krkonoších nebo v katastrálním území Špindlerův Mlýn</w:t>
      </w:r>
      <w:r w:rsidRPr="006E2AE7">
        <w:rPr>
          <w:szCs w:val="24"/>
        </w:rPr>
        <w:t>.</w:t>
      </w:r>
      <w:r w:rsidRPr="00D0122A">
        <w:rPr>
          <w:szCs w:val="24"/>
        </w:rPr>
        <w:t xml:space="preserve"> </w:t>
      </w:r>
    </w:p>
    <w:p w14:paraId="34818A10" w14:textId="20EE7BDC" w:rsidR="00B013E5" w:rsidRPr="00D0122A" w:rsidRDefault="00B013E5" w:rsidP="0052601B">
      <w:pPr>
        <w:widowControl w:val="0"/>
        <w:spacing w:line="273" w:lineRule="atLeast"/>
        <w:ind w:left="720"/>
        <w:jc w:val="both"/>
        <w:rPr>
          <w:szCs w:val="24"/>
        </w:rPr>
      </w:pPr>
    </w:p>
    <w:p w14:paraId="478EFFAC" w14:textId="5B1DEF59" w:rsidR="00397CE0" w:rsidRPr="006E2AE7" w:rsidRDefault="00397CE0" w:rsidP="00397CE0">
      <w:pPr>
        <w:widowControl w:val="0"/>
        <w:numPr>
          <w:ilvl w:val="0"/>
          <w:numId w:val="25"/>
        </w:numPr>
        <w:spacing w:line="273" w:lineRule="atLeast"/>
        <w:jc w:val="both"/>
        <w:rPr>
          <w:szCs w:val="24"/>
        </w:rPr>
      </w:pPr>
      <w:r w:rsidRPr="006E2AE7">
        <w:rPr>
          <w:szCs w:val="24"/>
        </w:rPr>
        <w:t xml:space="preserve">Vymezené oblasti pro placené stání vozidel s označením </w:t>
      </w:r>
      <w:r w:rsidR="00BE7AC4" w:rsidRPr="006E2AE7">
        <w:rPr>
          <w:szCs w:val="24"/>
        </w:rPr>
        <w:t xml:space="preserve">P1, P2, P3, </w:t>
      </w:r>
      <w:r w:rsidRPr="006E2AE7">
        <w:rPr>
          <w:szCs w:val="24"/>
        </w:rPr>
        <w:t xml:space="preserve">2, 3 a 4 </w:t>
      </w:r>
      <w:r w:rsidR="00AF4E3F" w:rsidRPr="006E2AE7">
        <w:rPr>
          <w:szCs w:val="24"/>
        </w:rPr>
        <w:t>může využívat jakákoli fyzická či právnická osoba</w:t>
      </w:r>
      <w:r w:rsidR="00D755EF" w:rsidRPr="006E2AE7">
        <w:rPr>
          <w:szCs w:val="24"/>
        </w:rPr>
        <w:t xml:space="preserve"> a</w:t>
      </w:r>
      <w:r w:rsidR="002F1A0D" w:rsidRPr="006E2AE7">
        <w:rPr>
          <w:szCs w:val="24"/>
        </w:rPr>
        <w:t xml:space="preserve"> rezidenti</w:t>
      </w:r>
      <w:r w:rsidRPr="006E2AE7">
        <w:rPr>
          <w:szCs w:val="24"/>
        </w:rPr>
        <w:t xml:space="preserve">. </w:t>
      </w:r>
    </w:p>
    <w:p w14:paraId="246ECC9D" w14:textId="77777777" w:rsidR="006A571D" w:rsidRPr="00D0122A" w:rsidRDefault="006A571D" w:rsidP="00862307">
      <w:pPr>
        <w:pStyle w:val="Zkladntext"/>
        <w:spacing w:line="316" w:lineRule="atLeast"/>
        <w:rPr>
          <w:szCs w:val="24"/>
        </w:rPr>
      </w:pPr>
    </w:p>
    <w:p w14:paraId="49AC783A" w14:textId="77777777" w:rsidR="00862307" w:rsidRPr="00D0122A" w:rsidRDefault="00A87AA3" w:rsidP="00862307">
      <w:pPr>
        <w:pStyle w:val="Zkladntext"/>
        <w:spacing w:line="316" w:lineRule="atLeast"/>
        <w:rPr>
          <w:szCs w:val="24"/>
        </w:rPr>
      </w:pPr>
      <w:r w:rsidRPr="00D0122A">
        <w:rPr>
          <w:szCs w:val="24"/>
        </w:rPr>
        <w:t>Č</w:t>
      </w:r>
      <w:r w:rsidR="00D373CE" w:rsidRPr="00D0122A">
        <w:rPr>
          <w:szCs w:val="24"/>
        </w:rPr>
        <w:t>lánek 3</w:t>
      </w:r>
    </w:p>
    <w:p w14:paraId="788D3710" w14:textId="77777777" w:rsidR="00862307" w:rsidRPr="00D0122A" w:rsidRDefault="00862307" w:rsidP="00862307">
      <w:pPr>
        <w:pStyle w:val="Zkladntextodsazen"/>
        <w:spacing w:line="273" w:lineRule="atLeast"/>
        <w:ind w:left="720"/>
        <w:jc w:val="center"/>
        <w:rPr>
          <w:b/>
          <w:szCs w:val="24"/>
        </w:rPr>
      </w:pPr>
      <w:r w:rsidRPr="00D0122A">
        <w:rPr>
          <w:b/>
          <w:szCs w:val="24"/>
        </w:rPr>
        <w:t>Způsob placení a způsob prokazování zaplacení sjednané ceny za stání vozidla</w:t>
      </w:r>
    </w:p>
    <w:p w14:paraId="5C865387" w14:textId="77777777" w:rsidR="00862307" w:rsidRPr="00D0122A" w:rsidRDefault="00862307" w:rsidP="00862307">
      <w:pPr>
        <w:pStyle w:val="Zkladntextodsazen"/>
        <w:spacing w:line="273" w:lineRule="atLeast"/>
        <w:rPr>
          <w:szCs w:val="24"/>
        </w:rPr>
      </w:pPr>
    </w:p>
    <w:p w14:paraId="283F3F7B" w14:textId="150D7F40" w:rsidR="00862307" w:rsidRPr="00D0122A" w:rsidRDefault="00862307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szCs w:val="24"/>
        </w:rPr>
      </w:pPr>
      <w:r w:rsidRPr="00D0122A">
        <w:rPr>
          <w:szCs w:val="24"/>
        </w:rPr>
        <w:t>Rezident</w:t>
      </w:r>
      <w:r w:rsidR="00B324A6" w:rsidRPr="00D0122A">
        <w:rPr>
          <w:szCs w:val="24"/>
        </w:rPr>
        <w:t>i</w:t>
      </w:r>
      <w:r w:rsidR="008453EA">
        <w:rPr>
          <w:szCs w:val="24"/>
        </w:rPr>
        <w:t xml:space="preserve"> a </w:t>
      </w:r>
      <w:r w:rsidR="00C11107">
        <w:rPr>
          <w:szCs w:val="24"/>
        </w:rPr>
        <w:t xml:space="preserve">abonenti </w:t>
      </w:r>
      <w:r w:rsidRPr="00D0122A">
        <w:rPr>
          <w:szCs w:val="24"/>
        </w:rPr>
        <w:t xml:space="preserve">jsou při užití </w:t>
      </w:r>
      <w:r w:rsidR="002C08BA" w:rsidRPr="00D0122A">
        <w:rPr>
          <w:szCs w:val="24"/>
        </w:rPr>
        <w:t>parkovišť</w:t>
      </w:r>
      <w:r w:rsidR="00B324A6" w:rsidRPr="00D0122A">
        <w:rPr>
          <w:szCs w:val="24"/>
        </w:rPr>
        <w:t xml:space="preserve"> a součástí místních komunikací</w:t>
      </w:r>
      <w:r w:rsidRPr="00D0122A">
        <w:rPr>
          <w:szCs w:val="24"/>
        </w:rPr>
        <w:t xml:space="preserve"> v oblast</w:t>
      </w:r>
      <w:r w:rsidR="002C08BA" w:rsidRPr="00D0122A">
        <w:rPr>
          <w:szCs w:val="24"/>
        </w:rPr>
        <w:t>ech</w:t>
      </w:r>
      <w:r w:rsidRPr="00D0122A">
        <w:rPr>
          <w:szCs w:val="24"/>
        </w:rPr>
        <w:t xml:space="preserve"> </w:t>
      </w:r>
      <w:r w:rsidR="001B4D2D" w:rsidRPr="00D0122A">
        <w:rPr>
          <w:szCs w:val="24"/>
        </w:rPr>
        <w:t xml:space="preserve">konkrétně </w:t>
      </w:r>
      <w:r w:rsidRPr="00D0122A">
        <w:rPr>
          <w:szCs w:val="24"/>
        </w:rPr>
        <w:t>vymezen</w:t>
      </w:r>
      <w:r w:rsidR="002C08BA" w:rsidRPr="00D0122A">
        <w:rPr>
          <w:szCs w:val="24"/>
        </w:rPr>
        <w:t>ých</w:t>
      </w:r>
      <w:r w:rsidR="00B324A6" w:rsidRPr="00D0122A">
        <w:rPr>
          <w:szCs w:val="24"/>
        </w:rPr>
        <w:t xml:space="preserve"> v článku 2 odst. 3</w:t>
      </w:r>
      <w:r w:rsidR="005A6D06">
        <w:rPr>
          <w:szCs w:val="24"/>
        </w:rPr>
        <w:t xml:space="preserve"> </w:t>
      </w:r>
      <w:r w:rsidR="00D755EF">
        <w:rPr>
          <w:szCs w:val="24"/>
        </w:rPr>
        <w:t>a</w:t>
      </w:r>
      <w:r w:rsidR="005A6D06">
        <w:rPr>
          <w:szCs w:val="24"/>
        </w:rPr>
        <w:t xml:space="preserve"> 4</w:t>
      </w:r>
      <w:r w:rsidR="00B324A6" w:rsidRPr="00D0122A">
        <w:rPr>
          <w:szCs w:val="24"/>
        </w:rPr>
        <w:t xml:space="preserve"> tohoto </w:t>
      </w:r>
      <w:r w:rsidRPr="00D0122A">
        <w:rPr>
          <w:szCs w:val="24"/>
        </w:rPr>
        <w:t xml:space="preserve">nařízení povinni zaplatit příslušnou paušální </w:t>
      </w:r>
      <w:r w:rsidR="00D755EF">
        <w:rPr>
          <w:szCs w:val="24"/>
        </w:rPr>
        <w:t xml:space="preserve">(roční) </w:t>
      </w:r>
      <w:r w:rsidRPr="00D0122A">
        <w:rPr>
          <w:szCs w:val="24"/>
        </w:rPr>
        <w:t>cenu na období kalendářních měsíců či kalendářního roku podle ceníku</w:t>
      </w:r>
      <w:r w:rsidR="00196B72" w:rsidRPr="00D0122A">
        <w:rPr>
          <w:szCs w:val="24"/>
        </w:rPr>
        <w:t xml:space="preserve"> </w:t>
      </w:r>
      <w:r w:rsidR="002C08BA" w:rsidRPr="00D0122A">
        <w:rPr>
          <w:szCs w:val="24"/>
        </w:rPr>
        <w:t>vydaného</w:t>
      </w:r>
      <w:r w:rsidR="00196B72" w:rsidRPr="00D0122A">
        <w:rPr>
          <w:szCs w:val="24"/>
        </w:rPr>
        <w:t xml:space="preserve"> radou města</w:t>
      </w:r>
      <w:r w:rsidR="000A6B8D" w:rsidRPr="00D0122A">
        <w:rPr>
          <w:szCs w:val="24"/>
        </w:rPr>
        <w:t xml:space="preserve"> </w:t>
      </w:r>
      <w:r w:rsidR="00B324A6" w:rsidRPr="00D0122A">
        <w:rPr>
          <w:szCs w:val="24"/>
        </w:rPr>
        <w:t>Špindlerův Mlýn</w:t>
      </w:r>
      <w:r w:rsidRPr="00D0122A">
        <w:rPr>
          <w:szCs w:val="24"/>
        </w:rPr>
        <w:t>. Placení paušální ceny se stanovuje těmito způsoby:</w:t>
      </w:r>
    </w:p>
    <w:p w14:paraId="2626C950" w14:textId="25FBB424" w:rsidR="00B324A6" w:rsidRDefault="00862307" w:rsidP="00A91183">
      <w:pPr>
        <w:pStyle w:val="Odstavecseseznamem"/>
        <w:widowControl w:val="0"/>
        <w:numPr>
          <w:ilvl w:val="0"/>
          <w:numId w:val="26"/>
        </w:numPr>
        <w:spacing w:line="273" w:lineRule="atLeast"/>
        <w:jc w:val="both"/>
        <w:rPr>
          <w:szCs w:val="24"/>
        </w:rPr>
      </w:pPr>
      <w:r w:rsidRPr="00D0122A">
        <w:rPr>
          <w:szCs w:val="24"/>
        </w:rPr>
        <w:t xml:space="preserve">v hotovosti </w:t>
      </w:r>
      <w:r w:rsidR="007A4398" w:rsidRPr="00D0122A">
        <w:rPr>
          <w:szCs w:val="24"/>
        </w:rPr>
        <w:t xml:space="preserve">nebo </w:t>
      </w:r>
      <w:r w:rsidR="002C08BA" w:rsidRPr="00D0122A">
        <w:rPr>
          <w:szCs w:val="24"/>
        </w:rPr>
        <w:t>platební kartou</w:t>
      </w:r>
      <w:r w:rsidR="007A4398" w:rsidRPr="00D0122A">
        <w:rPr>
          <w:szCs w:val="24"/>
        </w:rPr>
        <w:t xml:space="preserve"> na </w:t>
      </w:r>
      <w:r w:rsidRPr="00D0122A">
        <w:rPr>
          <w:szCs w:val="24"/>
        </w:rPr>
        <w:t>pokladn</w:t>
      </w:r>
      <w:r w:rsidR="007A4398" w:rsidRPr="00D0122A">
        <w:rPr>
          <w:szCs w:val="24"/>
        </w:rPr>
        <w:t>ě</w:t>
      </w:r>
      <w:r w:rsidRPr="00D0122A">
        <w:rPr>
          <w:szCs w:val="24"/>
        </w:rPr>
        <w:t xml:space="preserve"> města </w:t>
      </w:r>
      <w:r w:rsidR="00B324A6" w:rsidRPr="00D0122A">
        <w:rPr>
          <w:szCs w:val="24"/>
        </w:rPr>
        <w:t xml:space="preserve">Špindlerův Mlýn </w:t>
      </w:r>
      <w:r w:rsidRPr="00D0122A">
        <w:rPr>
          <w:szCs w:val="24"/>
        </w:rPr>
        <w:t xml:space="preserve">při obdržení potvrzení o zaplacení ceny formou pokladního příjmového dokladu </w:t>
      </w:r>
      <w:r w:rsidR="00ED042F" w:rsidRPr="00D0122A">
        <w:rPr>
          <w:szCs w:val="24"/>
        </w:rPr>
        <w:t xml:space="preserve">společně </w:t>
      </w:r>
      <w:r w:rsidR="00B324A6" w:rsidRPr="00D0122A">
        <w:rPr>
          <w:szCs w:val="24"/>
        </w:rPr>
        <w:t xml:space="preserve">s vydáním </w:t>
      </w:r>
      <w:r w:rsidR="00601C91">
        <w:rPr>
          <w:szCs w:val="24"/>
        </w:rPr>
        <w:t xml:space="preserve">virtuální </w:t>
      </w:r>
      <w:r w:rsidR="00621D4A">
        <w:rPr>
          <w:szCs w:val="24"/>
        </w:rPr>
        <w:t xml:space="preserve">parkovací karty </w:t>
      </w:r>
      <w:r w:rsidR="00B324A6" w:rsidRPr="00D0122A">
        <w:rPr>
          <w:szCs w:val="24"/>
        </w:rPr>
        <w:t xml:space="preserve">kalendářního roku, která je platná vždy v období od 1.2. do 31.1. následujícího kalendářního roku s tím, že ke stání je pak oprávněno vozidlo, jehož </w:t>
      </w:r>
      <w:r w:rsidR="00D65794">
        <w:rPr>
          <w:szCs w:val="24"/>
        </w:rPr>
        <w:t>registrační</w:t>
      </w:r>
      <w:r w:rsidR="00D65794" w:rsidRPr="00D0122A">
        <w:rPr>
          <w:szCs w:val="24"/>
        </w:rPr>
        <w:t xml:space="preserve"> značk</w:t>
      </w:r>
      <w:r w:rsidR="00D65794">
        <w:rPr>
          <w:szCs w:val="24"/>
        </w:rPr>
        <w:t>a</w:t>
      </w:r>
      <w:r w:rsidR="00D65794" w:rsidRPr="00D0122A">
        <w:rPr>
          <w:szCs w:val="24"/>
        </w:rPr>
        <w:t xml:space="preserve"> (</w:t>
      </w:r>
      <w:r w:rsidR="00D65794">
        <w:rPr>
          <w:szCs w:val="24"/>
        </w:rPr>
        <w:t>R</w:t>
      </w:r>
      <w:r w:rsidR="00D65794" w:rsidRPr="00D0122A">
        <w:rPr>
          <w:szCs w:val="24"/>
        </w:rPr>
        <w:t xml:space="preserve">Z) </w:t>
      </w:r>
      <w:r w:rsidR="00B324A6" w:rsidRPr="00D0122A">
        <w:rPr>
          <w:szCs w:val="24"/>
        </w:rPr>
        <w:t xml:space="preserve">je evidována v elektronické evidenci města Špindlerův Mlýn. </w:t>
      </w:r>
    </w:p>
    <w:p w14:paraId="371618B1" w14:textId="74509A2E" w:rsidR="00982D2B" w:rsidRPr="00982D2B" w:rsidRDefault="00982D2B" w:rsidP="00982D2B">
      <w:pPr>
        <w:widowControl w:val="0"/>
        <w:spacing w:line="273" w:lineRule="atLeast"/>
        <w:ind w:left="708"/>
        <w:jc w:val="both"/>
        <w:rPr>
          <w:szCs w:val="24"/>
        </w:rPr>
      </w:pPr>
      <w:r w:rsidRPr="00982D2B">
        <w:rPr>
          <w:szCs w:val="24"/>
        </w:rPr>
        <w:t xml:space="preserve">Pro vydání </w:t>
      </w:r>
      <w:r w:rsidR="008D0B37">
        <w:rPr>
          <w:szCs w:val="24"/>
        </w:rPr>
        <w:t xml:space="preserve">virtuální </w:t>
      </w:r>
      <w:r w:rsidRPr="00982D2B">
        <w:rPr>
          <w:szCs w:val="24"/>
        </w:rPr>
        <w:t>parkovací karty je nutno</w:t>
      </w:r>
      <w:r w:rsidR="00D57A21">
        <w:rPr>
          <w:szCs w:val="24"/>
        </w:rPr>
        <w:t xml:space="preserve"> ze strany </w:t>
      </w:r>
      <w:r w:rsidR="00D12357">
        <w:rPr>
          <w:szCs w:val="24"/>
        </w:rPr>
        <w:t>rezidenta či abonenta</w:t>
      </w:r>
      <w:r w:rsidR="00D57A21">
        <w:rPr>
          <w:szCs w:val="24"/>
        </w:rPr>
        <w:t xml:space="preserve"> </w:t>
      </w:r>
      <w:r w:rsidRPr="00982D2B">
        <w:rPr>
          <w:szCs w:val="24"/>
        </w:rPr>
        <w:t xml:space="preserve">doložit: </w:t>
      </w:r>
    </w:p>
    <w:p w14:paraId="65BE0063" w14:textId="515DE19B" w:rsidR="00982D2B" w:rsidRPr="00982D2B" w:rsidRDefault="008D0B37" w:rsidP="008D0B37">
      <w:pPr>
        <w:widowControl w:val="0"/>
        <w:spacing w:line="273" w:lineRule="atLeast"/>
        <w:ind w:left="1416"/>
        <w:jc w:val="both"/>
        <w:rPr>
          <w:szCs w:val="24"/>
        </w:rPr>
      </w:pPr>
      <w:r>
        <w:rPr>
          <w:szCs w:val="24"/>
        </w:rPr>
        <w:t>-</w:t>
      </w:r>
      <w:r w:rsidR="00982D2B" w:rsidRPr="00982D2B">
        <w:rPr>
          <w:szCs w:val="24"/>
        </w:rPr>
        <w:t xml:space="preserve"> občanský průkaz nebo jiný adekvátní průkaz cizozemce</w:t>
      </w:r>
      <w:r>
        <w:rPr>
          <w:szCs w:val="24"/>
        </w:rPr>
        <w:t>,</w:t>
      </w:r>
      <w:r w:rsidR="00982D2B" w:rsidRPr="00982D2B">
        <w:rPr>
          <w:szCs w:val="24"/>
        </w:rPr>
        <w:t xml:space="preserve"> </w:t>
      </w:r>
    </w:p>
    <w:p w14:paraId="18C54B14" w14:textId="50AE5EBB" w:rsidR="00982D2B" w:rsidRPr="00982D2B" w:rsidRDefault="008D0B37" w:rsidP="008D0B37">
      <w:pPr>
        <w:widowControl w:val="0"/>
        <w:spacing w:line="273" w:lineRule="atLeast"/>
        <w:ind w:left="1416"/>
        <w:jc w:val="both"/>
        <w:rPr>
          <w:szCs w:val="24"/>
        </w:rPr>
      </w:pPr>
      <w:r>
        <w:rPr>
          <w:szCs w:val="24"/>
        </w:rPr>
        <w:t>-</w:t>
      </w:r>
      <w:r w:rsidR="00982D2B" w:rsidRPr="00982D2B">
        <w:rPr>
          <w:szCs w:val="24"/>
        </w:rPr>
        <w:t xml:space="preserve"> aktuální výpis z katastru nemovitostí</w:t>
      </w:r>
      <w:r w:rsidR="005B6E27">
        <w:rPr>
          <w:szCs w:val="24"/>
        </w:rPr>
        <w:t>.</w:t>
      </w:r>
    </w:p>
    <w:p w14:paraId="131C579B" w14:textId="77777777" w:rsidR="008F4B75" w:rsidRPr="00D0122A" w:rsidRDefault="008F4B75" w:rsidP="008F4B75">
      <w:pPr>
        <w:widowControl w:val="0"/>
        <w:spacing w:line="273" w:lineRule="atLeast"/>
        <w:jc w:val="both"/>
        <w:rPr>
          <w:szCs w:val="24"/>
        </w:rPr>
      </w:pPr>
    </w:p>
    <w:p w14:paraId="487481EB" w14:textId="097D4109" w:rsidR="0042256F" w:rsidRPr="00D0122A" w:rsidRDefault="00862307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szCs w:val="24"/>
        </w:rPr>
      </w:pPr>
      <w:r w:rsidRPr="00D0122A">
        <w:rPr>
          <w:szCs w:val="24"/>
        </w:rPr>
        <w:t xml:space="preserve">Jakákoli fyzická či právnická osoba je při užití </w:t>
      </w:r>
      <w:r w:rsidR="00D0122A" w:rsidRPr="00D0122A">
        <w:rPr>
          <w:szCs w:val="24"/>
        </w:rPr>
        <w:t xml:space="preserve">parkovišť a součástí místních komunikací v oblastech konkrétně vymezených v článku 2 odst. </w:t>
      </w:r>
      <w:r w:rsidR="00D755EF">
        <w:rPr>
          <w:szCs w:val="24"/>
        </w:rPr>
        <w:t>5</w:t>
      </w:r>
      <w:r w:rsidR="00D0122A" w:rsidRPr="00D0122A">
        <w:rPr>
          <w:szCs w:val="24"/>
        </w:rPr>
        <w:t xml:space="preserve"> tohoto nařízení </w:t>
      </w:r>
      <w:r w:rsidRPr="00D0122A">
        <w:rPr>
          <w:szCs w:val="24"/>
        </w:rPr>
        <w:t>na dobu časově omezenou, nejvýše však na</w:t>
      </w:r>
      <w:r w:rsidR="00A40DD8" w:rsidRPr="00D0122A">
        <w:rPr>
          <w:szCs w:val="24"/>
        </w:rPr>
        <w:t> </w:t>
      </w:r>
      <w:r w:rsidRPr="00D0122A">
        <w:rPr>
          <w:szCs w:val="24"/>
        </w:rPr>
        <w:t>dobu 24 hodin povinna zaplatit příslušnou jednotlivou cenu podle ceníku</w:t>
      </w:r>
      <w:r w:rsidR="002A3842" w:rsidRPr="00D0122A">
        <w:rPr>
          <w:szCs w:val="24"/>
        </w:rPr>
        <w:t xml:space="preserve"> vydaného radou města </w:t>
      </w:r>
      <w:r w:rsidR="00D0122A" w:rsidRPr="00D0122A">
        <w:rPr>
          <w:szCs w:val="24"/>
        </w:rPr>
        <w:t>Špindlerův Mlýn</w:t>
      </w:r>
      <w:r w:rsidRPr="00D0122A">
        <w:rPr>
          <w:szCs w:val="24"/>
        </w:rPr>
        <w:t>. P</w:t>
      </w:r>
      <w:r w:rsidR="00A40DD8" w:rsidRPr="00D0122A">
        <w:rPr>
          <w:szCs w:val="24"/>
        </w:rPr>
        <w:t xml:space="preserve">lacení této jednotlivé ceny se </w:t>
      </w:r>
      <w:r w:rsidR="00DA6A94" w:rsidRPr="00D0122A">
        <w:rPr>
          <w:szCs w:val="24"/>
        </w:rPr>
        <w:t>uskutečňuje</w:t>
      </w:r>
      <w:r w:rsidR="0042256F" w:rsidRPr="00D0122A">
        <w:rPr>
          <w:szCs w:val="24"/>
        </w:rPr>
        <w:t>:</w:t>
      </w:r>
    </w:p>
    <w:p w14:paraId="38A8E8BE" w14:textId="05580212" w:rsidR="0042256F" w:rsidRDefault="00A63C08" w:rsidP="0042256F">
      <w:pPr>
        <w:widowControl w:val="0"/>
        <w:numPr>
          <w:ilvl w:val="1"/>
          <w:numId w:val="5"/>
        </w:numPr>
        <w:spacing w:line="273" w:lineRule="atLeast"/>
        <w:jc w:val="both"/>
        <w:rPr>
          <w:color w:val="FF0000"/>
          <w:szCs w:val="24"/>
        </w:rPr>
      </w:pPr>
      <w:r w:rsidRPr="00D0122A">
        <w:rPr>
          <w:szCs w:val="24"/>
        </w:rPr>
        <w:t xml:space="preserve">v hotovosti nebo platební kartou </w:t>
      </w:r>
      <w:r w:rsidR="00862307" w:rsidRPr="00D0122A">
        <w:rPr>
          <w:szCs w:val="24"/>
        </w:rPr>
        <w:t xml:space="preserve">prostřednictvím parkovacího automatu umístěného v dosahu </w:t>
      </w:r>
      <w:r w:rsidR="00382513" w:rsidRPr="00D0122A">
        <w:rPr>
          <w:szCs w:val="24"/>
        </w:rPr>
        <w:t>příslušné</w:t>
      </w:r>
      <w:r w:rsidR="00AC6AB8" w:rsidRPr="00D0122A">
        <w:rPr>
          <w:szCs w:val="24"/>
        </w:rPr>
        <w:t>ho veřejného parkoviště</w:t>
      </w:r>
      <w:r w:rsidR="00862307" w:rsidRPr="00D0122A">
        <w:rPr>
          <w:szCs w:val="24"/>
        </w:rPr>
        <w:t xml:space="preserve"> při obdržení dokladu o úhradě ceny z parkovacího automatu</w:t>
      </w:r>
      <w:r w:rsidR="00D0122A" w:rsidRPr="00D0122A">
        <w:rPr>
          <w:szCs w:val="24"/>
        </w:rPr>
        <w:t xml:space="preserve"> a tento doklad musí být umístěn tak, aby údaje na něm byly čitelné při pohledu z venku (např. přes čelní sklo vozidla) v plném rozsahu</w:t>
      </w:r>
      <w:r w:rsidR="00D0122A" w:rsidRPr="00D0122A">
        <w:rPr>
          <w:color w:val="FF0000"/>
          <w:szCs w:val="24"/>
        </w:rPr>
        <w:t>.</w:t>
      </w:r>
    </w:p>
    <w:p w14:paraId="0D578BF3" w14:textId="77777777" w:rsidR="00D0122A" w:rsidRDefault="00D0122A" w:rsidP="00D0122A">
      <w:pPr>
        <w:widowControl w:val="0"/>
        <w:spacing w:line="273" w:lineRule="atLeast"/>
        <w:jc w:val="both"/>
        <w:rPr>
          <w:color w:val="FF0000"/>
          <w:szCs w:val="24"/>
        </w:rPr>
      </w:pPr>
    </w:p>
    <w:p w14:paraId="2602E9B3" w14:textId="71D86162" w:rsidR="00D0122A" w:rsidRPr="00D0122A" w:rsidRDefault="00D0122A" w:rsidP="00D0122A">
      <w:pPr>
        <w:pStyle w:val="Odstavecseseznamem"/>
        <w:widowControl w:val="0"/>
        <w:numPr>
          <w:ilvl w:val="0"/>
          <w:numId w:val="5"/>
        </w:numPr>
        <w:spacing w:line="273" w:lineRule="atLeast"/>
        <w:jc w:val="both"/>
        <w:rPr>
          <w:color w:val="FF0000"/>
          <w:szCs w:val="24"/>
        </w:rPr>
      </w:pPr>
      <w:r w:rsidRPr="006A1884">
        <w:rPr>
          <w:szCs w:val="24"/>
        </w:rPr>
        <w:t>Ceny, za něž lze místní komunikace nebo jejich určené úseky ve vymezené oblasti města Špindlerův Mlýn užít k stání silničních motorových vozidel budou</w:t>
      </w:r>
      <w:r w:rsidR="006B54A5" w:rsidRPr="006A1884">
        <w:rPr>
          <w:szCs w:val="24"/>
        </w:rPr>
        <w:t xml:space="preserve"> určeny usnesením rady města</w:t>
      </w:r>
      <w:r w:rsidR="006A1884" w:rsidRPr="006A1884">
        <w:rPr>
          <w:szCs w:val="24"/>
        </w:rPr>
        <w:t xml:space="preserve"> Špindlerův Mlýn</w:t>
      </w:r>
      <w:r w:rsidR="00E94990">
        <w:rPr>
          <w:szCs w:val="24"/>
        </w:rPr>
        <w:t>, k provedení tohoto nařízení</w:t>
      </w:r>
      <w:r w:rsidR="006B54A5">
        <w:rPr>
          <w:color w:val="FF0000"/>
          <w:szCs w:val="24"/>
        </w:rPr>
        <w:t xml:space="preserve">. </w:t>
      </w:r>
      <w:r>
        <w:rPr>
          <w:color w:val="FF0000"/>
          <w:szCs w:val="24"/>
        </w:rPr>
        <w:t xml:space="preserve"> </w:t>
      </w:r>
    </w:p>
    <w:p w14:paraId="705B2D4F" w14:textId="77777777" w:rsidR="00D755EF" w:rsidRDefault="00D755EF" w:rsidP="00ED042F">
      <w:pPr>
        <w:pStyle w:val="Zkladntext"/>
        <w:spacing w:line="312" w:lineRule="atLeast"/>
        <w:rPr>
          <w:szCs w:val="24"/>
        </w:rPr>
      </w:pPr>
    </w:p>
    <w:p w14:paraId="507B9F47" w14:textId="2534A99A" w:rsidR="00ED042F" w:rsidRPr="007F2E44" w:rsidRDefault="00862307" w:rsidP="00ED042F">
      <w:pPr>
        <w:pStyle w:val="Zkladntext"/>
        <w:spacing w:line="312" w:lineRule="atLeast"/>
        <w:rPr>
          <w:szCs w:val="24"/>
        </w:rPr>
      </w:pPr>
      <w:r w:rsidRPr="007F2E44">
        <w:rPr>
          <w:szCs w:val="24"/>
        </w:rPr>
        <w:t xml:space="preserve">Článek </w:t>
      </w:r>
      <w:r w:rsidR="007A4398" w:rsidRPr="007F2E44">
        <w:rPr>
          <w:szCs w:val="24"/>
        </w:rPr>
        <w:t>4</w:t>
      </w:r>
    </w:p>
    <w:p w14:paraId="319A523E" w14:textId="77777777" w:rsidR="001006D5" w:rsidRPr="007F2E44" w:rsidRDefault="001006D5" w:rsidP="00ED042F">
      <w:pPr>
        <w:pStyle w:val="Zkladntext"/>
        <w:spacing w:line="312" w:lineRule="atLeast"/>
        <w:rPr>
          <w:szCs w:val="24"/>
        </w:rPr>
      </w:pPr>
      <w:r w:rsidRPr="007F2E44">
        <w:rPr>
          <w:szCs w:val="24"/>
        </w:rPr>
        <w:t>Kontrola a sankce</w:t>
      </w:r>
    </w:p>
    <w:p w14:paraId="0851DA23" w14:textId="77777777" w:rsidR="001006D5" w:rsidRPr="007F2E44" w:rsidRDefault="001006D5" w:rsidP="00ED042F">
      <w:pPr>
        <w:pStyle w:val="Zkladntext"/>
        <w:spacing w:line="312" w:lineRule="atLeast"/>
        <w:rPr>
          <w:szCs w:val="24"/>
        </w:rPr>
      </w:pPr>
    </w:p>
    <w:p w14:paraId="472A1A60" w14:textId="4FA97522" w:rsidR="001006D5" w:rsidRPr="007F2E44" w:rsidRDefault="001006D5" w:rsidP="001006D5">
      <w:pPr>
        <w:numPr>
          <w:ilvl w:val="0"/>
          <w:numId w:val="24"/>
        </w:numPr>
        <w:jc w:val="both"/>
      </w:pPr>
      <w:r w:rsidRPr="007F2E44">
        <w:t>Dohled nad dodrž</w:t>
      </w:r>
      <w:r w:rsidR="0075490C" w:rsidRPr="007F2E44">
        <w:t xml:space="preserve">ováním tohoto nařízení vykonávají strážníci Městské policie </w:t>
      </w:r>
      <w:r w:rsidR="007F2E44" w:rsidRPr="007F2E44">
        <w:t>Špindlerův Mlýn</w:t>
      </w:r>
      <w:r w:rsidRPr="007F2E44">
        <w:t>.</w:t>
      </w:r>
    </w:p>
    <w:p w14:paraId="7F887AE9" w14:textId="4B1F7F9A" w:rsidR="00E94990" w:rsidRDefault="001006D5" w:rsidP="00A527CE">
      <w:pPr>
        <w:numPr>
          <w:ilvl w:val="0"/>
          <w:numId w:val="24"/>
        </w:numPr>
        <w:jc w:val="both"/>
      </w:pPr>
      <w:r w:rsidRPr="007F2E44">
        <w:t xml:space="preserve">Porušení tohoto nařízení bude </w:t>
      </w:r>
      <w:r w:rsidR="00A527CE" w:rsidRPr="007F2E44">
        <w:t>postihováno</w:t>
      </w:r>
      <w:r w:rsidRPr="007F2E44">
        <w:t xml:space="preserve"> podle </w:t>
      </w:r>
      <w:r w:rsidR="00A527CE" w:rsidRPr="007F2E44">
        <w:t>zvláštní</w:t>
      </w:r>
      <w:r w:rsidR="00673168" w:rsidRPr="007F2E44">
        <w:t>ch právních předpisů.</w:t>
      </w:r>
      <w:r w:rsidR="0075490C" w:rsidRPr="007F2E44">
        <w:rPr>
          <w:vertAlign w:val="superscript"/>
        </w:rPr>
        <w:t>4,</w:t>
      </w:r>
      <w:r w:rsidR="00A527CE" w:rsidRPr="007F2E44">
        <w:rPr>
          <w:vertAlign w:val="superscript"/>
        </w:rPr>
        <w:t>5)</w:t>
      </w:r>
    </w:p>
    <w:p w14:paraId="4A3FBC8D" w14:textId="77777777" w:rsidR="00EE458D" w:rsidRPr="00EE458D" w:rsidRDefault="00EE458D" w:rsidP="00EE458D">
      <w:pPr>
        <w:ind w:left="786"/>
        <w:jc w:val="both"/>
      </w:pPr>
    </w:p>
    <w:p w14:paraId="3A2F0CCC" w14:textId="77777777" w:rsidR="00A527CE" w:rsidRPr="007F2E44" w:rsidRDefault="00A527CE" w:rsidP="00A527CE">
      <w:pPr>
        <w:jc w:val="center"/>
        <w:rPr>
          <w:b/>
        </w:rPr>
      </w:pPr>
      <w:r w:rsidRPr="007F2E44">
        <w:rPr>
          <w:b/>
        </w:rPr>
        <w:lastRenderedPageBreak/>
        <w:t>Článek 5</w:t>
      </w:r>
    </w:p>
    <w:p w14:paraId="3A0AD300" w14:textId="77777777" w:rsidR="00A527CE" w:rsidRPr="007F2E44" w:rsidRDefault="00A527CE" w:rsidP="00A527CE">
      <w:pPr>
        <w:jc w:val="center"/>
        <w:rPr>
          <w:b/>
        </w:rPr>
      </w:pPr>
      <w:r w:rsidRPr="007F2E44">
        <w:rPr>
          <w:b/>
        </w:rPr>
        <w:t>Zrušovací ustanovení</w:t>
      </w:r>
    </w:p>
    <w:p w14:paraId="4C4D83E9" w14:textId="77777777" w:rsidR="00673168" w:rsidRPr="007F2E44" w:rsidRDefault="00673168" w:rsidP="00A527CE">
      <w:pPr>
        <w:jc w:val="center"/>
        <w:rPr>
          <w:b/>
        </w:rPr>
      </w:pPr>
    </w:p>
    <w:p w14:paraId="4E08C8B0" w14:textId="77777777" w:rsidR="00F15727" w:rsidRDefault="00F15727" w:rsidP="00F15727">
      <w:pPr>
        <w:jc w:val="both"/>
      </w:pPr>
      <w:r w:rsidRPr="00F15727">
        <w:t xml:space="preserve">Tímto nařízením se ruší Nařízení č. 2/2022 o stání silničních motorových vozidel na vymezených úsecích místních komunikací a parkovištích na území města Špindlerův Mlýn, které nabylo účinnosti dnem 01.12.2022. </w:t>
      </w:r>
    </w:p>
    <w:p w14:paraId="22AA9E04" w14:textId="77777777" w:rsidR="00EE458D" w:rsidRDefault="00EE458D" w:rsidP="00F15727">
      <w:pPr>
        <w:jc w:val="both"/>
      </w:pPr>
    </w:p>
    <w:p w14:paraId="58937D6E" w14:textId="142E448E" w:rsidR="00A527CE" w:rsidRPr="007F2E44" w:rsidRDefault="00A527CE" w:rsidP="00A527CE">
      <w:pPr>
        <w:jc w:val="center"/>
        <w:rPr>
          <w:b/>
        </w:rPr>
      </w:pPr>
      <w:r w:rsidRPr="007F2E44">
        <w:rPr>
          <w:b/>
        </w:rPr>
        <w:t>Článek 6</w:t>
      </w:r>
    </w:p>
    <w:p w14:paraId="2D3FB715" w14:textId="77777777" w:rsidR="00A527CE" w:rsidRPr="007F2E44" w:rsidRDefault="007722EA" w:rsidP="00A527CE">
      <w:pPr>
        <w:jc w:val="center"/>
        <w:rPr>
          <w:b/>
        </w:rPr>
      </w:pPr>
      <w:r w:rsidRPr="007F2E44">
        <w:rPr>
          <w:b/>
        </w:rPr>
        <w:t>Účinnost nařízení</w:t>
      </w:r>
    </w:p>
    <w:p w14:paraId="005F7D78" w14:textId="77777777" w:rsidR="00673168" w:rsidRPr="007F2E44" w:rsidRDefault="00673168" w:rsidP="00A527CE">
      <w:pPr>
        <w:jc w:val="center"/>
        <w:rPr>
          <w:b/>
        </w:rPr>
      </w:pPr>
    </w:p>
    <w:p w14:paraId="6A5D1A17" w14:textId="7B6DE719" w:rsidR="00A527CE" w:rsidRPr="007F2E44" w:rsidRDefault="00673168" w:rsidP="00673168">
      <w:pPr>
        <w:jc w:val="both"/>
      </w:pPr>
      <w:r w:rsidRPr="007F2E44">
        <w:t xml:space="preserve">Toto nařízení nabývá účinnosti </w:t>
      </w:r>
      <w:r w:rsidR="007F2E44" w:rsidRPr="007F2E44">
        <w:t xml:space="preserve">dne </w:t>
      </w:r>
      <w:r w:rsidR="003D3407" w:rsidRPr="00EE458D">
        <w:t>0</w:t>
      </w:r>
      <w:r w:rsidR="006450E5" w:rsidRPr="00EE458D">
        <w:t>1.</w:t>
      </w:r>
      <w:r w:rsidR="003D3407" w:rsidRPr="00EE458D">
        <w:t>0</w:t>
      </w:r>
      <w:r w:rsidR="006450E5" w:rsidRPr="00EE458D">
        <w:t>2.</w:t>
      </w:r>
      <w:r w:rsidR="007F2E44" w:rsidRPr="00EE458D">
        <w:t>2025</w:t>
      </w:r>
      <w:r w:rsidRPr="00EE458D">
        <w:t>.</w:t>
      </w:r>
    </w:p>
    <w:p w14:paraId="10BED8B9" w14:textId="77777777" w:rsidR="005020DC" w:rsidRPr="007F2E44" w:rsidRDefault="005020DC" w:rsidP="00673168">
      <w:pPr>
        <w:jc w:val="both"/>
      </w:pPr>
    </w:p>
    <w:p w14:paraId="048CF672" w14:textId="77777777" w:rsidR="005020DC" w:rsidRPr="007F2E44" w:rsidRDefault="005020DC" w:rsidP="00673168">
      <w:pPr>
        <w:jc w:val="both"/>
      </w:pPr>
    </w:p>
    <w:p w14:paraId="2ED72099" w14:textId="77777777" w:rsidR="00A527CE" w:rsidRPr="007F2E44" w:rsidRDefault="00A527CE" w:rsidP="00A527CE">
      <w:pPr>
        <w:jc w:val="both"/>
      </w:pPr>
    </w:p>
    <w:p w14:paraId="0E0A555E" w14:textId="77777777" w:rsidR="00A527CE" w:rsidRPr="007F2E44" w:rsidRDefault="00A527CE" w:rsidP="00A527CE">
      <w:pPr>
        <w:jc w:val="center"/>
        <w:rPr>
          <w:b/>
        </w:rPr>
      </w:pPr>
    </w:p>
    <w:p w14:paraId="4B00BF13" w14:textId="77777777" w:rsidR="007F2E44" w:rsidRPr="00CE11B1" w:rsidRDefault="007F2E44" w:rsidP="007F2E44">
      <w:pPr>
        <w:tabs>
          <w:tab w:val="left" w:pos="6799"/>
        </w:tabs>
        <w:rPr>
          <w:sz w:val="22"/>
          <w:szCs w:val="22"/>
        </w:rPr>
      </w:pPr>
      <w:r w:rsidRPr="00CE11B1">
        <w:rPr>
          <w:sz w:val="22"/>
          <w:szCs w:val="22"/>
        </w:rPr>
        <w:t xml:space="preserve">                                                                                              </w:t>
      </w:r>
    </w:p>
    <w:p w14:paraId="76AF106B" w14:textId="32DD9198" w:rsidR="007F2E44" w:rsidRPr="00CE11B1" w:rsidRDefault="007F2E44" w:rsidP="007F2E44">
      <w:pPr>
        <w:rPr>
          <w:sz w:val="22"/>
          <w:szCs w:val="22"/>
        </w:rPr>
      </w:pPr>
      <w:r w:rsidRPr="00CE11B1">
        <w:rPr>
          <w:sz w:val="22"/>
          <w:szCs w:val="22"/>
        </w:rPr>
        <w:t xml:space="preserve">             </w:t>
      </w:r>
      <w:r w:rsidR="00C00E31">
        <w:rPr>
          <w:sz w:val="22"/>
          <w:szCs w:val="22"/>
        </w:rPr>
        <w:tab/>
      </w:r>
      <w:r w:rsidRPr="00CE11B1">
        <w:rPr>
          <w:sz w:val="22"/>
          <w:szCs w:val="22"/>
        </w:rPr>
        <w:t>Martin Jandura  v.r.                                                       Bc. Vladimír Staruch  v.r.</w:t>
      </w:r>
    </w:p>
    <w:p w14:paraId="3515D4E1" w14:textId="25808BDA" w:rsidR="007F2E44" w:rsidRPr="00CE11B1" w:rsidRDefault="007F2E44" w:rsidP="007F2E44">
      <w:pPr>
        <w:rPr>
          <w:sz w:val="22"/>
          <w:szCs w:val="22"/>
        </w:rPr>
      </w:pPr>
      <w:r w:rsidRPr="00CE11B1">
        <w:rPr>
          <w:sz w:val="22"/>
          <w:szCs w:val="22"/>
        </w:rPr>
        <w:t xml:space="preserve">                      </w:t>
      </w:r>
      <w:r w:rsidR="00C00E31">
        <w:rPr>
          <w:sz w:val="22"/>
          <w:szCs w:val="22"/>
        </w:rPr>
        <w:tab/>
        <w:t xml:space="preserve">         </w:t>
      </w:r>
      <w:r w:rsidRPr="00CE11B1">
        <w:rPr>
          <w:sz w:val="22"/>
          <w:szCs w:val="22"/>
        </w:rPr>
        <w:t xml:space="preserve">starosta                                                                       </w:t>
      </w:r>
      <w:r w:rsidR="00C00E31">
        <w:rPr>
          <w:sz w:val="22"/>
          <w:szCs w:val="22"/>
        </w:rPr>
        <w:t xml:space="preserve">    </w:t>
      </w:r>
      <w:r w:rsidRPr="00CE11B1">
        <w:rPr>
          <w:sz w:val="22"/>
          <w:szCs w:val="22"/>
        </w:rPr>
        <w:t xml:space="preserve">místostarosta  </w:t>
      </w:r>
    </w:p>
    <w:p w14:paraId="219486E5" w14:textId="77777777" w:rsidR="007F2E44" w:rsidRPr="00CE11B1" w:rsidRDefault="007F2E44" w:rsidP="007F2E44"/>
    <w:p w14:paraId="5A07B9C9" w14:textId="77777777" w:rsidR="007F2E44" w:rsidRPr="00CE11B1" w:rsidRDefault="007F2E44" w:rsidP="007F2E44"/>
    <w:p w14:paraId="756F2F81" w14:textId="77777777" w:rsidR="007F2E44" w:rsidRPr="00CE11B1" w:rsidRDefault="007F2E44" w:rsidP="007F2E44"/>
    <w:p w14:paraId="457E5FC0" w14:textId="77777777" w:rsidR="007F2E44" w:rsidRPr="007F2E44" w:rsidRDefault="007F2E44" w:rsidP="007F2E44"/>
    <w:p w14:paraId="1C2C1435" w14:textId="77777777" w:rsidR="007F2E44" w:rsidRPr="007F2E44" w:rsidRDefault="007F2E44" w:rsidP="007F2E44"/>
    <w:p w14:paraId="620FE55B" w14:textId="77777777" w:rsidR="007F2E44" w:rsidRPr="007F2E44" w:rsidRDefault="007F2E44" w:rsidP="007F2E44"/>
    <w:p w14:paraId="16DEC56E" w14:textId="77777777" w:rsidR="007F2E44" w:rsidRPr="007F2E44" w:rsidRDefault="007F2E44" w:rsidP="007F2E44"/>
    <w:p w14:paraId="7B48B99D" w14:textId="77777777" w:rsidR="007F2E44" w:rsidRPr="007F2E44" w:rsidRDefault="007F2E44" w:rsidP="007F2E44"/>
    <w:p w14:paraId="3005C621" w14:textId="77777777" w:rsidR="007F2E44" w:rsidRPr="007F2E44" w:rsidRDefault="007F2E44" w:rsidP="007F2E44"/>
    <w:p w14:paraId="62256561" w14:textId="77777777" w:rsidR="00BE42ED" w:rsidRDefault="00BE42ED" w:rsidP="00BE42ED">
      <w:pPr>
        <w:widowControl w:val="0"/>
        <w:spacing w:line="240" w:lineRule="atLeast"/>
        <w:jc w:val="both"/>
        <w:rPr>
          <w:szCs w:val="24"/>
        </w:rPr>
      </w:pPr>
    </w:p>
    <w:p w14:paraId="045F37CC" w14:textId="77777777" w:rsidR="008A6193" w:rsidRDefault="008A6193" w:rsidP="00BE42ED">
      <w:pPr>
        <w:widowControl w:val="0"/>
        <w:spacing w:line="240" w:lineRule="atLeast"/>
        <w:jc w:val="both"/>
        <w:rPr>
          <w:szCs w:val="24"/>
        </w:rPr>
      </w:pPr>
    </w:p>
    <w:p w14:paraId="291D702D" w14:textId="77777777" w:rsidR="008A6193" w:rsidRDefault="008A6193" w:rsidP="00BE42ED">
      <w:pPr>
        <w:widowControl w:val="0"/>
        <w:spacing w:line="240" w:lineRule="atLeast"/>
        <w:jc w:val="both"/>
        <w:rPr>
          <w:szCs w:val="24"/>
        </w:rPr>
      </w:pPr>
    </w:p>
    <w:p w14:paraId="3AEE9B78" w14:textId="77777777" w:rsidR="008A6193" w:rsidRPr="007F2E44" w:rsidRDefault="008A6193" w:rsidP="00BE42ED">
      <w:pPr>
        <w:widowControl w:val="0"/>
        <w:spacing w:line="240" w:lineRule="atLeast"/>
        <w:jc w:val="both"/>
        <w:rPr>
          <w:szCs w:val="24"/>
        </w:rPr>
      </w:pPr>
    </w:p>
    <w:p w14:paraId="5328A4C7" w14:textId="77777777" w:rsidR="00BE42ED" w:rsidRDefault="00BE42ED" w:rsidP="00BE42ED">
      <w:pPr>
        <w:widowControl w:val="0"/>
        <w:spacing w:line="240" w:lineRule="atLeast"/>
        <w:jc w:val="both"/>
        <w:rPr>
          <w:szCs w:val="24"/>
        </w:rPr>
      </w:pPr>
    </w:p>
    <w:p w14:paraId="6CD1BA48" w14:textId="77777777" w:rsidR="00CB1E77" w:rsidRDefault="00CB1E77" w:rsidP="00BE42ED">
      <w:pPr>
        <w:widowControl w:val="0"/>
        <w:spacing w:line="240" w:lineRule="atLeast"/>
        <w:jc w:val="both"/>
        <w:rPr>
          <w:szCs w:val="24"/>
        </w:rPr>
      </w:pPr>
    </w:p>
    <w:p w14:paraId="4CFC4669" w14:textId="77777777" w:rsidR="00CB1E77" w:rsidRDefault="00CB1E77" w:rsidP="00BE42ED">
      <w:pPr>
        <w:widowControl w:val="0"/>
        <w:spacing w:line="240" w:lineRule="atLeast"/>
        <w:jc w:val="both"/>
        <w:rPr>
          <w:szCs w:val="24"/>
        </w:rPr>
      </w:pPr>
    </w:p>
    <w:p w14:paraId="1F11C51C" w14:textId="77777777" w:rsidR="00CB1E77" w:rsidRDefault="00CB1E77" w:rsidP="00BE42ED">
      <w:pPr>
        <w:widowControl w:val="0"/>
        <w:spacing w:line="240" w:lineRule="atLeast"/>
        <w:jc w:val="both"/>
        <w:rPr>
          <w:szCs w:val="24"/>
        </w:rPr>
      </w:pPr>
    </w:p>
    <w:p w14:paraId="71216AAC" w14:textId="77777777" w:rsidR="00CB1E77" w:rsidRDefault="00CB1E77" w:rsidP="00BE42ED">
      <w:pPr>
        <w:widowControl w:val="0"/>
        <w:spacing w:line="240" w:lineRule="atLeast"/>
        <w:jc w:val="both"/>
        <w:rPr>
          <w:szCs w:val="24"/>
        </w:rPr>
      </w:pPr>
    </w:p>
    <w:p w14:paraId="594649CC" w14:textId="77777777" w:rsidR="00BE42ED" w:rsidRPr="007F2E44" w:rsidRDefault="00BE42ED" w:rsidP="00BE42ED">
      <w:pPr>
        <w:widowControl w:val="0"/>
        <w:spacing w:line="240" w:lineRule="atLeast"/>
        <w:jc w:val="both"/>
        <w:rPr>
          <w:szCs w:val="24"/>
        </w:rPr>
      </w:pPr>
    </w:p>
    <w:p w14:paraId="7889F956" w14:textId="315C5E9E" w:rsidR="005020DC" w:rsidRPr="007F2E44" w:rsidRDefault="00BE42ED" w:rsidP="00BE42ED">
      <w:pPr>
        <w:widowControl w:val="0"/>
        <w:spacing w:line="240" w:lineRule="atLeast"/>
        <w:jc w:val="both"/>
        <w:rPr>
          <w:szCs w:val="24"/>
        </w:rPr>
      </w:pPr>
      <w:r w:rsidRPr="007F2E44">
        <w:rPr>
          <w:szCs w:val="24"/>
        </w:rPr>
        <w:t xml:space="preserve">Zveřejněno ve Sbírce právních předpisů ÚSC: </w:t>
      </w:r>
      <w:r w:rsidR="007F2E44" w:rsidRPr="008A6193">
        <w:rPr>
          <w:szCs w:val="24"/>
          <w:highlight w:val="yellow"/>
        </w:rPr>
        <w:t>………</w:t>
      </w:r>
    </w:p>
    <w:p w14:paraId="602F5D77" w14:textId="3FE42736" w:rsidR="00BE42ED" w:rsidRPr="007F2E44" w:rsidRDefault="00BE42ED" w:rsidP="00BE42ED">
      <w:pPr>
        <w:widowControl w:val="0"/>
        <w:spacing w:line="240" w:lineRule="atLeast"/>
        <w:jc w:val="both"/>
        <w:rPr>
          <w:szCs w:val="24"/>
        </w:rPr>
      </w:pPr>
      <w:r w:rsidRPr="007F2E44">
        <w:rPr>
          <w:szCs w:val="24"/>
        </w:rPr>
        <w:t xml:space="preserve">Účinnosti nabylo: </w:t>
      </w:r>
      <w:r w:rsidR="007F2E44" w:rsidRPr="008A6193">
        <w:rPr>
          <w:szCs w:val="24"/>
          <w:highlight w:val="yellow"/>
        </w:rPr>
        <w:t>………..</w:t>
      </w:r>
    </w:p>
    <w:p w14:paraId="14217693" w14:textId="77777777" w:rsidR="00BE42ED" w:rsidRPr="007F2E44" w:rsidRDefault="00BE42ED" w:rsidP="00BE42ED">
      <w:pPr>
        <w:widowControl w:val="0"/>
        <w:spacing w:line="240" w:lineRule="atLeast"/>
        <w:jc w:val="both"/>
        <w:rPr>
          <w:szCs w:val="24"/>
        </w:rPr>
      </w:pPr>
    </w:p>
    <w:p w14:paraId="62CE9ECC" w14:textId="77777777" w:rsidR="00BE42ED" w:rsidRPr="007F2E44" w:rsidRDefault="00BE42ED" w:rsidP="00BE42ED">
      <w:pPr>
        <w:widowControl w:val="0"/>
        <w:spacing w:line="240" w:lineRule="atLeast"/>
        <w:jc w:val="both"/>
        <w:rPr>
          <w:szCs w:val="24"/>
        </w:rPr>
      </w:pPr>
    </w:p>
    <w:p w14:paraId="2BAED732" w14:textId="77777777" w:rsidR="005020DC" w:rsidRPr="007F2E44" w:rsidRDefault="005020DC" w:rsidP="00461F9E">
      <w:pPr>
        <w:widowControl w:val="0"/>
        <w:spacing w:line="240" w:lineRule="atLeast"/>
        <w:ind w:left="708" w:firstLine="708"/>
        <w:jc w:val="both"/>
        <w:rPr>
          <w:szCs w:val="24"/>
        </w:rPr>
      </w:pPr>
    </w:p>
    <w:p w14:paraId="6D825FE5" w14:textId="77777777" w:rsidR="00862307" w:rsidRPr="007F2E44" w:rsidRDefault="00D454E6" w:rsidP="00862307">
      <w:pPr>
        <w:widowControl w:val="0"/>
        <w:spacing w:line="220" w:lineRule="atLeast"/>
        <w:jc w:val="both"/>
        <w:rPr>
          <w:szCs w:val="24"/>
        </w:rPr>
      </w:pPr>
      <w:r w:rsidRPr="007F2E4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A3EB3B" wp14:editId="6E83E962">
                <wp:simplePos x="0" y="0"/>
                <wp:positionH relativeFrom="column">
                  <wp:posOffset>27305</wp:posOffset>
                </wp:positionH>
                <wp:positionV relativeFrom="paragraph">
                  <wp:posOffset>85725</wp:posOffset>
                </wp:positionV>
                <wp:extent cx="5791200" cy="0"/>
                <wp:effectExtent l="12700" t="12700" r="15875" b="1587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A6F7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6.75pt" to="458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" o:allowincell="f" strokeweight="1.5pt"/>
            </w:pict>
          </mc:Fallback>
        </mc:AlternateContent>
      </w:r>
    </w:p>
    <w:p w14:paraId="3DA5C004" w14:textId="77777777" w:rsidR="00862307" w:rsidRPr="007F2E44" w:rsidRDefault="00862307" w:rsidP="00862307">
      <w:pPr>
        <w:widowControl w:val="0"/>
        <w:spacing w:line="220" w:lineRule="atLeast"/>
        <w:rPr>
          <w:sz w:val="20"/>
        </w:rPr>
      </w:pPr>
      <w:r w:rsidRPr="007F2E44">
        <w:rPr>
          <w:sz w:val="20"/>
          <w:vertAlign w:val="superscript"/>
        </w:rPr>
        <w:t>1)</w:t>
      </w:r>
      <w:r w:rsidR="00673168" w:rsidRPr="007F2E44">
        <w:rPr>
          <w:sz w:val="20"/>
          <w:vertAlign w:val="superscript"/>
        </w:rPr>
        <w:t xml:space="preserve"> </w:t>
      </w:r>
      <w:r w:rsidRPr="007F2E44">
        <w:rPr>
          <w:sz w:val="20"/>
        </w:rPr>
        <w:t>zákon č. 526/1990 Sb., o cenách, ve znění pozdějších právních předpisů</w:t>
      </w:r>
    </w:p>
    <w:p w14:paraId="1AC41B9E" w14:textId="77777777" w:rsidR="0079142E" w:rsidRPr="007F2E44" w:rsidRDefault="00862307" w:rsidP="00862307">
      <w:pPr>
        <w:widowControl w:val="0"/>
        <w:spacing w:line="220" w:lineRule="atLeast"/>
        <w:rPr>
          <w:sz w:val="20"/>
        </w:rPr>
      </w:pPr>
      <w:r w:rsidRPr="007F2E44">
        <w:rPr>
          <w:sz w:val="20"/>
          <w:vertAlign w:val="superscript"/>
        </w:rPr>
        <w:t>2)</w:t>
      </w:r>
      <w:r w:rsidR="00673168" w:rsidRPr="007F2E44">
        <w:rPr>
          <w:sz w:val="20"/>
          <w:vertAlign w:val="superscript"/>
        </w:rPr>
        <w:t xml:space="preserve"> </w:t>
      </w:r>
      <w:r w:rsidRPr="007F2E44">
        <w:rPr>
          <w:sz w:val="20"/>
        </w:rPr>
        <w:t xml:space="preserve">zákon č. 133/2000 Sb. o evidenci obyvatel a rodných číslech a změně některých zákonů </w:t>
      </w:r>
      <w:r w:rsidR="00673168" w:rsidRPr="007F2E44">
        <w:rPr>
          <w:sz w:val="20"/>
        </w:rPr>
        <w:t xml:space="preserve">  </w:t>
      </w:r>
    </w:p>
    <w:p w14:paraId="70643EC8" w14:textId="77777777" w:rsidR="00673168" w:rsidRPr="007F2E44" w:rsidRDefault="0079142E" w:rsidP="00862307">
      <w:pPr>
        <w:widowControl w:val="0"/>
        <w:spacing w:line="220" w:lineRule="atLeast"/>
        <w:rPr>
          <w:sz w:val="20"/>
        </w:rPr>
      </w:pPr>
      <w:r w:rsidRPr="007F2E44">
        <w:rPr>
          <w:sz w:val="20"/>
        </w:rPr>
        <w:t xml:space="preserve">   </w:t>
      </w:r>
      <w:r w:rsidR="00673168" w:rsidRPr="007F2E44">
        <w:rPr>
          <w:sz w:val="20"/>
        </w:rPr>
        <w:t>(zákon o evidenci obyvatel), ve znění pozdějších předpisů</w:t>
      </w:r>
    </w:p>
    <w:p w14:paraId="50C97C4F" w14:textId="77777777" w:rsidR="00862307" w:rsidRPr="007F2E44" w:rsidRDefault="00862307" w:rsidP="00862307">
      <w:pPr>
        <w:widowControl w:val="0"/>
        <w:spacing w:line="220" w:lineRule="atLeast"/>
        <w:rPr>
          <w:sz w:val="20"/>
        </w:rPr>
      </w:pPr>
      <w:r w:rsidRPr="007F2E44">
        <w:rPr>
          <w:sz w:val="20"/>
          <w:vertAlign w:val="superscript"/>
        </w:rPr>
        <w:t>3)</w:t>
      </w:r>
      <w:r w:rsidRPr="007F2E44">
        <w:rPr>
          <w:sz w:val="20"/>
        </w:rPr>
        <w:t xml:space="preserve"> např. zákon č. 455/199</w:t>
      </w:r>
      <w:r w:rsidR="00196B72" w:rsidRPr="007F2E44">
        <w:rPr>
          <w:sz w:val="20"/>
        </w:rPr>
        <w:t>1</w:t>
      </w:r>
      <w:r w:rsidRPr="007F2E44">
        <w:rPr>
          <w:sz w:val="20"/>
        </w:rPr>
        <w:t xml:space="preserve"> Sb., o živnostenském podnikání (živnostenský zákon), ve znění </w:t>
      </w:r>
      <w:r w:rsidR="00673168" w:rsidRPr="007F2E44">
        <w:rPr>
          <w:sz w:val="20"/>
        </w:rPr>
        <w:t xml:space="preserve">  </w:t>
      </w:r>
    </w:p>
    <w:p w14:paraId="5CB2D410" w14:textId="77777777" w:rsidR="00673168" w:rsidRPr="007F2E44" w:rsidRDefault="00673168" w:rsidP="00862307">
      <w:pPr>
        <w:widowControl w:val="0"/>
        <w:spacing w:line="220" w:lineRule="atLeast"/>
        <w:rPr>
          <w:sz w:val="20"/>
        </w:rPr>
      </w:pPr>
      <w:r w:rsidRPr="007F2E44">
        <w:rPr>
          <w:sz w:val="20"/>
        </w:rPr>
        <w:t xml:space="preserve">   pozdějších právních předpisů</w:t>
      </w:r>
    </w:p>
    <w:p w14:paraId="537E6332" w14:textId="77777777" w:rsidR="00862307" w:rsidRPr="007F2E44" w:rsidRDefault="00862307" w:rsidP="00862307">
      <w:pPr>
        <w:widowControl w:val="0"/>
        <w:spacing w:line="220" w:lineRule="atLeast"/>
        <w:rPr>
          <w:sz w:val="20"/>
        </w:rPr>
      </w:pPr>
      <w:r w:rsidRPr="007F2E44">
        <w:rPr>
          <w:sz w:val="20"/>
          <w:vertAlign w:val="superscript"/>
        </w:rPr>
        <w:t>4)</w:t>
      </w:r>
      <w:r w:rsidR="00673168" w:rsidRPr="007F2E44">
        <w:rPr>
          <w:sz w:val="20"/>
        </w:rPr>
        <w:t xml:space="preserve"> </w:t>
      </w:r>
      <w:r w:rsidRPr="007F2E44">
        <w:rPr>
          <w:sz w:val="20"/>
        </w:rPr>
        <w:t xml:space="preserve">zákon č. 361/2000 Sb., o provozu na pozemních komunikacích a o změnách některých </w:t>
      </w:r>
    </w:p>
    <w:p w14:paraId="32B058E5" w14:textId="77777777" w:rsidR="00673168" w:rsidRPr="007F2E44" w:rsidRDefault="00673168" w:rsidP="00862307">
      <w:pPr>
        <w:widowControl w:val="0"/>
        <w:spacing w:line="220" w:lineRule="atLeast"/>
        <w:rPr>
          <w:sz w:val="20"/>
        </w:rPr>
      </w:pPr>
      <w:r w:rsidRPr="007F2E44">
        <w:rPr>
          <w:sz w:val="20"/>
        </w:rPr>
        <w:t xml:space="preserve">   zákonů, ve znění pozdějších právních předpisů</w:t>
      </w:r>
    </w:p>
    <w:p w14:paraId="3020294C" w14:textId="3B50BABE" w:rsidR="00621EDB" w:rsidRPr="00621EDB" w:rsidRDefault="00A527CE" w:rsidP="00CE11B1">
      <w:pPr>
        <w:widowControl w:val="0"/>
        <w:spacing w:line="220" w:lineRule="atLeast"/>
        <w:rPr>
          <w:sz w:val="20"/>
        </w:rPr>
      </w:pPr>
      <w:r w:rsidRPr="007F2E44">
        <w:rPr>
          <w:sz w:val="20"/>
          <w:vertAlign w:val="superscript"/>
        </w:rPr>
        <w:t>5)</w:t>
      </w:r>
      <w:r w:rsidRPr="007F2E44">
        <w:rPr>
          <w:sz w:val="20"/>
        </w:rPr>
        <w:t xml:space="preserve"> zákon </w:t>
      </w:r>
      <w:r w:rsidR="006E2890" w:rsidRPr="007F2E44">
        <w:rPr>
          <w:sz w:val="20"/>
        </w:rPr>
        <w:t>č. 250/2016, o odpovědnosti za přestupky a řízení o nich,</w:t>
      </w:r>
      <w:r w:rsidR="007555A2" w:rsidRPr="007F2E44">
        <w:rPr>
          <w:sz w:val="20"/>
        </w:rPr>
        <w:t xml:space="preserve"> </w:t>
      </w:r>
      <w:r w:rsidR="00673168" w:rsidRPr="007F2E44">
        <w:rPr>
          <w:sz w:val="20"/>
        </w:rPr>
        <w:t>ve znění pozdějších předpisů</w:t>
      </w:r>
    </w:p>
    <w:sectPr w:rsidR="00621EDB" w:rsidRPr="00621EDB" w:rsidSect="007267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D42C3" w14:textId="77777777" w:rsidR="00C061BB" w:rsidRDefault="00C061BB">
      <w:r>
        <w:separator/>
      </w:r>
    </w:p>
  </w:endnote>
  <w:endnote w:type="continuationSeparator" w:id="0">
    <w:p w14:paraId="6463BA28" w14:textId="77777777" w:rsidR="00C061BB" w:rsidRDefault="00C0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B0F1" w14:textId="77777777" w:rsidR="00273514" w:rsidRDefault="00273514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B0D0B0" w14:textId="77777777" w:rsidR="00273514" w:rsidRDefault="002735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44991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76ECCBC" w14:textId="289393DD" w:rsidR="006D1B0D" w:rsidRDefault="006D1B0D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480F31E" w14:textId="77777777" w:rsidR="00273514" w:rsidRDefault="0027351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72D4" w14:textId="77777777" w:rsidR="00621EDB" w:rsidRDefault="00621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D5D8C" w14:textId="77777777" w:rsidR="00C061BB" w:rsidRDefault="00C061BB">
      <w:r>
        <w:separator/>
      </w:r>
    </w:p>
  </w:footnote>
  <w:footnote w:type="continuationSeparator" w:id="0">
    <w:p w14:paraId="3F351170" w14:textId="77777777" w:rsidR="00C061BB" w:rsidRDefault="00C06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00B3F" w14:textId="77777777" w:rsidR="00621EDB" w:rsidRDefault="00621E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8A0C" w14:textId="77777777" w:rsidR="00621EDB" w:rsidRDefault="00621ED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6F8D7" w14:textId="77777777" w:rsidR="00621EDB" w:rsidRDefault="00621E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70F"/>
    <w:multiLevelType w:val="hybridMultilevel"/>
    <w:tmpl w:val="43604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31BE"/>
    <w:multiLevelType w:val="hybridMultilevel"/>
    <w:tmpl w:val="A704F2DE"/>
    <w:lvl w:ilvl="0" w:tplc="1FA4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D3DE6796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D56E8"/>
    <w:multiLevelType w:val="hybridMultilevel"/>
    <w:tmpl w:val="A8984FAA"/>
    <w:lvl w:ilvl="0" w:tplc="A37A08E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 w:tplc="161C7EB0">
      <w:start w:val="1"/>
      <w:numFmt w:val="lowerLetter"/>
      <w:lvlText w:val="%2)"/>
      <w:lvlJc w:val="left"/>
      <w:pPr>
        <w:ind w:left="1848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5C4C7A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9844AD7"/>
    <w:multiLevelType w:val="hybridMultilevel"/>
    <w:tmpl w:val="BF40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54E20"/>
    <w:multiLevelType w:val="hybridMultilevel"/>
    <w:tmpl w:val="94806C2A"/>
    <w:lvl w:ilvl="0" w:tplc="25B0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5F8077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D6D4D"/>
    <w:multiLevelType w:val="hybridMultilevel"/>
    <w:tmpl w:val="138408CE"/>
    <w:lvl w:ilvl="0" w:tplc="835859DE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9A3473E"/>
    <w:multiLevelType w:val="hybridMultilevel"/>
    <w:tmpl w:val="0EC047FE"/>
    <w:lvl w:ilvl="0" w:tplc="BBC63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0EFF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F1780"/>
    <w:multiLevelType w:val="hybridMultilevel"/>
    <w:tmpl w:val="8438D7A8"/>
    <w:lvl w:ilvl="0" w:tplc="191EE67E">
      <w:start w:val="1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C46958"/>
    <w:multiLevelType w:val="multilevel"/>
    <w:tmpl w:val="0450DAC0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10F71"/>
    <w:multiLevelType w:val="hybridMultilevel"/>
    <w:tmpl w:val="195C4CF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8" w:hanging="360"/>
      </w:pPr>
    </w:lvl>
    <w:lvl w:ilvl="2" w:tplc="0405001B" w:tentative="1">
      <w:start w:val="1"/>
      <w:numFmt w:val="lowerRoman"/>
      <w:lvlText w:val="%3."/>
      <w:lvlJc w:val="right"/>
      <w:pPr>
        <w:ind w:left="1878" w:hanging="180"/>
      </w:pPr>
    </w:lvl>
    <w:lvl w:ilvl="3" w:tplc="0405000F" w:tentative="1">
      <w:start w:val="1"/>
      <w:numFmt w:val="decimal"/>
      <w:lvlText w:val="%4."/>
      <w:lvlJc w:val="left"/>
      <w:pPr>
        <w:ind w:left="2598" w:hanging="360"/>
      </w:pPr>
    </w:lvl>
    <w:lvl w:ilvl="4" w:tplc="04050019" w:tentative="1">
      <w:start w:val="1"/>
      <w:numFmt w:val="lowerLetter"/>
      <w:lvlText w:val="%5."/>
      <w:lvlJc w:val="left"/>
      <w:pPr>
        <w:ind w:left="3318" w:hanging="360"/>
      </w:pPr>
    </w:lvl>
    <w:lvl w:ilvl="5" w:tplc="0405001B" w:tentative="1">
      <w:start w:val="1"/>
      <w:numFmt w:val="lowerRoman"/>
      <w:lvlText w:val="%6."/>
      <w:lvlJc w:val="right"/>
      <w:pPr>
        <w:ind w:left="4038" w:hanging="180"/>
      </w:pPr>
    </w:lvl>
    <w:lvl w:ilvl="6" w:tplc="0405000F" w:tentative="1">
      <w:start w:val="1"/>
      <w:numFmt w:val="decimal"/>
      <w:lvlText w:val="%7."/>
      <w:lvlJc w:val="left"/>
      <w:pPr>
        <w:ind w:left="4758" w:hanging="360"/>
      </w:pPr>
    </w:lvl>
    <w:lvl w:ilvl="7" w:tplc="04050019" w:tentative="1">
      <w:start w:val="1"/>
      <w:numFmt w:val="lowerLetter"/>
      <w:lvlText w:val="%8."/>
      <w:lvlJc w:val="left"/>
      <w:pPr>
        <w:ind w:left="5478" w:hanging="360"/>
      </w:pPr>
    </w:lvl>
    <w:lvl w:ilvl="8" w:tplc="0405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1" w15:restartNumberingAfterBreak="0">
    <w:nsid w:val="51242265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52607BCC"/>
    <w:multiLevelType w:val="hybridMultilevel"/>
    <w:tmpl w:val="6BBA55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58647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8F4E6D"/>
    <w:multiLevelType w:val="hybridMultilevel"/>
    <w:tmpl w:val="D700D1C4"/>
    <w:lvl w:ilvl="0" w:tplc="161C7E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D0A83"/>
    <w:multiLevelType w:val="hybridMultilevel"/>
    <w:tmpl w:val="F1469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90CB0"/>
    <w:multiLevelType w:val="hybridMultilevel"/>
    <w:tmpl w:val="9A7AAF52"/>
    <w:lvl w:ilvl="0" w:tplc="A6E4127C">
      <w:start w:val="1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D263D4F"/>
    <w:multiLevelType w:val="hybridMultilevel"/>
    <w:tmpl w:val="9F283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9189B"/>
    <w:multiLevelType w:val="hybridMultilevel"/>
    <w:tmpl w:val="0450DAC0"/>
    <w:lvl w:ilvl="0" w:tplc="544C374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87E86C2C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256D9"/>
    <w:multiLevelType w:val="hybridMultilevel"/>
    <w:tmpl w:val="50CC1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98614E"/>
    <w:multiLevelType w:val="hybridMultilevel"/>
    <w:tmpl w:val="4B4E6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42D56"/>
    <w:multiLevelType w:val="hybridMultilevel"/>
    <w:tmpl w:val="55AE45BA"/>
    <w:lvl w:ilvl="0" w:tplc="6BBEDE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5E77A87"/>
    <w:multiLevelType w:val="hybridMultilevel"/>
    <w:tmpl w:val="C5BC4F04"/>
    <w:lvl w:ilvl="0" w:tplc="161C7E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3752A"/>
    <w:multiLevelType w:val="hybridMultilevel"/>
    <w:tmpl w:val="2962F6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4795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3374137">
    <w:abstractNumId w:val="1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0008714">
    <w:abstractNumId w:val="4"/>
  </w:num>
  <w:num w:numId="4" w16cid:durableId="1106970589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6874811">
    <w:abstractNumId w:val="1"/>
  </w:num>
  <w:num w:numId="6" w16cid:durableId="1429237015">
    <w:abstractNumId w:val="5"/>
  </w:num>
  <w:num w:numId="7" w16cid:durableId="25722728">
    <w:abstractNumId w:val="7"/>
  </w:num>
  <w:num w:numId="8" w16cid:durableId="733547639">
    <w:abstractNumId w:val="9"/>
  </w:num>
  <w:num w:numId="9" w16cid:durableId="470564078">
    <w:abstractNumId w:val="17"/>
  </w:num>
  <w:num w:numId="10" w16cid:durableId="542132558">
    <w:abstractNumId w:val="1"/>
  </w:num>
  <w:num w:numId="11" w16cid:durableId="1452896309">
    <w:abstractNumId w:val="2"/>
  </w:num>
  <w:num w:numId="12" w16cid:durableId="777482377">
    <w:abstractNumId w:val="15"/>
  </w:num>
  <w:num w:numId="13" w16cid:durableId="1139304533">
    <w:abstractNumId w:val="8"/>
  </w:num>
  <w:num w:numId="14" w16cid:durableId="2041660869">
    <w:abstractNumId w:val="20"/>
  </w:num>
  <w:num w:numId="15" w16cid:durableId="1184785792">
    <w:abstractNumId w:val="19"/>
  </w:num>
  <w:num w:numId="16" w16cid:durableId="802190841">
    <w:abstractNumId w:val="22"/>
  </w:num>
  <w:num w:numId="17" w16cid:durableId="330528597">
    <w:abstractNumId w:val="16"/>
  </w:num>
  <w:num w:numId="18" w16cid:durableId="789936834">
    <w:abstractNumId w:val="14"/>
  </w:num>
  <w:num w:numId="19" w16cid:durableId="238953608">
    <w:abstractNumId w:val="0"/>
  </w:num>
  <w:num w:numId="20" w16cid:durableId="159666260">
    <w:abstractNumId w:val="3"/>
  </w:num>
  <w:num w:numId="21" w16cid:durableId="1915554465">
    <w:abstractNumId w:val="11"/>
  </w:num>
  <w:num w:numId="22" w16cid:durableId="998583581">
    <w:abstractNumId w:val="21"/>
  </w:num>
  <w:num w:numId="23" w16cid:durableId="1028599631">
    <w:abstractNumId w:val="13"/>
  </w:num>
  <w:num w:numId="24" w16cid:durableId="149517895">
    <w:abstractNumId w:val="10"/>
  </w:num>
  <w:num w:numId="25" w16cid:durableId="1646159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7404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AD2"/>
    <w:rsid w:val="00002EA6"/>
    <w:rsid w:val="0001037C"/>
    <w:rsid w:val="00011AB5"/>
    <w:rsid w:val="0001664D"/>
    <w:rsid w:val="000221DC"/>
    <w:rsid w:val="00026207"/>
    <w:rsid w:val="00030858"/>
    <w:rsid w:val="00032528"/>
    <w:rsid w:val="000327CC"/>
    <w:rsid w:val="000448A3"/>
    <w:rsid w:val="00044B32"/>
    <w:rsid w:val="000464E2"/>
    <w:rsid w:val="000536BF"/>
    <w:rsid w:val="0006074D"/>
    <w:rsid w:val="000631E5"/>
    <w:rsid w:val="000672E1"/>
    <w:rsid w:val="00071ED2"/>
    <w:rsid w:val="00074780"/>
    <w:rsid w:val="00081B8A"/>
    <w:rsid w:val="00097C58"/>
    <w:rsid w:val="000A6B8D"/>
    <w:rsid w:val="000B36A5"/>
    <w:rsid w:val="000C12EE"/>
    <w:rsid w:val="000D4457"/>
    <w:rsid w:val="001006D5"/>
    <w:rsid w:val="00105379"/>
    <w:rsid w:val="00105C66"/>
    <w:rsid w:val="00106123"/>
    <w:rsid w:val="001063A6"/>
    <w:rsid w:val="001178E3"/>
    <w:rsid w:val="0012130F"/>
    <w:rsid w:val="0012228D"/>
    <w:rsid w:val="0012353D"/>
    <w:rsid w:val="00124BA2"/>
    <w:rsid w:val="00124C9C"/>
    <w:rsid w:val="00134096"/>
    <w:rsid w:val="00137698"/>
    <w:rsid w:val="00146241"/>
    <w:rsid w:val="00151139"/>
    <w:rsid w:val="00153C0C"/>
    <w:rsid w:val="00154D46"/>
    <w:rsid w:val="001559A4"/>
    <w:rsid w:val="00163BC6"/>
    <w:rsid w:val="00173763"/>
    <w:rsid w:val="00174E5A"/>
    <w:rsid w:val="00180F8E"/>
    <w:rsid w:val="00193B46"/>
    <w:rsid w:val="00196B72"/>
    <w:rsid w:val="001A0A63"/>
    <w:rsid w:val="001B323E"/>
    <w:rsid w:val="001B4D2D"/>
    <w:rsid w:val="001B5104"/>
    <w:rsid w:val="001E0C0D"/>
    <w:rsid w:val="001E5BFF"/>
    <w:rsid w:val="001F0230"/>
    <w:rsid w:val="00201A6D"/>
    <w:rsid w:val="00201ED6"/>
    <w:rsid w:val="002025EC"/>
    <w:rsid w:val="00212CB7"/>
    <w:rsid w:val="002247E9"/>
    <w:rsid w:val="002420AB"/>
    <w:rsid w:val="00243581"/>
    <w:rsid w:val="00257A0B"/>
    <w:rsid w:val="00273514"/>
    <w:rsid w:val="002751C2"/>
    <w:rsid w:val="00275FB3"/>
    <w:rsid w:val="002764D7"/>
    <w:rsid w:val="00276703"/>
    <w:rsid w:val="00277903"/>
    <w:rsid w:val="002806D0"/>
    <w:rsid w:val="00286E2D"/>
    <w:rsid w:val="00287175"/>
    <w:rsid w:val="002919A8"/>
    <w:rsid w:val="002A214D"/>
    <w:rsid w:val="002A3842"/>
    <w:rsid w:val="002C08BA"/>
    <w:rsid w:val="002C4731"/>
    <w:rsid w:val="002C4FF7"/>
    <w:rsid w:val="002D0D8A"/>
    <w:rsid w:val="002D3C75"/>
    <w:rsid w:val="002D4266"/>
    <w:rsid w:val="002D6B61"/>
    <w:rsid w:val="002E0977"/>
    <w:rsid w:val="002E3604"/>
    <w:rsid w:val="002E6FFD"/>
    <w:rsid w:val="002F1A0D"/>
    <w:rsid w:val="002F46DF"/>
    <w:rsid w:val="002F4BAA"/>
    <w:rsid w:val="00300BDC"/>
    <w:rsid w:val="003060DF"/>
    <w:rsid w:val="003126B1"/>
    <w:rsid w:val="00312B40"/>
    <w:rsid w:val="003142B8"/>
    <w:rsid w:val="003204D0"/>
    <w:rsid w:val="00324011"/>
    <w:rsid w:val="00330B52"/>
    <w:rsid w:val="00332410"/>
    <w:rsid w:val="003346F5"/>
    <w:rsid w:val="0034244D"/>
    <w:rsid w:val="00347B5D"/>
    <w:rsid w:val="0036494B"/>
    <w:rsid w:val="00375014"/>
    <w:rsid w:val="00382513"/>
    <w:rsid w:val="003907FC"/>
    <w:rsid w:val="00396071"/>
    <w:rsid w:val="00397CE0"/>
    <w:rsid w:val="003C7B9B"/>
    <w:rsid w:val="003D3407"/>
    <w:rsid w:val="003D52F2"/>
    <w:rsid w:val="003D6C89"/>
    <w:rsid w:val="003D77C6"/>
    <w:rsid w:val="003E250F"/>
    <w:rsid w:val="003E67E9"/>
    <w:rsid w:val="003E793D"/>
    <w:rsid w:val="003F2A7F"/>
    <w:rsid w:val="003F5C28"/>
    <w:rsid w:val="00413D05"/>
    <w:rsid w:val="0042256F"/>
    <w:rsid w:val="00431699"/>
    <w:rsid w:val="004405F5"/>
    <w:rsid w:val="00444747"/>
    <w:rsid w:val="00450D3D"/>
    <w:rsid w:val="00451D41"/>
    <w:rsid w:val="00461056"/>
    <w:rsid w:val="00461F9E"/>
    <w:rsid w:val="0046263B"/>
    <w:rsid w:val="0047110A"/>
    <w:rsid w:val="00472FCA"/>
    <w:rsid w:val="00477CEB"/>
    <w:rsid w:val="004847BC"/>
    <w:rsid w:val="0049381C"/>
    <w:rsid w:val="00494346"/>
    <w:rsid w:val="004955FC"/>
    <w:rsid w:val="004B0E99"/>
    <w:rsid w:val="004B1D2D"/>
    <w:rsid w:val="004C3233"/>
    <w:rsid w:val="004C5D54"/>
    <w:rsid w:val="004D0B39"/>
    <w:rsid w:val="004E52F9"/>
    <w:rsid w:val="005020DC"/>
    <w:rsid w:val="00525316"/>
    <w:rsid w:val="0052601B"/>
    <w:rsid w:val="00531941"/>
    <w:rsid w:val="005358A4"/>
    <w:rsid w:val="005628F5"/>
    <w:rsid w:val="005732B0"/>
    <w:rsid w:val="00577558"/>
    <w:rsid w:val="00580C57"/>
    <w:rsid w:val="0058454E"/>
    <w:rsid w:val="0058670C"/>
    <w:rsid w:val="00591A6E"/>
    <w:rsid w:val="00596FB2"/>
    <w:rsid w:val="005A6D06"/>
    <w:rsid w:val="005B5E11"/>
    <w:rsid w:val="005B6E27"/>
    <w:rsid w:val="005C0789"/>
    <w:rsid w:val="005C1843"/>
    <w:rsid w:val="005C1AF4"/>
    <w:rsid w:val="005C6FDA"/>
    <w:rsid w:val="005D4942"/>
    <w:rsid w:val="005D5202"/>
    <w:rsid w:val="005D6CEC"/>
    <w:rsid w:val="005F31E3"/>
    <w:rsid w:val="00601C91"/>
    <w:rsid w:val="00621D4A"/>
    <w:rsid w:val="00621EDB"/>
    <w:rsid w:val="006245D4"/>
    <w:rsid w:val="006450E5"/>
    <w:rsid w:val="0065761E"/>
    <w:rsid w:val="00657625"/>
    <w:rsid w:val="00660450"/>
    <w:rsid w:val="00671037"/>
    <w:rsid w:val="00673168"/>
    <w:rsid w:val="00681482"/>
    <w:rsid w:val="006A1884"/>
    <w:rsid w:val="006A571D"/>
    <w:rsid w:val="006B0579"/>
    <w:rsid w:val="006B54A5"/>
    <w:rsid w:val="006C4390"/>
    <w:rsid w:val="006D1B0D"/>
    <w:rsid w:val="006D29FA"/>
    <w:rsid w:val="006E2890"/>
    <w:rsid w:val="006E2AE7"/>
    <w:rsid w:val="006F79AF"/>
    <w:rsid w:val="00700AE7"/>
    <w:rsid w:val="00700D05"/>
    <w:rsid w:val="00701CC0"/>
    <w:rsid w:val="00713FC0"/>
    <w:rsid w:val="007267D8"/>
    <w:rsid w:val="00737DAF"/>
    <w:rsid w:val="007455AB"/>
    <w:rsid w:val="007457EE"/>
    <w:rsid w:val="007520E6"/>
    <w:rsid w:val="0075490C"/>
    <w:rsid w:val="007555A2"/>
    <w:rsid w:val="00756408"/>
    <w:rsid w:val="007653D1"/>
    <w:rsid w:val="0077107C"/>
    <w:rsid w:val="007722EA"/>
    <w:rsid w:val="00790094"/>
    <w:rsid w:val="0079142E"/>
    <w:rsid w:val="007A0F89"/>
    <w:rsid w:val="007A2D59"/>
    <w:rsid w:val="007A4398"/>
    <w:rsid w:val="007A76D6"/>
    <w:rsid w:val="007B7011"/>
    <w:rsid w:val="007C041D"/>
    <w:rsid w:val="007C0AC1"/>
    <w:rsid w:val="007C5ADF"/>
    <w:rsid w:val="007C7318"/>
    <w:rsid w:val="007D41C5"/>
    <w:rsid w:val="007E19F7"/>
    <w:rsid w:val="007F0609"/>
    <w:rsid w:val="007F1D2F"/>
    <w:rsid w:val="007F2E44"/>
    <w:rsid w:val="00804566"/>
    <w:rsid w:val="008168FF"/>
    <w:rsid w:val="00821361"/>
    <w:rsid w:val="00822863"/>
    <w:rsid w:val="00824D23"/>
    <w:rsid w:val="008266BF"/>
    <w:rsid w:val="00835525"/>
    <w:rsid w:val="008453EA"/>
    <w:rsid w:val="00846AE9"/>
    <w:rsid w:val="00862307"/>
    <w:rsid w:val="00865A80"/>
    <w:rsid w:val="0086797F"/>
    <w:rsid w:val="00870D41"/>
    <w:rsid w:val="00881F3D"/>
    <w:rsid w:val="00897A7C"/>
    <w:rsid w:val="008A6193"/>
    <w:rsid w:val="008A6A9D"/>
    <w:rsid w:val="008A7F40"/>
    <w:rsid w:val="008B22A8"/>
    <w:rsid w:val="008B2CFA"/>
    <w:rsid w:val="008B435F"/>
    <w:rsid w:val="008C2234"/>
    <w:rsid w:val="008D0B37"/>
    <w:rsid w:val="008D1240"/>
    <w:rsid w:val="008D3E46"/>
    <w:rsid w:val="008D6721"/>
    <w:rsid w:val="008E16EB"/>
    <w:rsid w:val="008E4272"/>
    <w:rsid w:val="008F0C9E"/>
    <w:rsid w:val="008F4808"/>
    <w:rsid w:val="008F4B75"/>
    <w:rsid w:val="009013AA"/>
    <w:rsid w:val="0090148E"/>
    <w:rsid w:val="00907D62"/>
    <w:rsid w:val="009169E1"/>
    <w:rsid w:val="00920D3B"/>
    <w:rsid w:val="009217E8"/>
    <w:rsid w:val="00927598"/>
    <w:rsid w:val="00937235"/>
    <w:rsid w:val="0095393B"/>
    <w:rsid w:val="0095399A"/>
    <w:rsid w:val="00965450"/>
    <w:rsid w:val="0096629B"/>
    <w:rsid w:val="0097140D"/>
    <w:rsid w:val="00971CC0"/>
    <w:rsid w:val="00972F18"/>
    <w:rsid w:val="0097773B"/>
    <w:rsid w:val="00981F9F"/>
    <w:rsid w:val="00982D2B"/>
    <w:rsid w:val="00985D24"/>
    <w:rsid w:val="00991FBC"/>
    <w:rsid w:val="0099532E"/>
    <w:rsid w:val="009A3B3F"/>
    <w:rsid w:val="009B1D4A"/>
    <w:rsid w:val="009C42FC"/>
    <w:rsid w:val="009D239E"/>
    <w:rsid w:val="009E1113"/>
    <w:rsid w:val="009E5300"/>
    <w:rsid w:val="00A00740"/>
    <w:rsid w:val="00A02114"/>
    <w:rsid w:val="00A03C85"/>
    <w:rsid w:val="00A07C19"/>
    <w:rsid w:val="00A07DF0"/>
    <w:rsid w:val="00A12117"/>
    <w:rsid w:val="00A14B70"/>
    <w:rsid w:val="00A20463"/>
    <w:rsid w:val="00A30AD2"/>
    <w:rsid w:val="00A40DD8"/>
    <w:rsid w:val="00A4336E"/>
    <w:rsid w:val="00A45405"/>
    <w:rsid w:val="00A45EE5"/>
    <w:rsid w:val="00A527CE"/>
    <w:rsid w:val="00A534F2"/>
    <w:rsid w:val="00A63C08"/>
    <w:rsid w:val="00A64B80"/>
    <w:rsid w:val="00A66C38"/>
    <w:rsid w:val="00A75F5B"/>
    <w:rsid w:val="00A87240"/>
    <w:rsid w:val="00A87AA3"/>
    <w:rsid w:val="00A91D45"/>
    <w:rsid w:val="00A94943"/>
    <w:rsid w:val="00AA6AF5"/>
    <w:rsid w:val="00AC6AB8"/>
    <w:rsid w:val="00AD24FA"/>
    <w:rsid w:val="00AE047F"/>
    <w:rsid w:val="00AF295A"/>
    <w:rsid w:val="00AF4E3F"/>
    <w:rsid w:val="00B013E5"/>
    <w:rsid w:val="00B16A2E"/>
    <w:rsid w:val="00B2037D"/>
    <w:rsid w:val="00B20882"/>
    <w:rsid w:val="00B25110"/>
    <w:rsid w:val="00B26889"/>
    <w:rsid w:val="00B324A6"/>
    <w:rsid w:val="00B418AE"/>
    <w:rsid w:val="00B424EC"/>
    <w:rsid w:val="00B42A42"/>
    <w:rsid w:val="00B64C5A"/>
    <w:rsid w:val="00B7005A"/>
    <w:rsid w:val="00B77129"/>
    <w:rsid w:val="00B81138"/>
    <w:rsid w:val="00B83442"/>
    <w:rsid w:val="00B8678D"/>
    <w:rsid w:val="00B92A0D"/>
    <w:rsid w:val="00BB0491"/>
    <w:rsid w:val="00BC1184"/>
    <w:rsid w:val="00BC1DE2"/>
    <w:rsid w:val="00BC31A5"/>
    <w:rsid w:val="00BE4276"/>
    <w:rsid w:val="00BE42ED"/>
    <w:rsid w:val="00BE53FF"/>
    <w:rsid w:val="00BE694C"/>
    <w:rsid w:val="00BE79CE"/>
    <w:rsid w:val="00BE7AC4"/>
    <w:rsid w:val="00BF0682"/>
    <w:rsid w:val="00BF6058"/>
    <w:rsid w:val="00C00E31"/>
    <w:rsid w:val="00C00E5C"/>
    <w:rsid w:val="00C061BB"/>
    <w:rsid w:val="00C11107"/>
    <w:rsid w:val="00C11320"/>
    <w:rsid w:val="00C152C8"/>
    <w:rsid w:val="00C208A5"/>
    <w:rsid w:val="00C245D3"/>
    <w:rsid w:val="00C30833"/>
    <w:rsid w:val="00C328AF"/>
    <w:rsid w:val="00C34CD0"/>
    <w:rsid w:val="00C37EC9"/>
    <w:rsid w:val="00C71128"/>
    <w:rsid w:val="00C72DB3"/>
    <w:rsid w:val="00C73C39"/>
    <w:rsid w:val="00C76AA5"/>
    <w:rsid w:val="00C93777"/>
    <w:rsid w:val="00C94709"/>
    <w:rsid w:val="00C969DE"/>
    <w:rsid w:val="00C97B14"/>
    <w:rsid w:val="00CA01D6"/>
    <w:rsid w:val="00CA0821"/>
    <w:rsid w:val="00CB1E77"/>
    <w:rsid w:val="00CB31FB"/>
    <w:rsid w:val="00CC7B99"/>
    <w:rsid w:val="00CD2F88"/>
    <w:rsid w:val="00CE11B1"/>
    <w:rsid w:val="00CE175B"/>
    <w:rsid w:val="00CF0809"/>
    <w:rsid w:val="00D0122A"/>
    <w:rsid w:val="00D012B0"/>
    <w:rsid w:val="00D023CE"/>
    <w:rsid w:val="00D12357"/>
    <w:rsid w:val="00D176B7"/>
    <w:rsid w:val="00D228C3"/>
    <w:rsid w:val="00D22A81"/>
    <w:rsid w:val="00D26CE4"/>
    <w:rsid w:val="00D35AA5"/>
    <w:rsid w:val="00D373CE"/>
    <w:rsid w:val="00D4150E"/>
    <w:rsid w:val="00D454E6"/>
    <w:rsid w:val="00D519FC"/>
    <w:rsid w:val="00D551D3"/>
    <w:rsid w:val="00D57A21"/>
    <w:rsid w:val="00D65794"/>
    <w:rsid w:val="00D662F9"/>
    <w:rsid w:val="00D707F0"/>
    <w:rsid w:val="00D7146C"/>
    <w:rsid w:val="00D7193A"/>
    <w:rsid w:val="00D755EF"/>
    <w:rsid w:val="00D776E3"/>
    <w:rsid w:val="00D85666"/>
    <w:rsid w:val="00D9107B"/>
    <w:rsid w:val="00D969A9"/>
    <w:rsid w:val="00DA527B"/>
    <w:rsid w:val="00DA6A94"/>
    <w:rsid w:val="00DB207C"/>
    <w:rsid w:val="00DB7B20"/>
    <w:rsid w:val="00DD0DEA"/>
    <w:rsid w:val="00DD4C47"/>
    <w:rsid w:val="00DD4EAE"/>
    <w:rsid w:val="00DD5751"/>
    <w:rsid w:val="00DF798E"/>
    <w:rsid w:val="00E05373"/>
    <w:rsid w:val="00E22774"/>
    <w:rsid w:val="00E24212"/>
    <w:rsid w:val="00E30E88"/>
    <w:rsid w:val="00E4018D"/>
    <w:rsid w:val="00E419E9"/>
    <w:rsid w:val="00E41C4B"/>
    <w:rsid w:val="00E50490"/>
    <w:rsid w:val="00E51ED4"/>
    <w:rsid w:val="00E707BA"/>
    <w:rsid w:val="00E74987"/>
    <w:rsid w:val="00E77087"/>
    <w:rsid w:val="00E83C44"/>
    <w:rsid w:val="00E85855"/>
    <w:rsid w:val="00E94990"/>
    <w:rsid w:val="00EA272A"/>
    <w:rsid w:val="00ED042F"/>
    <w:rsid w:val="00ED0925"/>
    <w:rsid w:val="00ED3D0E"/>
    <w:rsid w:val="00EE458D"/>
    <w:rsid w:val="00EE6CFC"/>
    <w:rsid w:val="00EE7010"/>
    <w:rsid w:val="00EE78B4"/>
    <w:rsid w:val="00EF5444"/>
    <w:rsid w:val="00EF6AE4"/>
    <w:rsid w:val="00F01B02"/>
    <w:rsid w:val="00F1022A"/>
    <w:rsid w:val="00F15727"/>
    <w:rsid w:val="00F26593"/>
    <w:rsid w:val="00F4325F"/>
    <w:rsid w:val="00F504CF"/>
    <w:rsid w:val="00F5245B"/>
    <w:rsid w:val="00F5779C"/>
    <w:rsid w:val="00F57E49"/>
    <w:rsid w:val="00F600AD"/>
    <w:rsid w:val="00F6635F"/>
    <w:rsid w:val="00F75426"/>
    <w:rsid w:val="00F761AB"/>
    <w:rsid w:val="00F817DB"/>
    <w:rsid w:val="00F8567F"/>
    <w:rsid w:val="00F879C3"/>
    <w:rsid w:val="00FB46CB"/>
    <w:rsid w:val="00FB51FE"/>
    <w:rsid w:val="00FC0303"/>
    <w:rsid w:val="00FC15E3"/>
    <w:rsid w:val="00FC6C01"/>
    <w:rsid w:val="00FD224F"/>
    <w:rsid w:val="00FD4254"/>
    <w:rsid w:val="00FF1E3F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996D8"/>
  <w15:chartTrackingRefBased/>
  <w15:docId w15:val="{C0FFD21A-2C67-4769-82B2-B180E874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2307"/>
    <w:rPr>
      <w:sz w:val="24"/>
    </w:rPr>
  </w:style>
  <w:style w:type="paragraph" w:styleId="Nadpis1">
    <w:name w:val="heading 1"/>
    <w:basedOn w:val="Normln"/>
    <w:next w:val="Normln"/>
    <w:qFormat/>
    <w:rsid w:val="00862307"/>
    <w:pPr>
      <w:keepNext/>
      <w:widowControl w:val="0"/>
      <w:spacing w:line="326" w:lineRule="atLeast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62307"/>
    <w:pPr>
      <w:widowControl w:val="0"/>
      <w:spacing w:line="273" w:lineRule="atLeast"/>
      <w:jc w:val="center"/>
    </w:pPr>
    <w:rPr>
      <w:b/>
    </w:rPr>
  </w:style>
  <w:style w:type="paragraph" w:styleId="Zkladntextodsazen">
    <w:name w:val="Body Text Indent"/>
    <w:basedOn w:val="Normln"/>
    <w:rsid w:val="00862307"/>
    <w:pPr>
      <w:widowControl w:val="0"/>
      <w:spacing w:line="278" w:lineRule="atLeast"/>
      <w:jc w:val="both"/>
    </w:pPr>
  </w:style>
  <w:style w:type="paragraph" w:styleId="Textbubliny">
    <w:name w:val="Balloon Text"/>
    <w:basedOn w:val="Normln"/>
    <w:semiHidden/>
    <w:rsid w:val="00DD4EA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306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0DF"/>
  </w:style>
  <w:style w:type="character" w:customStyle="1" w:styleId="ZkladntextChar">
    <w:name w:val="Základní text Char"/>
    <w:link w:val="Zkladntext"/>
    <w:rsid w:val="00E707BA"/>
    <w:rPr>
      <w:b/>
      <w:sz w:val="24"/>
    </w:rPr>
  </w:style>
  <w:style w:type="paragraph" w:customStyle="1" w:styleId="Default">
    <w:name w:val="Default"/>
    <w:rsid w:val="007267D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B324A6"/>
    <w:pPr>
      <w:ind w:left="720"/>
      <w:contextualSpacing/>
    </w:pPr>
  </w:style>
  <w:style w:type="paragraph" w:styleId="Zhlav">
    <w:name w:val="header"/>
    <w:basedOn w:val="Normln"/>
    <w:link w:val="ZhlavChar"/>
    <w:rsid w:val="00621E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21EDB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6D1B0D"/>
    <w:rPr>
      <w:sz w:val="24"/>
    </w:rPr>
  </w:style>
  <w:style w:type="paragraph" w:styleId="Revize">
    <w:name w:val="Revision"/>
    <w:hidden/>
    <w:uiPriority w:val="99"/>
    <w:semiHidden/>
    <w:rsid w:val="0028717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3421-0225-4A46-A1DE-41C7ED6F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Město Třebíč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jmatejova</dc:creator>
  <cp:keywords/>
  <cp:lastModifiedBy>Ivana Nocarová</cp:lastModifiedBy>
  <cp:revision>2</cp:revision>
  <cp:lastPrinted>2024-11-22T17:15:00Z</cp:lastPrinted>
  <dcterms:created xsi:type="dcterms:W3CDTF">2024-12-19T06:38:00Z</dcterms:created>
  <dcterms:modified xsi:type="dcterms:W3CDTF">2024-12-19T06:38:00Z</dcterms:modified>
</cp:coreProperties>
</file>