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C5DE8" w14:textId="77777777" w:rsidR="008516BC" w:rsidRPr="008516BC" w:rsidRDefault="008516BC" w:rsidP="008516BC">
      <w:pPr>
        <w:jc w:val="center"/>
        <w:rPr>
          <w:rFonts w:ascii="Tahoma" w:hAnsi="Tahoma" w:cs="Tahoma"/>
          <w:sz w:val="21"/>
          <w:szCs w:val="21"/>
        </w:rPr>
      </w:pPr>
      <w:r w:rsidRPr="008516BC">
        <w:rPr>
          <w:rFonts w:ascii="Tahoma" w:hAnsi="Tahoma" w:cs="Tahoma"/>
          <w:sz w:val="21"/>
          <w:szCs w:val="21"/>
        </w:rPr>
        <w:t>Statutární město Frýdek-Místek</w:t>
      </w:r>
    </w:p>
    <w:p w14:paraId="176B66D3" w14:textId="77777777" w:rsidR="008516BC" w:rsidRPr="008516BC" w:rsidRDefault="00C432A5" w:rsidP="00C432A5">
      <w:pPr>
        <w:jc w:val="center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Rada města Frýdku-Místku</w:t>
      </w:r>
    </w:p>
    <w:p w14:paraId="0E546274" w14:textId="77777777" w:rsidR="008516BC" w:rsidRPr="008516BC" w:rsidRDefault="008516BC" w:rsidP="008516BC">
      <w:pPr>
        <w:pStyle w:val="Nadpis1"/>
        <w:jc w:val="center"/>
        <w:rPr>
          <w:rFonts w:ascii="Tahoma" w:hAnsi="Tahoma" w:cs="Tahoma"/>
          <w:sz w:val="21"/>
          <w:szCs w:val="21"/>
        </w:rPr>
      </w:pPr>
      <w:r w:rsidRPr="008516BC">
        <w:rPr>
          <w:rFonts w:ascii="Tahoma" w:hAnsi="Tahoma" w:cs="Tahoma"/>
          <w:sz w:val="21"/>
          <w:szCs w:val="21"/>
        </w:rPr>
        <w:t xml:space="preserve">Nařízení </w:t>
      </w:r>
      <w:r w:rsidR="005A3750">
        <w:rPr>
          <w:rFonts w:ascii="Tahoma" w:hAnsi="Tahoma" w:cs="Tahoma"/>
          <w:sz w:val="21"/>
          <w:szCs w:val="21"/>
        </w:rPr>
        <w:t>města,</w:t>
      </w:r>
    </w:p>
    <w:p w14:paraId="5651BFA6" w14:textId="77777777" w:rsidR="008516BC" w:rsidRPr="008516BC" w:rsidRDefault="008516BC" w:rsidP="005A3750">
      <w:pPr>
        <w:jc w:val="both"/>
        <w:rPr>
          <w:rFonts w:ascii="Tahoma" w:hAnsi="Tahoma" w:cs="Tahoma"/>
          <w:b/>
          <w:sz w:val="21"/>
          <w:szCs w:val="21"/>
        </w:rPr>
      </w:pPr>
      <w:r w:rsidRPr="008516BC">
        <w:rPr>
          <w:rFonts w:ascii="Tahoma" w:hAnsi="Tahoma" w:cs="Tahoma"/>
          <w:b/>
          <w:sz w:val="21"/>
          <w:szCs w:val="21"/>
        </w:rPr>
        <w:t xml:space="preserve">kterým se mění </w:t>
      </w:r>
      <w:r w:rsidR="00C432A5">
        <w:rPr>
          <w:rFonts w:ascii="Tahoma" w:hAnsi="Tahoma" w:cs="Tahoma"/>
          <w:b/>
          <w:sz w:val="21"/>
          <w:szCs w:val="21"/>
        </w:rPr>
        <w:t xml:space="preserve">nařízení města č. 3/2014 </w:t>
      </w:r>
      <w:r w:rsidR="00332C39" w:rsidRPr="00332C39">
        <w:rPr>
          <w:rFonts w:ascii="Tahoma" w:hAnsi="Tahoma" w:cs="Tahoma"/>
          <w:b/>
          <w:sz w:val="21"/>
          <w:szCs w:val="21"/>
        </w:rPr>
        <w:t>o rozsahu, způsobu a lhůtách odstraňování (zmírňování) závad ve schůdnosti chodníků, místních komunikací a průjezdních úseků silnic a o vymezení úseků místních komunikací a chodníků, na kterých se nezajišťuje sjízdnost a schůdnost odstraňováním sněhu a náledí</w:t>
      </w:r>
      <w:r w:rsidR="00C432A5">
        <w:rPr>
          <w:rFonts w:ascii="Tahoma" w:hAnsi="Tahoma" w:cs="Tahoma"/>
          <w:b/>
          <w:sz w:val="21"/>
          <w:szCs w:val="21"/>
        </w:rPr>
        <w:t>, ve znění n</w:t>
      </w:r>
      <w:r w:rsidR="00C432A5" w:rsidRPr="008516BC">
        <w:rPr>
          <w:rFonts w:ascii="Tahoma" w:hAnsi="Tahoma" w:cs="Tahoma"/>
          <w:b/>
          <w:sz w:val="21"/>
          <w:szCs w:val="21"/>
        </w:rPr>
        <w:t xml:space="preserve">ařízení </w:t>
      </w:r>
      <w:r w:rsidR="00C432A5">
        <w:rPr>
          <w:rFonts w:ascii="Tahoma" w:hAnsi="Tahoma" w:cs="Tahoma"/>
          <w:b/>
          <w:sz w:val="21"/>
          <w:szCs w:val="21"/>
        </w:rPr>
        <w:t xml:space="preserve">města </w:t>
      </w:r>
      <w:r w:rsidR="005A3750">
        <w:rPr>
          <w:rFonts w:ascii="Tahoma" w:hAnsi="Tahoma" w:cs="Tahoma"/>
          <w:b/>
          <w:sz w:val="21"/>
          <w:szCs w:val="21"/>
        </w:rPr>
        <w:br/>
      </w:r>
      <w:r w:rsidR="00C432A5" w:rsidRPr="008516BC">
        <w:rPr>
          <w:rFonts w:ascii="Tahoma" w:hAnsi="Tahoma" w:cs="Tahoma"/>
          <w:b/>
          <w:sz w:val="21"/>
          <w:szCs w:val="21"/>
        </w:rPr>
        <w:t xml:space="preserve">č. </w:t>
      </w:r>
      <w:r w:rsidR="00C432A5">
        <w:rPr>
          <w:rFonts w:ascii="Tahoma" w:hAnsi="Tahoma" w:cs="Tahoma"/>
          <w:b/>
          <w:sz w:val="21"/>
          <w:szCs w:val="21"/>
        </w:rPr>
        <w:t>2</w:t>
      </w:r>
      <w:r w:rsidR="00C432A5" w:rsidRPr="008516BC">
        <w:rPr>
          <w:rFonts w:ascii="Tahoma" w:hAnsi="Tahoma" w:cs="Tahoma"/>
          <w:b/>
          <w:sz w:val="21"/>
          <w:szCs w:val="21"/>
        </w:rPr>
        <w:t>/201</w:t>
      </w:r>
      <w:r w:rsidR="00C432A5">
        <w:rPr>
          <w:rFonts w:ascii="Tahoma" w:hAnsi="Tahoma" w:cs="Tahoma"/>
          <w:b/>
          <w:sz w:val="21"/>
          <w:szCs w:val="21"/>
        </w:rPr>
        <w:t>8</w:t>
      </w:r>
    </w:p>
    <w:p w14:paraId="19323666" w14:textId="77777777" w:rsidR="008516BC" w:rsidRPr="008516BC" w:rsidRDefault="008516BC" w:rsidP="008516BC">
      <w:pPr>
        <w:jc w:val="both"/>
        <w:rPr>
          <w:rFonts w:ascii="Tahoma" w:hAnsi="Tahoma" w:cs="Tahoma"/>
          <w:sz w:val="21"/>
          <w:szCs w:val="21"/>
        </w:rPr>
      </w:pPr>
    </w:p>
    <w:p w14:paraId="365D9A88" w14:textId="013A3422" w:rsidR="008516BC" w:rsidRPr="008516BC" w:rsidRDefault="008516BC" w:rsidP="008516BC">
      <w:pPr>
        <w:jc w:val="both"/>
        <w:rPr>
          <w:rFonts w:ascii="Tahoma" w:hAnsi="Tahoma" w:cs="Tahoma"/>
          <w:sz w:val="21"/>
          <w:szCs w:val="21"/>
        </w:rPr>
      </w:pPr>
      <w:r w:rsidRPr="008516BC">
        <w:rPr>
          <w:rFonts w:ascii="Tahoma" w:hAnsi="Tahoma" w:cs="Tahoma"/>
          <w:sz w:val="21"/>
          <w:szCs w:val="21"/>
        </w:rPr>
        <w:t>Rada města Frýdku-Místku se na své</w:t>
      </w:r>
      <w:r w:rsidR="001008A1">
        <w:rPr>
          <w:rFonts w:ascii="Tahoma" w:hAnsi="Tahoma" w:cs="Tahoma"/>
          <w:sz w:val="21"/>
          <w:szCs w:val="21"/>
        </w:rPr>
        <w:t xml:space="preserve"> 28. </w:t>
      </w:r>
      <w:r w:rsidRPr="008516BC">
        <w:rPr>
          <w:rFonts w:ascii="Tahoma" w:hAnsi="Tahoma" w:cs="Tahoma"/>
          <w:sz w:val="21"/>
          <w:szCs w:val="21"/>
        </w:rPr>
        <w:t>schůzi konané dne</w:t>
      </w:r>
      <w:r w:rsidR="001008A1">
        <w:rPr>
          <w:rFonts w:ascii="Tahoma" w:hAnsi="Tahoma" w:cs="Tahoma"/>
          <w:sz w:val="21"/>
          <w:szCs w:val="21"/>
        </w:rPr>
        <w:t xml:space="preserve"> 7. 11. 2023</w:t>
      </w:r>
      <w:r w:rsidRPr="008516BC">
        <w:rPr>
          <w:rFonts w:ascii="Tahoma" w:hAnsi="Tahoma" w:cs="Tahoma"/>
          <w:sz w:val="21"/>
          <w:szCs w:val="21"/>
        </w:rPr>
        <w:t xml:space="preserve"> usnesla vydat </w:t>
      </w:r>
      <w:r w:rsidRPr="008516BC">
        <w:rPr>
          <w:rFonts w:ascii="Tahoma" w:hAnsi="Tahoma" w:cs="Tahoma"/>
          <w:sz w:val="21"/>
          <w:szCs w:val="21"/>
        </w:rPr>
        <w:br/>
        <w:t xml:space="preserve">dle § 11 odst. </w:t>
      </w:r>
      <w:smartTag w:uri="urn:schemas-microsoft-com:office:smarttags" w:element="metricconverter">
        <w:smartTagPr>
          <w:attr w:name="ProductID" w:val="1 a"/>
        </w:smartTagPr>
        <w:r w:rsidRPr="008516BC">
          <w:rPr>
            <w:rFonts w:ascii="Tahoma" w:hAnsi="Tahoma" w:cs="Tahoma"/>
            <w:sz w:val="21"/>
            <w:szCs w:val="21"/>
          </w:rPr>
          <w:t>1 a</w:t>
        </w:r>
      </w:smartTag>
      <w:r w:rsidRPr="008516BC">
        <w:rPr>
          <w:rFonts w:ascii="Tahoma" w:hAnsi="Tahoma" w:cs="Tahoma"/>
          <w:sz w:val="21"/>
          <w:szCs w:val="21"/>
        </w:rPr>
        <w:t xml:space="preserve"> § 102 odst. 2 písm. d) zákona č. 128/2000 Sb., o obcích (obecní zřízení), ve znění pozdějších předpisů, v souladu a § 27 odst. 5 a </w:t>
      </w:r>
      <w:r w:rsidR="00332C39">
        <w:rPr>
          <w:rFonts w:ascii="Tahoma" w:hAnsi="Tahoma" w:cs="Tahoma"/>
          <w:sz w:val="21"/>
          <w:szCs w:val="21"/>
        </w:rPr>
        <w:t>7</w:t>
      </w:r>
      <w:r w:rsidRPr="008516BC">
        <w:rPr>
          <w:rFonts w:ascii="Tahoma" w:hAnsi="Tahoma" w:cs="Tahoma"/>
          <w:sz w:val="21"/>
          <w:szCs w:val="21"/>
        </w:rPr>
        <w:t xml:space="preserve"> zákona č. 13/1997 Sb., o pozemních komunikacích, ve znění pozdějších předpisů</w:t>
      </w:r>
      <w:r w:rsidR="003E2174">
        <w:rPr>
          <w:rFonts w:ascii="Tahoma" w:hAnsi="Tahoma" w:cs="Tahoma"/>
          <w:sz w:val="21"/>
          <w:szCs w:val="21"/>
        </w:rPr>
        <w:t>,</w:t>
      </w:r>
      <w:r w:rsidRPr="008516BC">
        <w:rPr>
          <w:rFonts w:ascii="Tahoma" w:hAnsi="Tahoma" w:cs="Tahoma"/>
          <w:sz w:val="21"/>
          <w:szCs w:val="21"/>
        </w:rPr>
        <w:t xml:space="preserve"> toto nařízení města</w:t>
      </w:r>
      <w:r w:rsidR="00AA1EAE">
        <w:rPr>
          <w:rFonts w:ascii="Tahoma" w:hAnsi="Tahoma" w:cs="Tahoma"/>
          <w:sz w:val="21"/>
          <w:szCs w:val="21"/>
        </w:rPr>
        <w:t>.</w:t>
      </w:r>
    </w:p>
    <w:p w14:paraId="3FFE2514" w14:textId="77777777" w:rsidR="008516BC" w:rsidRPr="008516BC" w:rsidRDefault="008516BC" w:rsidP="008516BC">
      <w:pPr>
        <w:jc w:val="both"/>
        <w:rPr>
          <w:rFonts w:ascii="Tahoma" w:hAnsi="Tahoma" w:cs="Tahoma"/>
          <w:sz w:val="21"/>
          <w:szCs w:val="21"/>
        </w:rPr>
      </w:pPr>
    </w:p>
    <w:p w14:paraId="13E149A8" w14:textId="77777777" w:rsidR="008516BC" w:rsidRDefault="008516BC" w:rsidP="008516BC">
      <w:pPr>
        <w:keepNext/>
        <w:jc w:val="center"/>
        <w:outlineLvl w:val="1"/>
        <w:rPr>
          <w:rFonts w:ascii="Tahoma" w:hAnsi="Tahoma" w:cs="Tahoma"/>
          <w:b/>
          <w:sz w:val="21"/>
          <w:szCs w:val="21"/>
        </w:rPr>
      </w:pPr>
      <w:r w:rsidRPr="008516BC">
        <w:rPr>
          <w:rFonts w:ascii="Tahoma" w:hAnsi="Tahoma" w:cs="Tahoma"/>
          <w:b/>
          <w:sz w:val="21"/>
          <w:szCs w:val="21"/>
        </w:rPr>
        <w:t>Čl</w:t>
      </w:r>
      <w:r w:rsidR="005A3750">
        <w:rPr>
          <w:rFonts w:ascii="Tahoma" w:hAnsi="Tahoma" w:cs="Tahoma"/>
          <w:b/>
          <w:sz w:val="21"/>
          <w:szCs w:val="21"/>
        </w:rPr>
        <w:t>.</w:t>
      </w:r>
      <w:r w:rsidRPr="008516BC">
        <w:rPr>
          <w:rFonts w:ascii="Tahoma" w:hAnsi="Tahoma" w:cs="Tahoma"/>
          <w:b/>
          <w:sz w:val="21"/>
          <w:szCs w:val="21"/>
        </w:rPr>
        <w:t xml:space="preserve"> 1.</w:t>
      </w:r>
    </w:p>
    <w:p w14:paraId="44D38042" w14:textId="77777777" w:rsidR="003E2174" w:rsidRPr="008516BC" w:rsidRDefault="003E2174" w:rsidP="008516BC">
      <w:pPr>
        <w:keepNext/>
        <w:jc w:val="center"/>
        <w:outlineLvl w:val="1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Předmět nařízení města</w:t>
      </w:r>
    </w:p>
    <w:p w14:paraId="00EC2FBC" w14:textId="77777777" w:rsidR="008516BC" w:rsidRPr="008516BC" w:rsidRDefault="008516BC" w:rsidP="008516BC">
      <w:pPr>
        <w:jc w:val="both"/>
        <w:rPr>
          <w:rFonts w:ascii="Tahoma" w:hAnsi="Tahoma" w:cs="Tahoma"/>
          <w:sz w:val="21"/>
          <w:szCs w:val="21"/>
        </w:rPr>
      </w:pPr>
      <w:r w:rsidRPr="008516BC">
        <w:rPr>
          <w:rFonts w:ascii="Tahoma" w:hAnsi="Tahoma" w:cs="Tahoma"/>
          <w:sz w:val="21"/>
          <w:szCs w:val="21"/>
        </w:rPr>
        <w:t xml:space="preserve">Nařízení </w:t>
      </w:r>
      <w:r w:rsidR="00C432A5">
        <w:rPr>
          <w:rFonts w:ascii="Tahoma" w:hAnsi="Tahoma" w:cs="Tahoma"/>
          <w:sz w:val="21"/>
          <w:szCs w:val="21"/>
        </w:rPr>
        <w:t xml:space="preserve">města </w:t>
      </w:r>
      <w:r w:rsidRPr="008516BC">
        <w:rPr>
          <w:rFonts w:ascii="Tahoma" w:hAnsi="Tahoma" w:cs="Tahoma"/>
          <w:sz w:val="21"/>
          <w:szCs w:val="21"/>
        </w:rPr>
        <w:t xml:space="preserve">č. </w:t>
      </w:r>
      <w:r w:rsidR="00C432A5">
        <w:rPr>
          <w:rFonts w:ascii="Tahoma" w:hAnsi="Tahoma" w:cs="Tahoma"/>
          <w:sz w:val="21"/>
          <w:szCs w:val="21"/>
        </w:rPr>
        <w:t xml:space="preserve">3/2014 </w:t>
      </w:r>
      <w:r w:rsidRPr="008516BC">
        <w:rPr>
          <w:rFonts w:ascii="Tahoma" w:hAnsi="Tahoma" w:cs="Tahoma"/>
          <w:sz w:val="21"/>
          <w:szCs w:val="21"/>
        </w:rPr>
        <w:t>o rozsahu, způsobu a lhůtách odstraňování (zmírňování) závad ve schůdnosti chodníků, místních komunikací a průjezdních úseků silnic a o vymezení úseků místních komunikací a chodníků, na kterých se nezajišťuje sjízdnost a schůdnost odstraňováním sněhu a náledí</w:t>
      </w:r>
      <w:r w:rsidR="003E2174">
        <w:rPr>
          <w:rFonts w:ascii="Tahoma" w:hAnsi="Tahoma" w:cs="Tahoma"/>
          <w:sz w:val="21"/>
          <w:szCs w:val="21"/>
        </w:rPr>
        <w:t xml:space="preserve"> ze dne 07.10.2014</w:t>
      </w:r>
      <w:r w:rsidR="00C432A5">
        <w:rPr>
          <w:rFonts w:ascii="Tahoma" w:hAnsi="Tahoma" w:cs="Tahoma"/>
          <w:sz w:val="21"/>
          <w:szCs w:val="21"/>
        </w:rPr>
        <w:t>, ve znění nařízení města č. 2</w:t>
      </w:r>
      <w:r w:rsidR="00C432A5" w:rsidRPr="008516BC">
        <w:rPr>
          <w:rFonts w:ascii="Tahoma" w:hAnsi="Tahoma" w:cs="Tahoma"/>
          <w:sz w:val="21"/>
          <w:szCs w:val="21"/>
        </w:rPr>
        <w:t>/201</w:t>
      </w:r>
      <w:r w:rsidR="00C432A5">
        <w:rPr>
          <w:rFonts w:ascii="Tahoma" w:hAnsi="Tahoma" w:cs="Tahoma"/>
          <w:sz w:val="21"/>
          <w:szCs w:val="21"/>
        </w:rPr>
        <w:t>8</w:t>
      </w:r>
      <w:r w:rsidR="003E2174">
        <w:rPr>
          <w:rFonts w:ascii="Tahoma" w:hAnsi="Tahoma" w:cs="Tahoma"/>
          <w:sz w:val="21"/>
          <w:szCs w:val="21"/>
        </w:rPr>
        <w:t xml:space="preserve"> ze dne 11.09.2018</w:t>
      </w:r>
      <w:r w:rsidR="00C432A5" w:rsidRPr="008516BC">
        <w:rPr>
          <w:rFonts w:ascii="Tahoma" w:hAnsi="Tahoma" w:cs="Tahoma"/>
          <w:sz w:val="21"/>
          <w:szCs w:val="21"/>
        </w:rPr>
        <w:t xml:space="preserve"> </w:t>
      </w:r>
      <w:r w:rsidRPr="008516BC">
        <w:rPr>
          <w:rFonts w:ascii="Tahoma" w:hAnsi="Tahoma" w:cs="Tahoma"/>
          <w:sz w:val="21"/>
          <w:szCs w:val="21"/>
        </w:rPr>
        <w:t>se mění takto:</w:t>
      </w:r>
    </w:p>
    <w:p w14:paraId="7FEFE4E8" w14:textId="77777777" w:rsidR="008516BC" w:rsidRPr="008516BC" w:rsidRDefault="008516BC" w:rsidP="008516BC">
      <w:pPr>
        <w:jc w:val="both"/>
        <w:rPr>
          <w:rFonts w:ascii="Tahoma" w:hAnsi="Tahoma" w:cs="Tahoma"/>
          <w:sz w:val="21"/>
          <w:szCs w:val="21"/>
        </w:rPr>
      </w:pPr>
    </w:p>
    <w:p w14:paraId="312D9F87" w14:textId="77777777" w:rsidR="008516BC" w:rsidRDefault="008516BC" w:rsidP="005A3750">
      <w:pPr>
        <w:jc w:val="both"/>
        <w:rPr>
          <w:rFonts w:ascii="Tahoma" w:hAnsi="Tahoma" w:cs="Tahoma"/>
          <w:sz w:val="21"/>
          <w:szCs w:val="21"/>
        </w:rPr>
      </w:pPr>
      <w:r w:rsidRPr="008516BC">
        <w:rPr>
          <w:rFonts w:ascii="Tahoma" w:hAnsi="Tahoma" w:cs="Tahoma"/>
          <w:sz w:val="21"/>
          <w:szCs w:val="21"/>
        </w:rPr>
        <w:t>Příloha č. 1 se ruší a nahrazuje se novou přílohou č. 1, která zní:</w:t>
      </w:r>
    </w:p>
    <w:p w14:paraId="3E4DDE2D" w14:textId="77777777" w:rsidR="00C432A5" w:rsidRDefault="00C432A5" w:rsidP="00C432A5">
      <w:pPr>
        <w:jc w:val="both"/>
        <w:rPr>
          <w:rFonts w:ascii="Tahoma" w:hAnsi="Tahoma" w:cs="Tahoma"/>
          <w:sz w:val="21"/>
          <w:szCs w:val="21"/>
        </w:rPr>
      </w:pPr>
    </w:p>
    <w:p w14:paraId="4C513FE9" w14:textId="77777777" w:rsidR="00C432A5" w:rsidRPr="00C432A5" w:rsidRDefault="00C432A5" w:rsidP="00C432A5">
      <w:pPr>
        <w:jc w:val="both"/>
        <w:rPr>
          <w:rFonts w:ascii="Tahoma" w:hAnsi="Tahoma" w:cs="Tahoma"/>
          <w:b/>
          <w:sz w:val="21"/>
          <w:szCs w:val="21"/>
        </w:rPr>
      </w:pPr>
      <w:r w:rsidRPr="00C432A5">
        <w:rPr>
          <w:rFonts w:ascii="Tahoma" w:hAnsi="Tahoma" w:cs="Tahoma"/>
          <w:b/>
          <w:sz w:val="21"/>
          <w:szCs w:val="21"/>
        </w:rPr>
        <w:t>Seznam úseků silnic, místních komunikací a chodníků, na kterých se pro jejich malý dopravní význam nezajišťuje sjízdnost a schůdnost odstraňováním sněhu a náledí</w:t>
      </w:r>
    </w:p>
    <w:p w14:paraId="640DA622" w14:textId="77777777" w:rsidR="00C432A5" w:rsidRDefault="00C432A5" w:rsidP="00C432A5">
      <w:pPr>
        <w:jc w:val="both"/>
        <w:rPr>
          <w:rFonts w:ascii="Tahoma" w:hAnsi="Tahoma" w:cs="Tahoma"/>
          <w:sz w:val="21"/>
          <w:szCs w:val="21"/>
        </w:rPr>
      </w:pPr>
    </w:p>
    <w:p w14:paraId="7AAB540B" w14:textId="77777777" w:rsidR="008516BC" w:rsidRPr="003E2174" w:rsidRDefault="008516BC" w:rsidP="003E2174">
      <w:pPr>
        <w:numPr>
          <w:ilvl w:val="0"/>
          <w:numId w:val="44"/>
        </w:numPr>
        <w:spacing w:after="120" w:line="276" w:lineRule="auto"/>
        <w:ind w:left="360"/>
        <w:jc w:val="both"/>
        <w:rPr>
          <w:rFonts w:ascii="Tahoma" w:hAnsi="Tahoma" w:cs="Tahoma"/>
          <w:iCs/>
          <w:sz w:val="21"/>
          <w:szCs w:val="21"/>
        </w:rPr>
      </w:pPr>
      <w:r w:rsidRPr="003E2174">
        <w:rPr>
          <w:rFonts w:ascii="Tahoma" w:hAnsi="Tahoma" w:cs="Tahoma"/>
          <w:iCs/>
          <w:sz w:val="21"/>
          <w:szCs w:val="21"/>
        </w:rPr>
        <w:t xml:space="preserve">Zajišťování schůdnosti odstraňováním sněhu a náledí se pro malý dopravní (komunikační) význam </w:t>
      </w:r>
      <w:r w:rsidRPr="00332C39">
        <w:rPr>
          <w:rFonts w:ascii="Tahoma" w:hAnsi="Tahoma" w:cs="Tahoma"/>
          <w:bCs/>
          <w:iCs/>
          <w:sz w:val="21"/>
          <w:szCs w:val="21"/>
        </w:rPr>
        <w:t>neprovádí</w:t>
      </w:r>
      <w:r w:rsidRPr="00332C39">
        <w:rPr>
          <w:rFonts w:ascii="Tahoma" w:hAnsi="Tahoma" w:cs="Tahoma"/>
          <w:iCs/>
          <w:sz w:val="21"/>
          <w:szCs w:val="21"/>
        </w:rPr>
        <w:t xml:space="preserve"> </w:t>
      </w:r>
      <w:r w:rsidRPr="003E2174">
        <w:rPr>
          <w:rFonts w:ascii="Tahoma" w:hAnsi="Tahoma" w:cs="Tahoma"/>
          <w:iCs/>
          <w:sz w:val="21"/>
          <w:szCs w:val="21"/>
        </w:rPr>
        <w:t>na těchto definičně vymezených pozemních komunikacích ve vlastnictví města:</w:t>
      </w:r>
    </w:p>
    <w:p w14:paraId="19C42734" w14:textId="77777777" w:rsidR="008516BC" w:rsidRPr="003E2174" w:rsidRDefault="008516BC" w:rsidP="003E2174">
      <w:pPr>
        <w:numPr>
          <w:ilvl w:val="0"/>
          <w:numId w:val="43"/>
        </w:numPr>
        <w:tabs>
          <w:tab w:val="clear" w:pos="1776"/>
          <w:tab w:val="num" w:pos="1068"/>
        </w:tabs>
        <w:spacing w:after="120" w:line="276" w:lineRule="auto"/>
        <w:ind w:left="1068"/>
        <w:jc w:val="both"/>
        <w:rPr>
          <w:rFonts w:ascii="Tahoma" w:hAnsi="Tahoma" w:cs="Tahoma"/>
          <w:iCs/>
          <w:sz w:val="21"/>
          <w:szCs w:val="21"/>
        </w:rPr>
      </w:pPr>
      <w:r w:rsidRPr="003E2174">
        <w:rPr>
          <w:rFonts w:ascii="Tahoma" w:hAnsi="Tahoma" w:cs="Tahoma"/>
          <w:iCs/>
          <w:sz w:val="21"/>
          <w:szCs w:val="21"/>
        </w:rPr>
        <w:t xml:space="preserve">na chodnících k zadním vstupům do obytných domů nebo objektů občanské vybavenosti, </w:t>
      </w:r>
    </w:p>
    <w:p w14:paraId="1520BD73" w14:textId="77777777" w:rsidR="008516BC" w:rsidRPr="003E2174" w:rsidRDefault="008516BC" w:rsidP="003E2174">
      <w:pPr>
        <w:numPr>
          <w:ilvl w:val="0"/>
          <w:numId w:val="43"/>
        </w:numPr>
        <w:tabs>
          <w:tab w:val="clear" w:pos="1776"/>
          <w:tab w:val="num" w:pos="1068"/>
        </w:tabs>
        <w:spacing w:after="120" w:line="276" w:lineRule="auto"/>
        <w:ind w:left="1068"/>
        <w:jc w:val="both"/>
        <w:rPr>
          <w:rFonts w:ascii="Tahoma" w:hAnsi="Tahoma" w:cs="Tahoma"/>
          <w:iCs/>
          <w:sz w:val="21"/>
          <w:szCs w:val="21"/>
        </w:rPr>
      </w:pPr>
      <w:r w:rsidRPr="003E2174">
        <w:rPr>
          <w:rFonts w:ascii="Tahoma" w:hAnsi="Tahoma" w:cs="Tahoma"/>
          <w:iCs/>
          <w:sz w:val="21"/>
          <w:szCs w:val="21"/>
        </w:rPr>
        <w:t>na chodnících v parcích, pokud nejsou průchozí spojnicí přes park k autobusovým nebo vlakovým zastávkám, k zdravotním zařízením, k úřadům a institucím nebo pokud nemají z jiného důvodu větší, než malý dopravní význam,</w:t>
      </w:r>
    </w:p>
    <w:p w14:paraId="2410AA2A" w14:textId="77777777" w:rsidR="008516BC" w:rsidRPr="003E2174" w:rsidRDefault="008516BC" w:rsidP="003E2174">
      <w:pPr>
        <w:numPr>
          <w:ilvl w:val="0"/>
          <w:numId w:val="43"/>
        </w:numPr>
        <w:tabs>
          <w:tab w:val="clear" w:pos="1776"/>
          <w:tab w:val="num" w:pos="1068"/>
        </w:tabs>
        <w:spacing w:after="120" w:line="276" w:lineRule="auto"/>
        <w:ind w:left="1068"/>
        <w:jc w:val="both"/>
        <w:rPr>
          <w:rFonts w:ascii="Tahoma" w:hAnsi="Tahoma" w:cs="Tahoma"/>
          <w:iCs/>
          <w:sz w:val="21"/>
          <w:szCs w:val="21"/>
        </w:rPr>
      </w:pPr>
      <w:r w:rsidRPr="003E2174">
        <w:rPr>
          <w:rFonts w:ascii="Tahoma" w:hAnsi="Tahoma" w:cs="Tahoma"/>
          <w:iCs/>
          <w:sz w:val="21"/>
          <w:szCs w:val="21"/>
        </w:rPr>
        <w:t>na cyklostezkách</w:t>
      </w:r>
      <w:r w:rsidR="008A71AE">
        <w:rPr>
          <w:rFonts w:ascii="Tahoma" w:hAnsi="Tahoma" w:cs="Tahoma"/>
          <w:iCs/>
          <w:sz w:val="21"/>
          <w:szCs w:val="21"/>
        </w:rPr>
        <w:t>.</w:t>
      </w:r>
    </w:p>
    <w:p w14:paraId="2E5CC861" w14:textId="77777777" w:rsidR="008516BC" w:rsidRPr="003E2174" w:rsidRDefault="008516BC" w:rsidP="003E2174">
      <w:pPr>
        <w:numPr>
          <w:ilvl w:val="0"/>
          <w:numId w:val="44"/>
        </w:numPr>
        <w:spacing w:after="120" w:line="276" w:lineRule="auto"/>
        <w:ind w:left="360"/>
        <w:jc w:val="both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 xml:space="preserve">Další pozemní komunikace ve vlastnictví města, na nichž se pro jejich malý dopravní význam </w:t>
      </w:r>
      <w:r w:rsidRPr="00332C39">
        <w:rPr>
          <w:rFonts w:ascii="Tahoma" w:hAnsi="Tahoma" w:cs="Tahoma"/>
          <w:sz w:val="21"/>
          <w:szCs w:val="21"/>
        </w:rPr>
        <w:t>zajišťování schůdnosti odstraňováním sněhu a náledí neprovádí, jso</w:t>
      </w:r>
      <w:r w:rsidRPr="003E2174">
        <w:rPr>
          <w:rFonts w:ascii="Tahoma" w:hAnsi="Tahoma" w:cs="Tahoma"/>
          <w:sz w:val="21"/>
          <w:szCs w:val="21"/>
        </w:rPr>
        <w:t>u jmenovitě tyto:</w:t>
      </w:r>
    </w:p>
    <w:p w14:paraId="387FF0C7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spojovací lávka u Koloredovského mostu od ulice Revoluční po ul. Míru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1F44DD55" w14:textId="77777777" w:rsidR="008516BC" w:rsidRPr="003E2174" w:rsidRDefault="008516BC" w:rsidP="003E2174">
      <w:pPr>
        <w:pStyle w:val="Bezmezer"/>
        <w:ind w:left="1068"/>
        <w:rPr>
          <w:rFonts w:ascii="Tahoma" w:hAnsi="Tahoma" w:cs="Tahoma"/>
          <w:sz w:val="21"/>
          <w:szCs w:val="21"/>
        </w:rPr>
      </w:pPr>
    </w:p>
    <w:p w14:paraId="2FEBD3F5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ulice Karolíny Světlé v celé délce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052F1BD3" w14:textId="77777777" w:rsidR="008516BC" w:rsidRPr="003E2174" w:rsidRDefault="008516BC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7B4B1B81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ulice Dlouhá – od ulice Resslova po ulici Sokolská, parc. č. 3574, k.ú. Frýdek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0B6B2A5D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2944E710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nezpevněný úsek ul. Dlouhá od ulice Sokolská, parc. č. 3545/1, k.ú. Frýdek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536109E8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4CC5F2DB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Panské Nové Dvory – cesta u Pětroše od Černé cesty, parc. č. 6138, k.ú. Frýdek</w:t>
      </w:r>
      <w:r w:rsidR="00543DE4">
        <w:rPr>
          <w:rFonts w:ascii="Tahoma" w:hAnsi="Tahoma" w:cs="Tahoma"/>
          <w:sz w:val="21"/>
          <w:szCs w:val="21"/>
        </w:rPr>
        <w:t>,</w:t>
      </w:r>
      <w:r w:rsidRPr="003E2174">
        <w:rPr>
          <w:rFonts w:ascii="Tahoma" w:hAnsi="Tahoma" w:cs="Tahoma"/>
          <w:sz w:val="21"/>
          <w:szCs w:val="21"/>
        </w:rPr>
        <w:t xml:space="preserve"> </w:t>
      </w:r>
    </w:p>
    <w:p w14:paraId="610292C6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3AC5A041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nezpevněný úsek ulice Na Výsluní, (k Ranči) část pozemku parc. č. 6205/1 a pozemek parc. č. 6288, k.ú. Frýdek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4AA1ADC9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3794DF7F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spojka mezi ulicemi Svatoplukova a Přemyslovců, parc. č. 3185, k.ú. Frýdek</w:t>
      </w:r>
      <w:r w:rsidR="00543DE4">
        <w:rPr>
          <w:rFonts w:ascii="Tahoma" w:hAnsi="Tahoma" w:cs="Tahoma"/>
          <w:sz w:val="21"/>
          <w:szCs w:val="21"/>
        </w:rPr>
        <w:t>,</w:t>
      </w:r>
      <w:r w:rsidRPr="003E2174">
        <w:rPr>
          <w:rFonts w:ascii="Tahoma" w:hAnsi="Tahoma" w:cs="Tahoma"/>
          <w:sz w:val="21"/>
          <w:szCs w:val="21"/>
        </w:rPr>
        <w:t xml:space="preserve"> </w:t>
      </w:r>
    </w:p>
    <w:p w14:paraId="654EDF0E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1DD006B6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chodník na parc. č. 6516 a 7773/1, včetně chodníků na mostě M-26, k.ú. Frýdek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509E39CD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611C4476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chodníky na mostě M-1, k.ú. PND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147B5EA7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5BEAE2D7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panelová cesta Hliník, od ul. Emy Destinové směrem k SUEZ (k parc. č. 3890/3, k.ú. Místek)</w:t>
      </w:r>
      <w:r w:rsidR="00543DE4">
        <w:rPr>
          <w:rFonts w:ascii="Tahoma" w:hAnsi="Tahoma" w:cs="Tahoma"/>
          <w:sz w:val="21"/>
          <w:szCs w:val="21"/>
        </w:rPr>
        <w:t>,</w:t>
      </w:r>
      <w:r w:rsidRPr="003E2174">
        <w:rPr>
          <w:rFonts w:ascii="Tahoma" w:hAnsi="Tahoma" w:cs="Tahoma"/>
          <w:sz w:val="21"/>
          <w:szCs w:val="21"/>
        </w:rPr>
        <w:t xml:space="preserve"> </w:t>
      </w:r>
    </w:p>
    <w:p w14:paraId="5D0D3875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5F3BBEFD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nezpevněná cesta do zahrádkářské kolonie Hliník, parc. č. 3094/1, k.ú. Místek</w:t>
      </w:r>
      <w:r w:rsidR="00543DE4">
        <w:rPr>
          <w:rFonts w:ascii="Tahoma" w:hAnsi="Tahoma" w:cs="Tahoma"/>
          <w:sz w:val="21"/>
          <w:szCs w:val="21"/>
        </w:rPr>
        <w:t>,</w:t>
      </w:r>
      <w:r w:rsidRPr="003E2174">
        <w:rPr>
          <w:rFonts w:ascii="Tahoma" w:hAnsi="Tahoma" w:cs="Tahoma"/>
          <w:sz w:val="21"/>
          <w:szCs w:val="21"/>
        </w:rPr>
        <w:t xml:space="preserve"> </w:t>
      </w:r>
    </w:p>
    <w:p w14:paraId="121ACBA0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29027931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chodníky na M-40, Místek na ulici K</w:t>
      </w:r>
      <w:r w:rsidR="00543DE4">
        <w:rPr>
          <w:rFonts w:ascii="Tahoma" w:hAnsi="Tahoma" w:cs="Tahoma"/>
          <w:sz w:val="21"/>
          <w:szCs w:val="21"/>
        </w:rPr>
        <w:t> </w:t>
      </w:r>
      <w:r w:rsidRPr="003E2174">
        <w:rPr>
          <w:rFonts w:ascii="Tahoma" w:hAnsi="Tahoma" w:cs="Tahoma"/>
          <w:sz w:val="21"/>
          <w:szCs w:val="21"/>
        </w:rPr>
        <w:t>Olešné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5EF00BE4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3A05016C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Skalice – cesta od zemědělského družstva, parc. č. 1401/3, k.ú. Skalice</w:t>
      </w:r>
      <w:r w:rsidR="00543DE4">
        <w:rPr>
          <w:rFonts w:ascii="Tahoma" w:hAnsi="Tahoma" w:cs="Tahoma"/>
          <w:sz w:val="21"/>
          <w:szCs w:val="21"/>
        </w:rPr>
        <w:t>,</w:t>
      </w:r>
      <w:r w:rsidRPr="003E2174">
        <w:rPr>
          <w:rFonts w:ascii="Tahoma" w:hAnsi="Tahoma" w:cs="Tahoma"/>
          <w:sz w:val="21"/>
          <w:szCs w:val="21"/>
        </w:rPr>
        <w:t xml:space="preserve"> </w:t>
      </w:r>
    </w:p>
    <w:p w14:paraId="6D144CAC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3ECE446B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Skalice – cesta k panu Sklářovi, parc. č. 1393/1 a čp. 321, k.ú. Skalice</w:t>
      </w:r>
      <w:r w:rsidR="00543DE4">
        <w:rPr>
          <w:rFonts w:ascii="Tahoma" w:hAnsi="Tahoma" w:cs="Tahoma"/>
          <w:sz w:val="21"/>
          <w:szCs w:val="21"/>
        </w:rPr>
        <w:t>,</w:t>
      </w:r>
      <w:r w:rsidRPr="003E2174">
        <w:rPr>
          <w:rFonts w:ascii="Tahoma" w:hAnsi="Tahoma" w:cs="Tahoma"/>
          <w:sz w:val="21"/>
          <w:szCs w:val="21"/>
        </w:rPr>
        <w:t xml:space="preserve"> </w:t>
      </w:r>
    </w:p>
    <w:p w14:paraId="0A237FEF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0EEFBD1B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Skalice – cesta k paní Hlostové, od domu č.p. 57, po č.p. 12, parc. č. 1381/12, k.ú. Skalice</w:t>
      </w:r>
      <w:r w:rsidR="00543DE4">
        <w:rPr>
          <w:rFonts w:ascii="Tahoma" w:hAnsi="Tahoma" w:cs="Tahoma"/>
          <w:sz w:val="21"/>
          <w:szCs w:val="21"/>
        </w:rPr>
        <w:t>,</w:t>
      </w:r>
      <w:r w:rsidRPr="003E2174">
        <w:rPr>
          <w:rFonts w:ascii="Tahoma" w:hAnsi="Tahoma" w:cs="Tahoma"/>
          <w:sz w:val="21"/>
          <w:szCs w:val="21"/>
        </w:rPr>
        <w:t xml:space="preserve"> </w:t>
      </w:r>
    </w:p>
    <w:p w14:paraId="1E368103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2C001F84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Skalice, Na Kamenci, parc. č. 1464/2 a 962/1, k.ú. Skalice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1BC5D31D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0F40AFF1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Lysůvky, chodník k domu č.p. 1584 včetně lávky L-7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3FAA7110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08C05BB7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Lysůvky, ulice od Fr. Prokopa k lesu, parc. č. 388/1 a 389/1, k.ú. Lysůvky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568B3A58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364A2B05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Lysůvky chodník od č.p. 17 po č.p. 70, včetně podchodu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56612B9E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68D32D34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Riviéra, panelová spojka kolem „vagonu“ od 28. října k restauraci U Žida, parc. č. 3495/1, k.ú. Místek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087A17CF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4EF01399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spojka od Okresního archivu po Domov důchodců podél tenisových kurtů, parc. č. 3487/1, 3468/3 a 3467/1, k.ú. Místek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6B2CC5A6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2FA74ED1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Chlebovice, cesta do chatoviště pod lesem, parc. č. 1424, k.ú. Chlebovice</w:t>
      </w:r>
      <w:r w:rsidR="00543DE4">
        <w:rPr>
          <w:rFonts w:ascii="Tahoma" w:hAnsi="Tahoma" w:cs="Tahoma"/>
          <w:sz w:val="21"/>
          <w:szCs w:val="21"/>
        </w:rPr>
        <w:t>,</w:t>
      </w:r>
    </w:p>
    <w:p w14:paraId="408775C7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27BE2292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Hájek točna – cesta z točny autobusů MHD ke studánce, parc. č. 4761, k.ú. Lískovec</w:t>
      </w:r>
      <w:r w:rsidR="00543DE4">
        <w:rPr>
          <w:rFonts w:ascii="Tahoma" w:hAnsi="Tahoma" w:cs="Tahoma"/>
          <w:sz w:val="21"/>
          <w:szCs w:val="21"/>
        </w:rPr>
        <w:t>,</w:t>
      </w:r>
      <w:r w:rsidRPr="003E2174">
        <w:rPr>
          <w:rFonts w:ascii="Tahoma" w:hAnsi="Tahoma" w:cs="Tahoma"/>
          <w:sz w:val="21"/>
          <w:szCs w:val="21"/>
        </w:rPr>
        <w:t xml:space="preserve"> </w:t>
      </w:r>
    </w:p>
    <w:p w14:paraId="4440F542" w14:textId="77777777" w:rsidR="0056525D" w:rsidRPr="003E2174" w:rsidRDefault="0056525D" w:rsidP="003E2174">
      <w:pPr>
        <w:pStyle w:val="Bezmezer"/>
        <w:rPr>
          <w:rFonts w:ascii="Tahoma" w:hAnsi="Tahoma" w:cs="Tahoma"/>
          <w:sz w:val="21"/>
          <w:szCs w:val="21"/>
        </w:rPr>
      </w:pPr>
    </w:p>
    <w:p w14:paraId="0B0DC3FD" w14:textId="77777777" w:rsidR="008516BC" w:rsidRPr="003E2174" w:rsidRDefault="008516BC" w:rsidP="003E2174">
      <w:pPr>
        <w:pStyle w:val="Bezmezer"/>
        <w:numPr>
          <w:ilvl w:val="0"/>
          <w:numId w:val="45"/>
        </w:numPr>
        <w:ind w:left="1068"/>
        <w:rPr>
          <w:rFonts w:ascii="Tahoma" w:hAnsi="Tahoma" w:cs="Tahoma"/>
          <w:sz w:val="21"/>
          <w:szCs w:val="21"/>
        </w:rPr>
      </w:pPr>
      <w:r w:rsidRPr="003E2174">
        <w:rPr>
          <w:rFonts w:ascii="Tahoma" w:hAnsi="Tahoma" w:cs="Tahoma"/>
          <w:sz w:val="21"/>
          <w:szCs w:val="21"/>
        </w:rPr>
        <w:t>Lískovec, cesta u Mokasu od zahrádek (mezi ploty) po nový mostek, parc. č. 4337/1, 4339/1 a 4341/1, k.ú. Lískovec</w:t>
      </w:r>
      <w:r w:rsidR="00543DE4">
        <w:rPr>
          <w:rFonts w:ascii="Tahoma" w:hAnsi="Tahoma" w:cs="Tahoma"/>
          <w:sz w:val="21"/>
          <w:szCs w:val="21"/>
        </w:rPr>
        <w:t>.</w:t>
      </w:r>
    </w:p>
    <w:p w14:paraId="2A2480AD" w14:textId="77777777" w:rsidR="008516BC" w:rsidRPr="008516BC" w:rsidRDefault="008516BC" w:rsidP="008516BC">
      <w:pPr>
        <w:ind w:left="720"/>
        <w:jc w:val="both"/>
        <w:rPr>
          <w:rFonts w:ascii="Tahoma" w:hAnsi="Tahoma" w:cs="Tahoma"/>
          <w:sz w:val="21"/>
          <w:szCs w:val="21"/>
        </w:rPr>
      </w:pPr>
    </w:p>
    <w:p w14:paraId="5569366D" w14:textId="77777777" w:rsidR="005A3750" w:rsidRPr="00E7215C" w:rsidRDefault="005A3750" w:rsidP="005A3750">
      <w:pPr>
        <w:widowControl w:val="0"/>
        <w:suppressAutoHyphens/>
        <w:autoSpaceDE w:val="0"/>
        <w:spacing w:before="120"/>
        <w:jc w:val="center"/>
        <w:rPr>
          <w:rFonts w:ascii="Tahoma" w:hAnsi="Tahoma" w:cs="Tahoma"/>
          <w:b/>
          <w:sz w:val="21"/>
          <w:szCs w:val="21"/>
        </w:rPr>
      </w:pPr>
      <w:r w:rsidRPr="00E7215C">
        <w:rPr>
          <w:rFonts w:ascii="Tahoma" w:hAnsi="Tahoma" w:cs="Tahoma"/>
          <w:b/>
          <w:sz w:val="21"/>
          <w:szCs w:val="21"/>
        </w:rPr>
        <w:t xml:space="preserve">Čl. </w:t>
      </w:r>
      <w:r>
        <w:rPr>
          <w:rFonts w:ascii="Tahoma" w:hAnsi="Tahoma" w:cs="Tahoma"/>
          <w:b/>
          <w:sz w:val="21"/>
          <w:szCs w:val="21"/>
        </w:rPr>
        <w:t>2.</w:t>
      </w:r>
    </w:p>
    <w:p w14:paraId="4059DBAC" w14:textId="77777777" w:rsidR="005A3750" w:rsidRDefault="005A3750" w:rsidP="005A3750">
      <w:pPr>
        <w:widowControl w:val="0"/>
        <w:suppressAutoHyphens/>
        <w:autoSpaceDE w:val="0"/>
        <w:jc w:val="center"/>
        <w:rPr>
          <w:rFonts w:ascii="Tahoma" w:hAnsi="Tahoma" w:cs="Tahoma"/>
          <w:b/>
          <w:sz w:val="21"/>
          <w:szCs w:val="21"/>
        </w:rPr>
      </w:pPr>
      <w:r>
        <w:rPr>
          <w:rFonts w:ascii="Tahoma" w:hAnsi="Tahoma" w:cs="Tahoma"/>
          <w:b/>
          <w:sz w:val="21"/>
          <w:szCs w:val="21"/>
        </w:rPr>
        <w:t>Účinnost</w:t>
      </w:r>
    </w:p>
    <w:p w14:paraId="524D3AC9" w14:textId="77777777" w:rsidR="006E33E9" w:rsidRPr="00E7215C" w:rsidRDefault="006E33E9" w:rsidP="005A3750">
      <w:pPr>
        <w:widowControl w:val="0"/>
        <w:suppressAutoHyphens/>
        <w:autoSpaceDE w:val="0"/>
        <w:jc w:val="center"/>
        <w:rPr>
          <w:rFonts w:ascii="Tahoma" w:hAnsi="Tahoma" w:cs="Tahoma"/>
          <w:b/>
          <w:sz w:val="21"/>
          <w:szCs w:val="21"/>
        </w:rPr>
      </w:pPr>
    </w:p>
    <w:p w14:paraId="77D52109" w14:textId="77777777" w:rsidR="005A3750" w:rsidRPr="00E7215C" w:rsidRDefault="005A3750" w:rsidP="005A3750">
      <w:pPr>
        <w:widowControl w:val="0"/>
        <w:suppressAutoHyphens/>
        <w:autoSpaceDE w:val="0"/>
        <w:jc w:val="both"/>
        <w:rPr>
          <w:rFonts w:ascii="Tahoma" w:hAnsi="Tahoma" w:cs="Tahoma"/>
          <w:sz w:val="21"/>
          <w:szCs w:val="21"/>
        </w:rPr>
      </w:pPr>
      <w:r w:rsidRPr="00E7215C">
        <w:rPr>
          <w:rFonts w:ascii="Tahoma" w:hAnsi="Tahoma" w:cs="Tahoma"/>
          <w:sz w:val="21"/>
          <w:szCs w:val="21"/>
        </w:rPr>
        <w:t>Toto nařízení</w:t>
      </w:r>
      <w:r>
        <w:rPr>
          <w:rFonts w:ascii="Tahoma" w:hAnsi="Tahoma" w:cs="Tahoma"/>
          <w:sz w:val="21"/>
          <w:szCs w:val="21"/>
        </w:rPr>
        <w:t xml:space="preserve"> města </w:t>
      </w:r>
      <w:r w:rsidRPr="00E7215C">
        <w:rPr>
          <w:rFonts w:ascii="Tahoma" w:hAnsi="Tahoma" w:cs="Tahoma"/>
          <w:sz w:val="21"/>
          <w:szCs w:val="21"/>
        </w:rPr>
        <w:t xml:space="preserve">nabývá účinnosti </w:t>
      </w:r>
      <w:r w:rsidR="007F63AB" w:rsidRPr="007F63AB">
        <w:rPr>
          <w:rFonts w:ascii="Tahoma" w:hAnsi="Tahoma" w:cs="Tahoma"/>
          <w:sz w:val="21"/>
          <w:szCs w:val="21"/>
        </w:rPr>
        <w:t>počátkem</w:t>
      </w:r>
      <w:r w:rsidR="003E2174">
        <w:rPr>
          <w:rFonts w:ascii="Tahoma" w:hAnsi="Tahoma" w:cs="Tahoma"/>
          <w:sz w:val="21"/>
          <w:szCs w:val="21"/>
        </w:rPr>
        <w:t xml:space="preserve"> </w:t>
      </w:r>
      <w:r w:rsidR="007F63AB" w:rsidRPr="007F63AB">
        <w:rPr>
          <w:rFonts w:ascii="Tahoma" w:hAnsi="Tahoma" w:cs="Tahoma"/>
          <w:sz w:val="21"/>
          <w:szCs w:val="21"/>
        </w:rPr>
        <w:t>patnáctého dne následujícího po dni jeho vyhlášení</w:t>
      </w:r>
      <w:r w:rsidR="007F63AB">
        <w:rPr>
          <w:rFonts w:ascii="Tahoma" w:hAnsi="Tahoma" w:cs="Tahoma"/>
          <w:sz w:val="21"/>
          <w:szCs w:val="21"/>
        </w:rPr>
        <w:t>.</w:t>
      </w:r>
    </w:p>
    <w:p w14:paraId="46614550" w14:textId="77777777" w:rsidR="005A3750" w:rsidRPr="00E7215C" w:rsidRDefault="005A3750" w:rsidP="005A3750">
      <w:pPr>
        <w:widowControl w:val="0"/>
        <w:suppressAutoHyphens/>
        <w:jc w:val="both"/>
        <w:rPr>
          <w:rFonts w:ascii="Tahoma" w:hAnsi="Tahoma" w:cs="Tahoma"/>
          <w:b/>
          <w:sz w:val="21"/>
          <w:szCs w:val="21"/>
        </w:rPr>
      </w:pPr>
    </w:p>
    <w:p w14:paraId="1CACEF66" w14:textId="77777777" w:rsidR="005A3750" w:rsidRDefault="005A3750" w:rsidP="005A3750">
      <w:pPr>
        <w:widowControl w:val="0"/>
        <w:suppressAutoHyphens/>
        <w:autoSpaceDE w:val="0"/>
        <w:jc w:val="both"/>
        <w:rPr>
          <w:rFonts w:ascii="Tahoma" w:hAnsi="Tahoma" w:cs="Tahoma"/>
          <w:sz w:val="21"/>
          <w:szCs w:val="21"/>
        </w:rPr>
      </w:pPr>
    </w:p>
    <w:p w14:paraId="3168CDA9" w14:textId="77777777" w:rsidR="005C3E94" w:rsidRPr="00E7215C" w:rsidRDefault="005C3E94" w:rsidP="005A3750">
      <w:pPr>
        <w:widowControl w:val="0"/>
        <w:suppressAutoHyphens/>
        <w:autoSpaceDE w:val="0"/>
        <w:jc w:val="both"/>
        <w:rPr>
          <w:rFonts w:ascii="Tahoma" w:hAnsi="Tahoma" w:cs="Tahoma"/>
          <w:sz w:val="21"/>
          <w:szCs w:val="21"/>
        </w:rPr>
      </w:pPr>
    </w:p>
    <w:p w14:paraId="1CA68950" w14:textId="77777777" w:rsidR="005A3750" w:rsidRPr="00E7215C" w:rsidRDefault="005A3750" w:rsidP="005A3750">
      <w:pPr>
        <w:widowControl w:val="0"/>
        <w:suppressAutoHyphens/>
        <w:autoSpaceDE w:val="0"/>
        <w:jc w:val="both"/>
        <w:rPr>
          <w:rFonts w:ascii="Tahoma" w:hAnsi="Tahoma" w:cs="Tahoma"/>
          <w:sz w:val="21"/>
          <w:szCs w:val="21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5A3750" w:rsidRPr="00E7215C" w14:paraId="770F285A" w14:textId="77777777" w:rsidTr="00FA45B6"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3BEE8F64" w14:textId="77777777" w:rsidR="005A3750" w:rsidRPr="00E7215C" w:rsidRDefault="005A3750" w:rsidP="00FA45B6">
            <w:pPr>
              <w:widowControl w:val="0"/>
              <w:suppressAutoHyphens/>
              <w:autoSpaceDE w:val="0"/>
              <w:snapToGrid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7215C">
              <w:rPr>
                <w:rFonts w:ascii="Tahoma" w:hAnsi="Tahoma" w:cs="Tahoma"/>
                <w:sz w:val="21"/>
                <w:szCs w:val="21"/>
              </w:rPr>
              <w:t>Petr Korč</w:t>
            </w:r>
          </w:p>
          <w:p w14:paraId="49FFB430" w14:textId="77777777" w:rsidR="005A3750" w:rsidRPr="00E7215C" w:rsidRDefault="005A3750" w:rsidP="00FA45B6">
            <w:pPr>
              <w:widowControl w:val="0"/>
              <w:suppressAutoHyphens/>
              <w:autoSpaceDE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7215C">
              <w:rPr>
                <w:rFonts w:ascii="Tahoma" w:hAnsi="Tahoma" w:cs="Tahoma"/>
                <w:sz w:val="21"/>
                <w:szCs w:val="21"/>
              </w:rPr>
              <w:t>primátor</w:t>
            </w:r>
          </w:p>
        </w:tc>
        <w:tc>
          <w:tcPr>
            <w:tcW w:w="3070" w:type="dxa"/>
          </w:tcPr>
          <w:p w14:paraId="71B06C80" w14:textId="77777777" w:rsidR="005A3750" w:rsidRPr="00E7215C" w:rsidRDefault="005A3750" w:rsidP="00FA45B6">
            <w:pPr>
              <w:widowControl w:val="0"/>
              <w:suppressAutoHyphens/>
              <w:autoSpaceDE w:val="0"/>
              <w:snapToGrid w:val="0"/>
              <w:rPr>
                <w:rFonts w:ascii="Tahoma" w:hAnsi="Tahoma" w:cs="Tahoma"/>
                <w:sz w:val="21"/>
                <w:szCs w:val="21"/>
              </w:rPr>
            </w:pPr>
          </w:p>
        </w:tc>
        <w:tc>
          <w:tcPr>
            <w:tcW w:w="3070" w:type="dxa"/>
            <w:tcBorders>
              <w:top w:val="dotted" w:sz="8" w:space="0" w:color="auto"/>
              <w:left w:val="nil"/>
              <w:bottom w:val="nil"/>
              <w:right w:val="nil"/>
            </w:tcBorders>
            <w:hideMark/>
          </w:tcPr>
          <w:p w14:paraId="183F6D41" w14:textId="77777777" w:rsidR="005A3750" w:rsidRPr="00E7215C" w:rsidRDefault="005A3750" w:rsidP="00FA45B6">
            <w:pPr>
              <w:widowControl w:val="0"/>
              <w:suppressAutoHyphens/>
              <w:autoSpaceDE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7215C">
              <w:rPr>
                <w:rFonts w:ascii="Tahoma" w:hAnsi="Tahoma" w:cs="Tahoma"/>
                <w:sz w:val="21"/>
                <w:szCs w:val="21"/>
              </w:rPr>
              <w:t>Mgr. Radovan Hořínek</w:t>
            </w:r>
          </w:p>
          <w:p w14:paraId="544F08BD" w14:textId="77777777" w:rsidR="005A3750" w:rsidRPr="00E7215C" w:rsidRDefault="005A3750" w:rsidP="00FA45B6">
            <w:pPr>
              <w:widowControl w:val="0"/>
              <w:suppressAutoHyphens/>
              <w:autoSpaceDE w:val="0"/>
              <w:jc w:val="center"/>
              <w:rPr>
                <w:rFonts w:ascii="Tahoma" w:hAnsi="Tahoma" w:cs="Tahoma"/>
                <w:sz w:val="21"/>
                <w:szCs w:val="21"/>
              </w:rPr>
            </w:pPr>
            <w:r w:rsidRPr="00E7215C">
              <w:rPr>
                <w:rFonts w:ascii="Tahoma" w:hAnsi="Tahoma" w:cs="Tahoma"/>
                <w:sz w:val="21"/>
                <w:szCs w:val="21"/>
              </w:rPr>
              <w:t>náměstek primátora</w:t>
            </w:r>
          </w:p>
        </w:tc>
      </w:tr>
    </w:tbl>
    <w:p w14:paraId="1B8C01E7" w14:textId="77777777" w:rsidR="009D4EE9" w:rsidRPr="00682C3D" w:rsidRDefault="009D4EE9">
      <w:pPr>
        <w:rPr>
          <w:rFonts w:ascii="Tahoma" w:hAnsi="Tahoma" w:cs="Tahoma"/>
          <w:sz w:val="18"/>
          <w:szCs w:val="18"/>
        </w:rPr>
      </w:pPr>
    </w:p>
    <w:sectPr w:rsidR="009D4EE9" w:rsidRPr="00682C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2"/>
    <w:multiLevelType w:val="singleLevel"/>
    <w:tmpl w:val="FFFFFFFF"/>
    <w:name w:val="WW8Num3"/>
    <w:lvl w:ilvl="0">
      <w:start w:val="3"/>
      <w:numFmt w:val="bullet"/>
      <w:lvlText w:val="-"/>
      <w:lvlJc w:val="left"/>
      <w:pPr>
        <w:tabs>
          <w:tab w:val="num" w:pos="0"/>
        </w:tabs>
        <w:ind w:left="3195" w:hanging="360"/>
      </w:pPr>
      <w:rPr>
        <w:rFonts w:ascii="Times New Roman" w:hAnsi="Times New Roman" w:hint="default"/>
      </w:rPr>
    </w:lvl>
  </w:abstractNum>
  <w:abstractNum w:abstractNumId="2" w15:restartNumberingAfterBreak="0">
    <w:nsid w:val="0075339A"/>
    <w:multiLevelType w:val="hybridMultilevel"/>
    <w:tmpl w:val="FFFFFFFF"/>
    <w:lvl w:ilvl="0" w:tplc="9EB05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1361D1A"/>
    <w:multiLevelType w:val="hybridMultilevel"/>
    <w:tmpl w:val="FFFFFFFF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3FA4AC6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1521074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05BD4D50"/>
    <w:multiLevelType w:val="hybridMultilevel"/>
    <w:tmpl w:val="FFFFFFFF"/>
    <w:lvl w:ilvl="0" w:tplc="DD3CFC16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FF0000"/>
      </w:rPr>
    </w:lvl>
    <w:lvl w:ilvl="1" w:tplc="CED45BC0"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0942470E"/>
    <w:multiLevelType w:val="hybridMultilevel"/>
    <w:tmpl w:val="FFFFFFFF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481ADA"/>
    <w:multiLevelType w:val="hybridMultilevel"/>
    <w:tmpl w:val="FFFFFFFF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A23DEF"/>
    <w:multiLevelType w:val="hybridMultilevel"/>
    <w:tmpl w:val="FFFFFFFF"/>
    <w:lvl w:ilvl="0" w:tplc="54641316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2CE1378"/>
    <w:multiLevelType w:val="hybridMultilevel"/>
    <w:tmpl w:val="FFFFFFFF"/>
    <w:lvl w:ilvl="0" w:tplc="5F5CB2F4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 w15:restartNumberingAfterBreak="0">
    <w:nsid w:val="18B917A6"/>
    <w:multiLevelType w:val="hybridMultilevel"/>
    <w:tmpl w:val="FFFFFFFF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4CA17C8"/>
    <w:multiLevelType w:val="hybridMultilevel"/>
    <w:tmpl w:val="FFFFFFFF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4863F0"/>
    <w:multiLevelType w:val="hybridMultilevel"/>
    <w:tmpl w:val="FFFFFFFF"/>
    <w:lvl w:ilvl="0" w:tplc="490A8E02">
      <w:start w:val="1"/>
      <w:numFmt w:val="decimal"/>
      <w:lvlText w:val="%1."/>
      <w:lvlJc w:val="left"/>
      <w:pPr>
        <w:ind w:left="99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15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1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  <w:rPr>
        <w:rFonts w:cs="Times New Roman"/>
      </w:rPr>
    </w:lvl>
  </w:abstractNum>
  <w:abstractNum w:abstractNumId="13" w15:restartNumberingAfterBreak="0">
    <w:nsid w:val="29CC221D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A1A73FE"/>
    <w:multiLevelType w:val="hybridMultilevel"/>
    <w:tmpl w:val="FFFFFFFF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A2708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35D4377F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 w15:restartNumberingAfterBreak="0">
    <w:nsid w:val="369819A3"/>
    <w:multiLevelType w:val="hybridMultilevel"/>
    <w:tmpl w:val="FFFFFFFF"/>
    <w:lvl w:ilvl="0" w:tplc="A68CD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8" w15:restartNumberingAfterBreak="0">
    <w:nsid w:val="49562839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A182CAE"/>
    <w:multiLevelType w:val="singleLevel"/>
    <w:tmpl w:val="FFFFFFFF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4CCD167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 w15:restartNumberingAfterBreak="0">
    <w:nsid w:val="4D7A0F26"/>
    <w:multiLevelType w:val="hybridMultilevel"/>
    <w:tmpl w:val="FFFFFFFF"/>
    <w:lvl w:ilvl="0" w:tplc="69D0E57C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2" w15:restartNumberingAfterBreak="0">
    <w:nsid w:val="52E5565D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1776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2496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3216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936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656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376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6096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816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536" w:hanging="180"/>
      </w:pPr>
      <w:rPr>
        <w:rFonts w:cs="Times New Roman"/>
      </w:rPr>
    </w:lvl>
  </w:abstractNum>
  <w:abstractNum w:abstractNumId="23" w15:restartNumberingAfterBreak="0">
    <w:nsid w:val="548D6345"/>
    <w:multiLevelType w:val="hybridMultilevel"/>
    <w:tmpl w:val="FFFFFFFF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2B72F1"/>
    <w:multiLevelType w:val="singleLevel"/>
    <w:tmpl w:val="FFFFFFFF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25" w15:restartNumberingAfterBreak="0">
    <w:nsid w:val="5C585438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D513BA4"/>
    <w:multiLevelType w:val="hybridMultilevel"/>
    <w:tmpl w:val="FFFFFFFF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DAE2A06"/>
    <w:multiLevelType w:val="multilevel"/>
    <w:tmpl w:val="FFFFFFFF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28" w15:restartNumberingAfterBreak="0">
    <w:nsid w:val="624547DA"/>
    <w:multiLevelType w:val="multilevel"/>
    <w:tmpl w:val="FFFFFFFF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9" w15:restartNumberingAfterBreak="0">
    <w:nsid w:val="62CD2327"/>
    <w:multiLevelType w:val="hybridMultilevel"/>
    <w:tmpl w:val="FFFFFFFF"/>
    <w:lvl w:ilvl="0" w:tplc="9EB05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4333C47"/>
    <w:multiLevelType w:val="multilevel"/>
    <w:tmpl w:val="FFFFFFFF"/>
    <w:lvl w:ilvl="0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ascii="Times New Roman" w:eastAsia="Times New Roman" w:hAnsi="Times New Roman" w:cs="Times New Roman"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2496"/>
        </w:tabs>
        <w:ind w:left="2496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3216"/>
        </w:tabs>
        <w:ind w:left="3216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4656"/>
        </w:tabs>
        <w:ind w:left="4656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5376"/>
        </w:tabs>
        <w:ind w:left="5376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6816"/>
        </w:tabs>
        <w:ind w:left="6816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7536"/>
        </w:tabs>
        <w:ind w:left="7536" w:hanging="360"/>
      </w:pPr>
      <w:rPr>
        <w:rFonts w:cs="Times New Roman"/>
      </w:rPr>
    </w:lvl>
  </w:abstractNum>
  <w:abstractNum w:abstractNumId="31" w15:restartNumberingAfterBreak="0">
    <w:nsid w:val="6496289F"/>
    <w:multiLevelType w:val="hybridMultilevel"/>
    <w:tmpl w:val="FFFFFFFF"/>
    <w:lvl w:ilvl="0" w:tplc="CE982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FF000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5635BBA"/>
    <w:multiLevelType w:val="hybridMultilevel"/>
    <w:tmpl w:val="FFFFFFFF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76AAC"/>
    <w:multiLevelType w:val="hybridMultilevel"/>
    <w:tmpl w:val="FFFFFFFF"/>
    <w:lvl w:ilvl="0" w:tplc="BD04D5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4" w15:restartNumberingAfterBreak="0">
    <w:nsid w:val="68217FBC"/>
    <w:multiLevelType w:val="hybridMultilevel"/>
    <w:tmpl w:val="FFFFFFFF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69BC2D1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6" w15:restartNumberingAfterBreak="0">
    <w:nsid w:val="69C9141A"/>
    <w:multiLevelType w:val="hybridMultilevel"/>
    <w:tmpl w:val="FFFFFFFF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 w15:restartNumberingAfterBreak="0">
    <w:nsid w:val="6C32030A"/>
    <w:multiLevelType w:val="singleLevel"/>
    <w:tmpl w:val="FFFFFFFF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38" w15:restartNumberingAfterBreak="0">
    <w:nsid w:val="6D645828"/>
    <w:multiLevelType w:val="hybridMultilevel"/>
    <w:tmpl w:val="FFFFFFFF"/>
    <w:lvl w:ilvl="0" w:tplc="6EF4DE4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E67261D"/>
    <w:multiLevelType w:val="hybridMultilevel"/>
    <w:tmpl w:val="FFFFFFFF"/>
    <w:lvl w:ilvl="0" w:tplc="9EB0510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2476B2E"/>
    <w:multiLevelType w:val="hybridMultilevel"/>
    <w:tmpl w:val="FFFFFFFF"/>
    <w:lvl w:ilvl="0" w:tplc="5770E0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1" w15:restartNumberingAfterBreak="0">
    <w:nsid w:val="77BD648F"/>
    <w:multiLevelType w:val="hybridMultilevel"/>
    <w:tmpl w:val="FFFFFFFF"/>
    <w:lvl w:ilvl="0" w:tplc="B05892B2">
      <w:start w:val="450"/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915"/>
        </w:tabs>
        <w:ind w:left="391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635"/>
        </w:tabs>
        <w:ind w:left="46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5355"/>
        </w:tabs>
        <w:ind w:left="53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6075"/>
        </w:tabs>
        <w:ind w:left="607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795"/>
        </w:tabs>
        <w:ind w:left="67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7515"/>
        </w:tabs>
        <w:ind w:left="75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8235"/>
        </w:tabs>
        <w:ind w:left="823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955"/>
        </w:tabs>
        <w:ind w:left="8955" w:hanging="360"/>
      </w:pPr>
      <w:rPr>
        <w:rFonts w:ascii="Wingdings" w:hAnsi="Wingdings" w:hint="default"/>
      </w:rPr>
    </w:lvl>
  </w:abstractNum>
  <w:abstractNum w:abstractNumId="42" w15:restartNumberingAfterBreak="0">
    <w:nsid w:val="7A4D25A6"/>
    <w:multiLevelType w:val="hybridMultilevel"/>
    <w:tmpl w:val="FFFFFFFF"/>
    <w:lvl w:ilvl="0" w:tplc="04050001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3" w15:restartNumberingAfterBreak="0">
    <w:nsid w:val="7DD5162B"/>
    <w:multiLevelType w:val="hybridMultilevel"/>
    <w:tmpl w:val="FFFFFFFF"/>
    <w:lvl w:ilvl="0" w:tplc="0405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num w:numId="1" w16cid:durableId="1000232096">
    <w:abstractNumId w:val="34"/>
  </w:num>
  <w:num w:numId="2" w16cid:durableId="1201625354">
    <w:abstractNumId w:val="10"/>
  </w:num>
  <w:num w:numId="3" w16cid:durableId="690646682">
    <w:abstractNumId w:val="9"/>
  </w:num>
  <w:num w:numId="4" w16cid:durableId="1347101604">
    <w:abstractNumId w:val="18"/>
  </w:num>
  <w:num w:numId="5" w16cid:durableId="127630755">
    <w:abstractNumId w:val="1"/>
  </w:num>
  <w:num w:numId="6" w16cid:durableId="533618871">
    <w:abstractNumId w:val="27"/>
  </w:num>
  <w:num w:numId="7" w16cid:durableId="147868871">
    <w:abstractNumId w:val="16"/>
  </w:num>
  <w:num w:numId="8" w16cid:durableId="736324480">
    <w:abstractNumId w:val="19"/>
  </w:num>
  <w:num w:numId="9" w16cid:durableId="1637449359">
    <w:abstractNumId w:val="24"/>
  </w:num>
  <w:num w:numId="10" w16cid:durableId="2124415765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228401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2250920">
    <w:abstractNumId w:val="4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5543805">
    <w:abstractNumId w:val="4"/>
  </w:num>
  <w:num w:numId="14" w16cid:durableId="780340310">
    <w:abstractNumId w:val="11"/>
  </w:num>
  <w:num w:numId="15" w16cid:durableId="1766222885">
    <w:abstractNumId w:val="3"/>
  </w:num>
  <w:num w:numId="16" w16cid:durableId="355271358">
    <w:abstractNumId w:val="23"/>
  </w:num>
  <w:num w:numId="17" w16cid:durableId="1437629044">
    <w:abstractNumId w:val="7"/>
  </w:num>
  <w:num w:numId="18" w16cid:durableId="2070110293">
    <w:abstractNumId w:val="6"/>
  </w:num>
  <w:num w:numId="19" w16cid:durableId="1619483996">
    <w:abstractNumId w:val="32"/>
  </w:num>
  <w:num w:numId="20" w16cid:durableId="1295022463">
    <w:abstractNumId w:val="14"/>
  </w:num>
  <w:num w:numId="21" w16cid:durableId="1639410679">
    <w:abstractNumId w:val="38"/>
  </w:num>
  <w:num w:numId="22" w16cid:durableId="721561985">
    <w:abstractNumId w:val="41"/>
  </w:num>
  <w:num w:numId="23" w16cid:durableId="1650935624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24" w16cid:durableId="1329864983">
    <w:abstractNumId w:val="35"/>
  </w:num>
  <w:num w:numId="25" w16cid:durableId="853033472">
    <w:abstractNumId w:val="26"/>
  </w:num>
  <w:num w:numId="26" w16cid:durableId="908534219">
    <w:abstractNumId w:val="12"/>
  </w:num>
  <w:num w:numId="27" w16cid:durableId="487021056">
    <w:abstractNumId w:val="5"/>
  </w:num>
  <w:num w:numId="28" w16cid:durableId="2046328540">
    <w:abstractNumId w:val="17"/>
  </w:num>
  <w:num w:numId="29" w16cid:durableId="423913943">
    <w:abstractNumId w:val="31"/>
  </w:num>
  <w:num w:numId="30" w16cid:durableId="542445692">
    <w:abstractNumId w:val="13"/>
  </w:num>
  <w:num w:numId="31" w16cid:durableId="497965761">
    <w:abstractNumId w:val="40"/>
  </w:num>
  <w:num w:numId="32" w16cid:durableId="155650893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274945143">
    <w:abstractNumId w:val="2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669283319">
    <w:abstractNumId w:val="39"/>
  </w:num>
  <w:num w:numId="35" w16cid:durableId="1903101865">
    <w:abstractNumId w:val="8"/>
  </w:num>
  <w:num w:numId="36" w16cid:durableId="17480937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741637790">
    <w:abstractNumId w:val="29"/>
  </w:num>
  <w:num w:numId="38" w16cid:durableId="193469779">
    <w:abstractNumId w:val="2"/>
  </w:num>
  <w:num w:numId="39" w16cid:durableId="83036532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22194819">
    <w:abstractNumId w:val="25"/>
  </w:num>
  <w:num w:numId="41" w16cid:durableId="1816146783">
    <w:abstractNumId w:val="43"/>
  </w:num>
  <w:num w:numId="42" w16cid:durableId="213346267">
    <w:abstractNumId w:val="21"/>
  </w:num>
  <w:num w:numId="43" w16cid:durableId="148374007">
    <w:abstractNumId w:val="30"/>
  </w:num>
  <w:num w:numId="44" w16cid:durableId="545798136">
    <w:abstractNumId w:val="33"/>
  </w:num>
  <w:num w:numId="45" w16cid:durableId="1855530755">
    <w:abstractNumId w:val="22"/>
  </w:num>
  <w:num w:numId="46" w16cid:durableId="1367177553">
    <w:abstractNumId w:val="37"/>
  </w:num>
  <w:num w:numId="47" w16cid:durableId="15464062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9E7"/>
    <w:rsid w:val="000530FB"/>
    <w:rsid w:val="000D6A1E"/>
    <w:rsid w:val="001008A1"/>
    <w:rsid w:val="00134C7D"/>
    <w:rsid w:val="00137176"/>
    <w:rsid w:val="001739FA"/>
    <w:rsid w:val="00194588"/>
    <w:rsid w:val="0025637F"/>
    <w:rsid w:val="002B1BB4"/>
    <w:rsid w:val="002C1D5E"/>
    <w:rsid w:val="002D385B"/>
    <w:rsid w:val="00310CDB"/>
    <w:rsid w:val="00315ED2"/>
    <w:rsid w:val="00332C39"/>
    <w:rsid w:val="00386A0C"/>
    <w:rsid w:val="003E2174"/>
    <w:rsid w:val="0040534C"/>
    <w:rsid w:val="00481A24"/>
    <w:rsid w:val="004B75BE"/>
    <w:rsid w:val="00543DE4"/>
    <w:rsid w:val="00544A78"/>
    <w:rsid w:val="005510D4"/>
    <w:rsid w:val="0056525D"/>
    <w:rsid w:val="00581791"/>
    <w:rsid w:val="005A3750"/>
    <w:rsid w:val="005C3E94"/>
    <w:rsid w:val="005D730B"/>
    <w:rsid w:val="005E54E7"/>
    <w:rsid w:val="006362F6"/>
    <w:rsid w:val="00682C3D"/>
    <w:rsid w:val="00686DF9"/>
    <w:rsid w:val="006C3E78"/>
    <w:rsid w:val="006E33E9"/>
    <w:rsid w:val="007611A9"/>
    <w:rsid w:val="007E22E2"/>
    <w:rsid w:val="007F63AB"/>
    <w:rsid w:val="00800EA1"/>
    <w:rsid w:val="00805D1E"/>
    <w:rsid w:val="008516BC"/>
    <w:rsid w:val="00855A35"/>
    <w:rsid w:val="00863F80"/>
    <w:rsid w:val="00867AEE"/>
    <w:rsid w:val="00877E26"/>
    <w:rsid w:val="008A71AE"/>
    <w:rsid w:val="008B3320"/>
    <w:rsid w:val="008E6DD7"/>
    <w:rsid w:val="008F76C7"/>
    <w:rsid w:val="009017F4"/>
    <w:rsid w:val="00911A17"/>
    <w:rsid w:val="009518FA"/>
    <w:rsid w:val="009739FE"/>
    <w:rsid w:val="009D4EE9"/>
    <w:rsid w:val="00AA1EAE"/>
    <w:rsid w:val="00B05626"/>
    <w:rsid w:val="00B31051"/>
    <w:rsid w:val="00B862D7"/>
    <w:rsid w:val="00C35EF9"/>
    <w:rsid w:val="00C432A5"/>
    <w:rsid w:val="00C54B1D"/>
    <w:rsid w:val="00C87653"/>
    <w:rsid w:val="00CE16C9"/>
    <w:rsid w:val="00CE2638"/>
    <w:rsid w:val="00D16760"/>
    <w:rsid w:val="00D3559D"/>
    <w:rsid w:val="00D831FC"/>
    <w:rsid w:val="00DC2804"/>
    <w:rsid w:val="00DE6AE1"/>
    <w:rsid w:val="00DE6E6B"/>
    <w:rsid w:val="00DF143A"/>
    <w:rsid w:val="00E05FDB"/>
    <w:rsid w:val="00E10FDC"/>
    <w:rsid w:val="00E40C3F"/>
    <w:rsid w:val="00E7215C"/>
    <w:rsid w:val="00EA29E7"/>
    <w:rsid w:val="00ED1DD8"/>
    <w:rsid w:val="00ED566C"/>
    <w:rsid w:val="00EE1A77"/>
    <w:rsid w:val="00F56FA6"/>
    <w:rsid w:val="00F618F8"/>
    <w:rsid w:val="00FA3C89"/>
    <w:rsid w:val="00FA4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0FE87B4"/>
  <w14:defaultImageDpi w14:val="0"/>
  <w15:docId w15:val="{4D7A3114-12C5-4589-A019-0BED8622F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A3750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739FE"/>
    <w:pPr>
      <w:keepNext/>
      <w:spacing w:before="240" w:after="60"/>
      <w:outlineLvl w:val="0"/>
    </w:pPr>
    <w:rPr>
      <w:rFonts w:ascii="Arial" w:hAnsi="Arial"/>
      <w:b/>
      <w:kern w:val="28"/>
      <w:sz w:val="28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9739FE"/>
    <w:pPr>
      <w:keepNext/>
      <w:spacing w:before="240" w:after="60"/>
      <w:outlineLvl w:val="1"/>
    </w:pPr>
    <w:rPr>
      <w:rFonts w:ascii="Arial" w:hAnsi="Arial"/>
      <w:b/>
      <w:i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9739FE"/>
    <w:pPr>
      <w:keepNext/>
      <w:jc w:val="center"/>
      <w:outlineLvl w:val="2"/>
    </w:pPr>
    <w:rPr>
      <w:rFonts w:ascii="Arial" w:hAnsi="Arial"/>
      <w:b/>
      <w:sz w:val="20"/>
      <w:szCs w:val="20"/>
    </w:rPr>
  </w:style>
  <w:style w:type="paragraph" w:styleId="Nadpis4">
    <w:name w:val="heading 4"/>
    <w:basedOn w:val="Normln"/>
    <w:next w:val="Normln"/>
    <w:link w:val="Nadpis4Char"/>
    <w:uiPriority w:val="9"/>
    <w:qFormat/>
    <w:rsid w:val="009739FE"/>
    <w:pPr>
      <w:keepNext/>
      <w:jc w:val="center"/>
      <w:outlineLvl w:val="3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9739FE"/>
    <w:rPr>
      <w:rFonts w:ascii="Arial" w:hAnsi="Arial" w:cs="Times New Roman"/>
      <w:b/>
      <w:kern w:val="28"/>
      <w:sz w:val="20"/>
      <w:szCs w:val="20"/>
      <w:lang w:val="x-none" w:eastAsia="cs-CZ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9739FE"/>
    <w:rPr>
      <w:rFonts w:ascii="Arial" w:hAnsi="Arial" w:cs="Times New Roman"/>
      <w:b/>
      <w:i/>
      <w:sz w:val="20"/>
      <w:szCs w:val="20"/>
      <w:lang w:val="x-none" w:eastAsia="cs-CZ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9739FE"/>
    <w:rPr>
      <w:rFonts w:ascii="Arial" w:hAnsi="Arial" w:cs="Times New Roman"/>
      <w:b/>
      <w:sz w:val="20"/>
      <w:szCs w:val="20"/>
      <w:lang w:val="x-none" w:eastAsia="cs-CZ"/>
    </w:rPr>
  </w:style>
  <w:style w:type="character" w:customStyle="1" w:styleId="Nadpis4Char">
    <w:name w:val="Nadpis 4 Char"/>
    <w:basedOn w:val="Standardnpsmoodstavce"/>
    <w:link w:val="Nadpis4"/>
    <w:uiPriority w:val="9"/>
    <w:locked/>
    <w:rsid w:val="009739FE"/>
    <w:rPr>
      <w:rFonts w:ascii="Arial" w:hAnsi="Arial" w:cs="Times New Roman"/>
      <w:b/>
      <w:sz w:val="20"/>
      <w:szCs w:val="20"/>
      <w:lang w:val="x-none" w:eastAsia="cs-CZ"/>
    </w:rPr>
  </w:style>
  <w:style w:type="paragraph" w:styleId="Bezmezer">
    <w:name w:val="No Spacing"/>
    <w:link w:val="BezmezerChar"/>
    <w:uiPriority w:val="1"/>
    <w:qFormat/>
    <w:rsid w:val="00EA29E7"/>
    <w:pPr>
      <w:spacing w:after="0" w:line="240" w:lineRule="auto"/>
    </w:pPr>
    <w:rPr>
      <w:rFonts w:ascii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EA29E7"/>
    <w:pPr>
      <w:ind w:left="708"/>
    </w:pPr>
    <w:rPr>
      <w:rFonts w:ascii="Arial" w:hAnsi="Arial"/>
      <w:kern w:val="22"/>
      <w:sz w:val="20"/>
    </w:rPr>
  </w:style>
  <w:style w:type="character" w:customStyle="1" w:styleId="BezmezerChar">
    <w:name w:val="Bez mezer Char"/>
    <w:link w:val="Bezmezer"/>
    <w:uiPriority w:val="1"/>
    <w:locked/>
    <w:rsid w:val="00EA29E7"/>
    <w:rPr>
      <w:rFonts w:ascii="Calibri" w:hAnsi="Calibri"/>
    </w:rPr>
  </w:style>
  <w:style w:type="paragraph" w:customStyle="1" w:styleId="H2">
    <w:name w:val="H2"/>
    <w:basedOn w:val="Normln"/>
    <w:next w:val="Normln"/>
    <w:rsid w:val="009739FE"/>
    <w:pPr>
      <w:keepNext/>
      <w:spacing w:before="100" w:after="100"/>
      <w:outlineLvl w:val="2"/>
    </w:pPr>
    <w:rPr>
      <w:b/>
      <w:sz w:val="36"/>
      <w:szCs w:val="20"/>
    </w:rPr>
  </w:style>
  <w:style w:type="paragraph" w:customStyle="1" w:styleId="DefinitionTerm">
    <w:name w:val="Definition Term"/>
    <w:basedOn w:val="Normln"/>
    <w:next w:val="DefinitionList"/>
    <w:rsid w:val="009739FE"/>
    <w:rPr>
      <w:szCs w:val="20"/>
    </w:rPr>
  </w:style>
  <w:style w:type="paragraph" w:customStyle="1" w:styleId="DefinitionList">
    <w:name w:val="Definition List"/>
    <w:basedOn w:val="Normln"/>
    <w:next w:val="DefinitionTerm"/>
    <w:rsid w:val="009739FE"/>
    <w:pPr>
      <w:ind w:left="360"/>
    </w:pPr>
    <w:rPr>
      <w:szCs w:val="20"/>
    </w:rPr>
  </w:style>
  <w:style w:type="character" w:customStyle="1" w:styleId="Definition">
    <w:name w:val="Definition"/>
    <w:rsid w:val="009739FE"/>
    <w:rPr>
      <w:i/>
    </w:rPr>
  </w:style>
  <w:style w:type="paragraph" w:customStyle="1" w:styleId="H1">
    <w:name w:val="H1"/>
    <w:basedOn w:val="Normln"/>
    <w:next w:val="Normln"/>
    <w:rsid w:val="009739FE"/>
    <w:pPr>
      <w:keepNext/>
      <w:spacing w:before="100" w:after="100"/>
      <w:outlineLvl w:val="1"/>
    </w:pPr>
    <w:rPr>
      <w:b/>
      <w:kern w:val="36"/>
      <w:sz w:val="48"/>
      <w:szCs w:val="20"/>
    </w:rPr>
  </w:style>
  <w:style w:type="paragraph" w:customStyle="1" w:styleId="H3">
    <w:name w:val="H3"/>
    <w:basedOn w:val="Normln"/>
    <w:next w:val="Normln"/>
    <w:rsid w:val="009739FE"/>
    <w:pPr>
      <w:keepNext/>
      <w:spacing w:before="100" w:after="100"/>
      <w:outlineLvl w:val="3"/>
    </w:pPr>
    <w:rPr>
      <w:b/>
      <w:sz w:val="28"/>
      <w:szCs w:val="20"/>
    </w:rPr>
  </w:style>
  <w:style w:type="paragraph" w:customStyle="1" w:styleId="H4">
    <w:name w:val="H4"/>
    <w:basedOn w:val="Normln"/>
    <w:next w:val="Normln"/>
    <w:rsid w:val="009739FE"/>
    <w:pPr>
      <w:keepNext/>
      <w:spacing w:before="100" w:after="100"/>
      <w:outlineLvl w:val="4"/>
    </w:pPr>
    <w:rPr>
      <w:b/>
      <w:szCs w:val="20"/>
    </w:rPr>
  </w:style>
  <w:style w:type="paragraph" w:customStyle="1" w:styleId="H5">
    <w:name w:val="H5"/>
    <w:basedOn w:val="Normln"/>
    <w:next w:val="Normln"/>
    <w:rsid w:val="009739FE"/>
    <w:pPr>
      <w:keepNext/>
      <w:spacing w:before="100" w:after="100"/>
      <w:outlineLvl w:val="5"/>
    </w:pPr>
    <w:rPr>
      <w:b/>
      <w:sz w:val="20"/>
      <w:szCs w:val="20"/>
    </w:rPr>
  </w:style>
  <w:style w:type="paragraph" w:customStyle="1" w:styleId="H6">
    <w:name w:val="H6"/>
    <w:basedOn w:val="Normln"/>
    <w:next w:val="Normln"/>
    <w:rsid w:val="009739FE"/>
    <w:pPr>
      <w:keepNext/>
      <w:spacing w:before="100" w:after="100"/>
      <w:outlineLvl w:val="6"/>
    </w:pPr>
    <w:rPr>
      <w:b/>
      <w:sz w:val="16"/>
      <w:szCs w:val="20"/>
    </w:rPr>
  </w:style>
  <w:style w:type="paragraph" w:customStyle="1" w:styleId="Address">
    <w:name w:val="Address"/>
    <w:basedOn w:val="Normln"/>
    <w:next w:val="Normln"/>
    <w:rsid w:val="009739FE"/>
    <w:rPr>
      <w:i/>
      <w:szCs w:val="20"/>
    </w:rPr>
  </w:style>
  <w:style w:type="paragraph" w:customStyle="1" w:styleId="Blockquote">
    <w:name w:val="Blockquote"/>
    <w:basedOn w:val="Normln"/>
    <w:rsid w:val="009739FE"/>
    <w:pPr>
      <w:spacing w:before="100" w:after="100"/>
      <w:ind w:left="360" w:right="360"/>
    </w:pPr>
    <w:rPr>
      <w:szCs w:val="20"/>
    </w:rPr>
  </w:style>
  <w:style w:type="character" w:customStyle="1" w:styleId="CITE">
    <w:name w:val="CITE"/>
    <w:rsid w:val="009739FE"/>
    <w:rPr>
      <w:i/>
    </w:rPr>
  </w:style>
  <w:style w:type="character" w:customStyle="1" w:styleId="CODE">
    <w:name w:val="CODE"/>
    <w:rsid w:val="009739FE"/>
    <w:rPr>
      <w:rFonts w:ascii="Courier New" w:hAnsi="Courier New"/>
      <w:sz w:val="20"/>
    </w:rPr>
  </w:style>
  <w:style w:type="character" w:customStyle="1" w:styleId="Keyboard">
    <w:name w:val="Keyboard"/>
    <w:rsid w:val="009739FE"/>
    <w:rPr>
      <w:rFonts w:ascii="Courier New" w:hAnsi="Courier New"/>
      <w:b/>
      <w:sz w:val="20"/>
    </w:rPr>
  </w:style>
  <w:style w:type="paragraph" w:customStyle="1" w:styleId="Preformatted">
    <w:name w:val="Preformatted"/>
    <w:basedOn w:val="Normln"/>
    <w:rsid w:val="009739FE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szCs w:val="20"/>
    </w:rPr>
  </w:style>
  <w:style w:type="paragraph" w:customStyle="1" w:styleId="z-BottomofForm">
    <w:name w:val="z-Bottom of Form"/>
    <w:next w:val="Normln"/>
    <w:hidden/>
    <w:rsid w:val="009739FE"/>
    <w:pPr>
      <w:pBdr>
        <w:top w:val="double" w:sz="2" w:space="0" w:color="000000"/>
      </w:pBdr>
      <w:spacing w:after="0" w:line="240" w:lineRule="auto"/>
      <w:jc w:val="center"/>
    </w:pPr>
    <w:rPr>
      <w:rFonts w:ascii="Arial" w:hAnsi="Arial" w:cs="Times New Roman"/>
      <w:vanish/>
      <w:sz w:val="16"/>
      <w:szCs w:val="20"/>
      <w:lang w:eastAsia="cs-CZ"/>
    </w:rPr>
  </w:style>
  <w:style w:type="paragraph" w:customStyle="1" w:styleId="z-TopofForm">
    <w:name w:val="z-Top of Form"/>
    <w:next w:val="Normln"/>
    <w:hidden/>
    <w:rsid w:val="009739FE"/>
    <w:pPr>
      <w:pBdr>
        <w:bottom w:val="double" w:sz="2" w:space="0" w:color="000000"/>
      </w:pBdr>
      <w:spacing w:after="0" w:line="240" w:lineRule="auto"/>
      <w:jc w:val="center"/>
    </w:pPr>
    <w:rPr>
      <w:rFonts w:ascii="Arial" w:hAnsi="Arial" w:cs="Times New Roman"/>
      <w:vanish/>
      <w:sz w:val="16"/>
      <w:szCs w:val="20"/>
      <w:lang w:eastAsia="cs-CZ"/>
    </w:rPr>
  </w:style>
  <w:style w:type="character" w:customStyle="1" w:styleId="Sample">
    <w:name w:val="Sample"/>
    <w:rsid w:val="009739FE"/>
    <w:rPr>
      <w:rFonts w:ascii="Courier New" w:hAnsi="Courier New"/>
    </w:rPr>
  </w:style>
  <w:style w:type="character" w:customStyle="1" w:styleId="Typewriter">
    <w:name w:val="Typewriter"/>
    <w:rsid w:val="009739FE"/>
    <w:rPr>
      <w:rFonts w:ascii="Courier New" w:hAnsi="Courier New"/>
      <w:sz w:val="20"/>
    </w:rPr>
  </w:style>
  <w:style w:type="character" w:customStyle="1" w:styleId="Variable">
    <w:name w:val="Variable"/>
    <w:rsid w:val="009739FE"/>
    <w:rPr>
      <w:i/>
    </w:rPr>
  </w:style>
  <w:style w:type="character" w:customStyle="1" w:styleId="HTMLMarkup">
    <w:name w:val="HTML Markup"/>
    <w:rsid w:val="009739FE"/>
    <w:rPr>
      <w:vanish/>
      <w:color w:val="FF0000"/>
    </w:rPr>
  </w:style>
  <w:style w:type="character" w:customStyle="1" w:styleId="Comment">
    <w:name w:val="Comment"/>
    <w:rsid w:val="009739FE"/>
    <w:rPr>
      <w:vanish/>
    </w:rPr>
  </w:style>
  <w:style w:type="character" w:styleId="Hypertextovodkaz">
    <w:name w:val="Hyperlink"/>
    <w:basedOn w:val="Standardnpsmoodstavce"/>
    <w:uiPriority w:val="99"/>
    <w:rsid w:val="009739FE"/>
    <w:rPr>
      <w:rFonts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9739FE"/>
    <w:pPr>
      <w:spacing w:after="120"/>
      <w:jc w:val="both"/>
    </w:pPr>
    <w:rPr>
      <w:rFonts w:ascii="Arial" w:hAnsi="Arial"/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9739FE"/>
    <w:rPr>
      <w:rFonts w:ascii="Arial" w:hAnsi="Arial" w:cs="Times New Roman"/>
      <w:sz w:val="20"/>
      <w:szCs w:val="20"/>
      <w:lang w:val="x-none" w:eastAsia="cs-CZ"/>
    </w:rPr>
  </w:style>
  <w:style w:type="paragraph" w:styleId="Zkladntextodsazen">
    <w:name w:val="Body Text Indent"/>
    <w:basedOn w:val="Normln"/>
    <w:link w:val="ZkladntextodsazenChar"/>
    <w:uiPriority w:val="99"/>
    <w:rsid w:val="009739FE"/>
    <w:pPr>
      <w:spacing w:after="120"/>
      <w:ind w:left="357"/>
    </w:pPr>
    <w:rPr>
      <w:rFonts w:ascii="Arial" w:hAnsi="Arial"/>
      <w:sz w:val="20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locked/>
    <w:rsid w:val="009739FE"/>
    <w:rPr>
      <w:rFonts w:ascii="Arial" w:hAnsi="Arial" w:cs="Times New Roman"/>
      <w:sz w:val="20"/>
      <w:szCs w:val="20"/>
      <w:lang w:val="x-none" w:eastAsia="cs-CZ"/>
    </w:rPr>
  </w:style>
  <w:style w:type="character" w:styleId="Sledovanodkaz">
    <w:name w:val="FollowedHyperlink"/>
    <w:basedOn w:val="Standardnpsmoodstavce"/>
    <w:uiPriority w:val="99"/>
    <w:rsid w:val="009739FE"/>
    <w:rPr>
      <w:rFonts w:cs="Times New Roman"/>
      <w:color w:val="800080"/>
      <w:u w:val="single"/>
    </w:rPr>
  </w:style>
  <w:style w:type="paragraph" w:styleId="Zhlav">
    <w:name w:val="header"/>
    <w:basedOn w:val="Normln"/>
    <w:link w:val="ZhlavChar"/>
    <w:uiPriority w:val="99"/>
    <w:rsid w:val="009739F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9739FE"/>
    <w:rPr>
      <w:rFonts w:ascii="Times New Roman" w:hAnsi="Times New Roman" w:cs="Times New Roman"/>
      <w:sz w:val="20"/>
      <w:szCs w:val="20"/>
      <w:lang w:val="x-none" w:eastAsia="cs-CZ"/>
    </w:rPr>
  </w:style>
  <w:style w:type="paragraph" w:styleId="Zpat">
    <w:name w:val="footer"/>
    <w:basedOn w:val="Normln"/>
    <w:link w:val="ZpatChar"/>
    <w:uiPriority w:val="99"/>
    <w:rsid w:val="009739F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locked/>
    <w:rsid w:val="009739FE"/>
    <w:rPr>
      <w:rFonts w:ascii="Times New Roman" w:hAnsi="Times New Roman" w:cs="Times New Roman"/>
      <w:sz w:val="20"/>
      <w:szCs w:val="20"/>
      <w:lang w:val="x-none" w:eastAsia="cs-CZ"/>
    </w:rPr>
  </w:style>
  <w:style w:type="character" w:styleId="slostrnky">
    <w:name w:val="page number"/>
    <w:basedOn w:val="Standardnpsmoodstavce"/>
    <w:uiPriority w:val="99"/>
    <w:rsid w:val="009739FE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9739F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739FE"/>
    <w:rPr>
      <w:rFonts w:ascii="Tahoma" w:hAnsi="Tahoma" w:cs="Tahoma"/>
      <w:sz w:val="16"/>
      <w:szCs w:val="16"/>
      <w:lang w:val="x-none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9739FE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739F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9739FE"/>
    <w:rPr>
      <w:rFonts w:ascii="Times New Roman" w:hAnsi="Times New Roman" w:cs="Times New Roman"/>
      <w:sz w:val="20"/>
      <w:szCs w:val="20"/>
      <w:lang w:val="x-none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739F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9739FE"/>
    <w:rPr>
      <w:rFonts w:ascii="Times New Roman" w:hAnsi="Times New Roman" w:cs="Times New Roman"/>
      <w:b/>
      <w:bCs/>
      <w:sz w:val="20"/>
      <w:szCs w:val="20"/>
      <w:lang w:val="x-none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682C3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82C3D"/>
    <w:rPr>
      <w:rFonts w:ascii="Times New Roman" w:hAnsi="Times New Roman" w:cs="Times New Roman"/>
      <w:sz w:val="24"/>
      <w:szCs w:val="24"/>
      <w:lang w:val="x-none" w:eastAsia="cs-CZ"/>
    </w:rPr>
  </w:style>
  <w:style w:type="paragraph" w:customStyle="1" w:styleId="Zkladntext21">
    <w:name w:val="Základní text 21"/>
    <w:basedOn w:val="Normln"/>
    <w:rsid w:val="00DF143A"/>
    <w:pPr>
      <w:suppressAutoHyphens/>
    </w:pPr>
    <w:rPr>
      <w:b/>
      <w:szCs w:val="20"/>
      <w:u w:val="single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5D4357-DD72-4B7E-A00E-F6F8EB0FF0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594</Words>
  <Characters>3511</Characters>
  <Application>Microsoft Office Word</Application>
  <DocSecurity>0</DocSecurity>
  <Lines>29</Lines>
  <Paragraphs>8</Paragraphs>
  <ScaleCrop>false</ScaleCrop>
  <Company>ATC</Company>
  <LinksUpToDate>false</LinksUpToDate>
  <CharactersWithSpaces>4097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Miroslav HRONOVSKÝ</dc:creator>
  <cp:keywords/>
  <dc:description/>
  <cp:lastModifiedBy>Zuzana GAVOROVÁ</cp:lastModifiedBy>
  <cp:revision>4</cp:revision>
  <cp:lastPrinted>2023-09-15T08:02:00Z</cp:lastPrinted>
  <dcterms:created xsi:type="dcterms:W3CDTF">2023-11-07T06:18:00Z</dcterms:created>
  <dcterms:modified xsi:type="dcterms:W3CDTF">2023-11-07T06:19:00Z</dcterms:modified>
</cp:coreProperties>
</file>