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5B721F6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bookmarkStart w:id="0" w:name="_Hlk201221967"/>
      <w:r w:rsidR="006D5FFA">
        <w:rPr>
          <w:rFonts w:ascii="Arial" w:hAnsi="Arial" w:cs="Arial"/>
          <w:b/>
        </w:rPr>
        <w:t>Štěchovice</w:t>
      </w:r>
      <w:bookmarkEnd w:id="0"/>
    </w:p>
    <w:p w14:paraId="42667FD4" w14:textId="7AC9B4B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D5FFA">
        <w:rPr>
          <w:rFonts w:ascii="Arial" w:hAnsi="Arial" w:cs="Arial"/>
          <w:b/>
        </w:rPr>
        <w:t>Štěchovice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02BC7D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D5FFA">
        <w:rPr>
          <w:rFonts w:ascii="Arial" w:hAnsi="Arial" w:cs="Arial"/>
          <w:b/>
        </w:rPr>
        <w:t>Štěchovice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BFB7D0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D5FFA" w:rsidRPr="006D5FFA">
        <w:rPr>
          <w:rFonts w:ascii="Arial" w:hAnsi="Arial" w:cs="Arial"/>
          <w:sz w:val="22"/>
          <w:szCs w:val="22"/>
        </w:rPr>
        <w:t xml:space="preserve">Štěchovice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80FDF">
        <w:rPr>
          <w:rFonts w:ascii="Arial" w:hAnsi="Arial" w:cs="Arial"/>
          <w:sz w:val="22"/>
          <w:szCs w:val="22"/>
        </w:rPr>
        <w:t>16.7.2025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6D5FFA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4B01FD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D5FFA" w:rsidRPr="006D5FFA">
        <w:rPr>
          <w:rFonts w:ascii="Arial" w:hAnsi="Arial" w:cs="Arial"/>
          <w:sz w:val="22"/>
          <w:szCs w:val="22"/>
        </w:rPr>
        <w:t>Štěchovice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D5FFA">
        <w:rPr>
          <w:rFonts w:ascii="Arial" w:hAnsi="Arial" w:cs="Arial"/>
          <w:sz w:val="22"/>
          <w:szCs w:val="22"/>
        </w:rPr>
        <w:t>(</w:t>
      </w:r>
      <w:r w:rsidRPr="006D5FFA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6D5FFA">
        <w:rPr>
          <w:rFonts w:ascii="Arial" w:hAnsi="Arial" w:cs="Arial"/>
          <w:i/>
          <w:iCs/>
          <w:sz w:val="22"/>
          <w:szCs w:val="22"/>
        </w:rPr>
        <w:t xml:space="preserve"> </w:t>
      </w:r>
      <w:r w:rsidRPr="006D5FFA">
        <w:rPr>
          <w:rFonts w:ascii="Arial" w:hAnsi="Arial" w:cs="Arial"/>
          <w:i/>
          <w:iCs/>
          <w:sz w:val="22"/>
          <w:szCs w:val="22"/>
        </w:rPr>
        <w:t>…</w:t>
      </w:r>
      <w:r w:rsidRPr="006D5FFA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35EAA3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6D5FFA">
        <w:rPr>
          <w:rFonts w:ascii="Arial" w:hAnsi="Arial" w:cs="Arial"/>
          <w:sz w:val="22"/>
          <w:szCs w:val="22"/>
        </w:rPr>
        <w:t xml:space="preserve">jsou </w:t>
      </w:r>
      <w:r w:rsidR="006D5FFA" w:rsidRPr="006D5FFA">
        <w:rPr>
          <w:rFonts w:ascii="Arial" w:hAnsi="Arial" w:cs="Arial"/>
          <w:sz w:val="22"/>
          <w:szCs w:val="22"/>
        </w:rPr>
        <w:t>kontejnery a sběrné nádoby.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D248E55" w14:textId="77777777" w:rsidR="006D5FFA" w:rsidRDefault="006D5FFA" w:rsidP="006D5FF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2281BC9" w14:textId="686671B1" w:rsidR="006D5FFA" w:rsidRPr="00CC1271" w:rsidRDefault="006D5FFA" w:rsidP="006D5FF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C1271">
        <w:rPr>
          <w:rFonts w:ascii="Arial" w:hAnsi="Arial" w:cs="Arial"/>
          <w:i/>
          <w:sz w:val="22"/>
          <w:szCs w:val="22"/>
        </w:rPr>
        <w:t xml:space="preserve">Sběrné nádoby na papír, sklo, jsou umístěny </w:t>
      </w:r>
      <w:r>
        <w:rPr>
          <w:rFonts w:ascii="Arial" w:hAnsi="Arial" w:cs="Arial"/>
          <w:i/>
          <w:sz w:val="22"/>
          <w:szCs w:val="22"/>
        </w:rPr>
        <w:t xml:space="preserve">u Jednoty, u garáží na pozemku </w:t>
      </w:r>
      <w:proofErr w:type="spellStart"/>
      <w:r>
        <w:rPr>
          <w:rFonts w:ascii="Arial" w:hAnsi="Arial" w:cs="Arial"/>
          <w:i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15/5.</w:t>
      </w:r>
    </w:p>
    <w:p w14:paraId="07BEEA54" w14:textId="77777777" w:rsidR="006D5FFA" w:rsidRDefault="006D5FFA" w:rsidP="006D5FF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C1271">
        <w:rPr>
          <w:rFonts w:ascii="Arial" w:hAnsi="Arial" w:cs="Arial"/>
          <w:i/>
          <w:sz w:val="22"/>
          <w:szCs w:val="22"/>
        </w:rPr>
        <w:t xml:space="preserve">Sběrné nádoby na </w:t>
      </w:r>
      <w:proofErr w:type="gramStart"/>
      <w:r w:rsidRPr="00CC1271">
        <w:rPr>
          <w:rFonts w:ascii="Arial" w:hAnsi="Arial" w:cs="Arial"/>
          <w:i/>
          <w:sz w:val="22"/>
          <w:szCs w:val="22"/>
        </w:rPr>
        <w:t>plast  jsou</w:t>
      </w:r>
      <w:proofErr w:type="gramEnd"/>
      <w:r w:rsidRPr="00CC1271">
        <w:rPr>
          <w:rFonts w:ascii="Arial" w:hAnsi="Arial" w:cs="Arial"/>
          <w:i/>
          <w:sz w:val="22"/>
          <w:szCs w:val="22"/>
        </w:rPr>
        <w:t xml:space="preserve"> umístěny </w:t>
      </w:r>
      <w:r>
        <w:rPr>
          <w:rFonts w:ascii="Arial" w:hAnsi="Arial" w:cs="Arial"/>
          <w:i/>
          <w:sz w:val="22"/>
          <w:szCs w:val="22"/>
        </w:rPr>
        <w:t xml:space="preserve">u Jednoty, u garáží na pozemku </w:t>
      </w:r>
      <w:proofErr w:type="spellStart"/>
      <w:r>
        <w:rPr>
          <w:rFonts w:ascii="Arial" w:hAnsi="Arial" w:cs="Arial"/>
          <w:i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15/5</w:t>
      </w:r>
    </w:p>
    <w:p w14:paraId="4230592E" w14:textId="3B84EDF2" w:rsidR="006D5FFA" w:rsidRDefault="006D5FFA" w:rsidP="006D5FF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547B5">
        <w:rPr>
          <w:rFonts w:ascii="Arial" w:hAnsi="Arial" w:cs="Arial"/>
          <w:i/>
          <w:sz w:val="22"/>
          <w:szCs w:val="22"/>
        </w:rPr>
        <w:t>Sběrná nádoba na jedlé oleje a tuky je místěna</w:t>
      </w:r>
      <w:r>
        <w:rPr>
          <w:rFonts w:ascii="Arial" w:hAnsi="Arial" w:cs="Arial"/>
          <w:i/>
          <w:sz w:val="22"/>
          <w:szCs w:val="22"/>
        </w:rPr>
        <w:t xml:space="preserve"> u Jednoty</w:t>
      </w:r>
    </w:p>
    <w:p w14:paraId="53DA0A2F" w14:textId="77777777" w:rsidR="006D5FFA" w:rsidRDefault="006D5FFA" w:rsidP="006D5FF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Kontejner na biologické odpady je umístěn u Jednoty, u garáží na pozemku 15/5</w:t>
      </w:r>
    </w:p>
    <w:p w14:paraId="31B70FB4" w14:textId="54E69EF9" w:rsidR="006D5FFA" w:rsidRPr="00A547B5" w:rsidRDefault="006D5FFA" w:rsidP="006D5FF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Sběrná nádoba na textil je umístěna u Jednoty</w:t>
      </w:r>
    </w:p>
    <w:p w14:paraId="03084D3F" w14:textId="77777777" w:rsidR="006D5FFA" w:rsidRPr="00FB6AE5" w:rsidRDefault="006D5FF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ABBA76A" w14:textId="2744785C" w:rsidR="006D5FFA" w:rsidRPr="00AC2295" w:rsidRDefault="006D5FFA" w:rsidP="006D5F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proofErr w:type="gramStart"/>
      <w:r w:rsidRPr="00AC2295">
        <w:rPr>
          <w:rFonts w:ascii="Arial" w:hAnsi="Arial" w:cs="Arial"/>
          <w:bCs/>
          <w:i/>
          <w:color w:val="000000"/>
        </w:rPr>
        <w:t>odpady</w:t>
      </w:r>
      <w:r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sběrné nádoby zelená</w:t>
      </w:r>
    </w:p>
    <w:p w14:paraId="2C126015" w14:textId="08CA1C8B" w:rsidR="006D5FFA" w:rsidRPr="00AC2295" w:rsidRDefault="006D5FFA" w:rsidP="006D5F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sběrné nádoby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7FCBF8C" w14:textId="4CB5C009" w:rsidR="006D5FFA" w:rsidRPr="00AC2295" w:rsidRDefault="006D5FFA" w:rsidP="006D5F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AC2295">
        <w:rPr>
          <w:rFonts w:ascii="Arial" w:hAnsi="Arial" w:cs="Arial"/>
          <w:bCs/>
          <w:i/>
          <w:color w:val="000000"/>
        </w:rPr>
        <w:t>lahve</w:t>
      </w:r>
      <w:r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sběrné nádoby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</w:rPr>
        <w:t>žlutá</w:t>
      </w:r>
    </w:p>
    <w:p w14:paraId="164D475C" w14:textId="7394F44E" w:rsidR="006D5FFA" w:rsidRPr="00356C37" w:rsidRDefault="006D5FFA" w:rsidP="006D5F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</w:t>
      </w:r>
      <w:proofErr w:type="gramStart"/>
      <w:r>
        <w:rPr>
          <w:rFonts w:ascii="Arial" w:hAnsi="Arial" w:cs="Arial"/>
          <w:bCs/>
          <w:i/>
          <w:color w:val="000000"/>
        </w:rPr>
        <w:t xml:space="preserve">- 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hnědá</w:t>
      </w:r>
    </w:p>
    <w:p w14:paraId="2DB764AC" w14:textId="346D48C7" w:rsidR="006D5FFA" w:rsidRDefault="006D5FFA" w:rsidP="006D5FF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-  barva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6F9DE290" w14:textId="5F8DB842" w:rsidR="006D5FFA" w:rsidRPr="00F534BD" w:rsidRDefault="006D5FFA" w:rsidP="006D5FF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 -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74F0F370" w14:textId="7C73A9B1" w:rsidR="006D5FFA" w:rsidRDefault="006101FB" w:rsidP="006D5FFA">
      <w:pPr>
        <w:numPr>
          <w:ilvl w:val="0"/>
          <w:numId w:val="4"/>
        </w:numPr>
        <w:jc w:val="both"/>
      </w:pPr>
      <w:r w:rsidRPr="006D5FFA">
        <w:rPr>
          <w:rFonts w:ascii="Arial" w:hAnsi="Arial" w:cs="Arial"/>
          <w:sz w:val="22"/>
          <w:szCs w:val="22"/>
        </w:rPr>
        <w:t>Papír, plasty, sklo, kov</w:t>
      </w:r>
      <w:r w:rsidR="006D5FFA" w:rsidRPr="006D5FFA">
        <w:rPr>
          <w:rFonts w:ascii="Arial" w:hAnsi="Arial" w:cs="Arial"/>
          <w:sz w:val="22"/>
          <w:szCs w:val="22"/>
        </w:rPr>
        <w:t>y, objemný odpad</w:t>
      </w:r>
      <w:r w:rsidR="00FB298C" w:rsidRPr="006D5FFA">
        <w:rPr>
          <w:rFonts w:ascii="Arial" w:hAnsi="Arial" w:cs="Arial"/>
          <w:sz w:val="22"/>
          <w:szCs w:val="22"/>
        </w:rPr>
        <w:t xml:space="preserve"> lze také odevzdávat ve sběrném dvoře, který </w:t>
      </w:r>
      <w:r w:rsidR="006D5FFA">
        <w:rPr>
          <w:rFonts w:ascii="Arial" w:hAnsi="Arial" w:cs="Arial"/>
          <w:sz w:val="22"/>
          <w:szCs w:val="22"/>
        </w:rPr>
        <w:t>se nachází v Katovicích.</w:t>
      </w:r>
    </w:p>
    <w:p w14:paraId="05E0BD9D" w14:textId="77777777" w:rsidR="006D5FFA" w:rsidRDefault="006D5FFA" w:rsidP="006D5FFA">
      <w:pPr>
        <w:spacing w:after="120"/>
        <w:ind w:left="360"/>
        <w:jc w:val="both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29D148" w14:textId="77777777" w:rsidR="006D01A4" w:rsidRDefault="006D01A4" w:rsidP="006D01A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56C37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356C37">
        <w:rPr>
          <w:rFonts w:ascii="Arial" w:hAnsi="Arial" w:cs="Arial"/>
          <w:iCs/>
          <w:sz w:val="22"/>
          <w:szCs w:val="22"/>
        </w:rPr>
        <w:t>minimálně dvakrát ročně</w:t>
      </w:r>
      <w:r w:rsidRPr="00356C3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místním rozhlasem a letáky do schránek občanů. </w:t>
      </w:r>
    </w:p>
    <w:p w14:paraId="30AC28D7" w14:textId="77777777" w:rsidR="006D01A4" w:rsidRPr="00356C37" w:rsidRDefault="006D01A4" w:rsidP="006D01A4">
      <w:pPr>
        <w:jc w:val="both"/>
        <w:rPr>
          <w:rFonts w:ascii="Arial" w:hAnsi="Arial" w:cs="Arial"/>
          <w:sz w:val="22"/>
          <w:szCs w:val="22"/>
        </w:rPr>
      </w:pPr>
    </w:p>
    <w:p w14:paraId="5A4E82FB" w14:textId="77777777" w:rsidR="006D01A4" w:rsidRDefault="006D01A4" w:rsidP="006D01A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</w:t>
      </w:r>
      <w:r>
        <w:rPr>
          <w:rFonts w:ascii="Arial" w:hAnsi="Arial" w:cs="Arial"/>
          <w:sz w:val="22"/>
          <w:szCs w:val="22"/>
        </w:rPr>
        <w:t>se nachází</w:t>
      </w:r>
      <w:r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Katovicích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103D07F" w14:textId="77777777" w:rsidR="006D01A4" w:rsidRDefault="006D01A4" w:rsidP="006D01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624E89" w14:textId="77777777" w:rsidR="006D01A4" w:rsidRDefault="006D01A4" w:rsidP="006D01A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681A7E" w14:textId="77777777" w:rsidR="006D01A4" w:rsidRDefault="006D01A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57A790B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3BC6C9" w14:textId="77777777" w:rsidR="005801E2" w:rsidRPr="009743BA" w:rsidRDefault="005801E2" w:rsidP="005801E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místním rozhlasem a letáky do schránek občanů</w:t>
      </w:r>
      <w:r w:rsidRPr="009743BA">
        <w:rPr>
          <w:rFonts w:ascii="Arial" w:hAnsi="Arial" w:cs="Arial"/>
          <w:sz w:val="22"/>
          <w:szCs w:val="22"/>
        </w:rPr>
        <w:t xml:space="preserve">  </w:t>
      </w:r>
    </w:p>
    <w:p w14:paraId="4F45F47F" w14:textId="77777777" w:rsidR="005801E2" w:rsidRPr="00560DED" w:rsidRDefault="005801E2" w:rsidP="005801E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9C1800E" w14:textId="77777777" w:rsidR="005801E2" w:rsidRPr="009743BA" w:rsidRDefault="005801E2" w:rsidP="005801E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</w:t>
      </w:r>
      <w:r>
        <w:rPr>
          <w:rFonts w:ascii="Arial" w:hAnsi="Arial" w:cs="Arial"/>
          <w:sz w:val="22"/>
          <w:szCs w:val="22"/>
        </w:rPr>
        <w:t>se nachází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Katovicích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F5A83B6" w14:textId="77777777" w:rsidR="005801E2" w:rsidRPr="001476FD" w:rsidRDefault="005801E2" w:rsidP="005801E2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7BA2CC" w14:textId="77777777" w:rsidR="005801E2" w:rsidRPr="00553B78" w:rsidRDefault="005801E2" w:rsidP="005801E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1B3A10" w14:textId="77777777" w:rsidR="00AE6586" w:rsidRPr="00AE6586" w:rsidRDefault="00AE6586" w:rsidP="00AE658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90DBD">
        <w:rPr>
          <w:rFonts w:ascii="Arial" w:hAnsi="Arial" w:cs="Arial"/>
          <w:sz w:val="22"/>
          <w:szCs w:val="22"/>
        </w:rPr>
        <w:t>: popelnice</w:t>
      </w:r>
    </w:p>
    <w:p w14:paraId="712557F0" w14:textId="77777777" w:rsidR="00AE6586" w:rsidRDefault="00AE6586" w:rsidP="00AE6586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28F3F4C" w14:textId="7F046AC2" w:rsidR="00AE6586" w:rsidRDefault="00AE6586" w:rsidP="00AE658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244E9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</w:t>
      </w:r>
      <w:r>
        <w:rPr>
          <w:rFonts w:ascii="Arial" w:hAnsi="Arial" w:cs="Arial"/>
          <w:sz w:val="22"/>
          <w:szCs w:val="22"/>
        </w:rPr>
        <w:t>u</w:t>
      </w:r>
      <w:r w:rsidRPr="008244E9">
        <w:rPr>
          <w:rFonts w:ascii="Arial" w:hAnsi="Arial" w:cs="Arial"/>
          <w:sz w:val="22"/>
          <w:szCs w:val="22"/>
        </w:rPr>
        <w:t>místěny za účelem dalšího nakládání se směsným komunálním odpadem oprávněnou osobou. Stanoviště sběrných nádob jsou individuální nebo společná pro více uživatelů</w:t>
      </w:r>
      <w:r>
        <w:rPr>
          <w:rFonts w:ascii="Arial" w:hAnsi="Arial" w:cs="Arial"/>
          <w:sz w:val="22"/>
          <w:szCs w:val="22"/>
        </w:rPr>
        <w:t>.</w:t>
      </w:r>
    </w:p>
    <w:p w14:paraId="11CE100F" w14:textId="77777777" w:rsidR="00AE6586" w:rsidRPr="008244E9" w:rsidRDefault="00AE6586" w:rsidP="00AE6586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C7C0507" w14:textId="77777777" w:rsidR="00AE6586" w:rsidRDefault="00AE6586" w:rsidP="00AE658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244E9">
        <w:rPr>
          <w:rFonts w:ascii="Arial" w:hAnsi="Arial" w:cs="Arial"/>
          <w:sz w:val="22"/>
          <w:szCs w:val="22"/>
        </w:rPr>
        <w:t>Fyzická osoba je povinna plnit sběrné nádoby (popelnice) pouze tak, aby odpad z nich při manipulaci nevypadával, shromažďované odpady v nich neudupávat.</w:t>
      </w:r>
    </w:p>
    <w:p w14:paraId="710D876B" w14:textId="77777777" w:rsidR="00AE6586" w:rsidRPr="008244E9" w:rsidRDefault="00AE6586" w:rsidP="00AE6586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CD99CC8" w14:textId="67809042" w:rsidR="00AE6586" w:rsidRDefault="00AE6586" w:rsidP="00AE658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F183B">
        <w:rPr>
          <w:rFonts w:ascii="Arial" w:hAnsi="Arial" w:cs="Arial"/>
          <w:sz w:val="22"/>
          <w:szCs w:val="22"/>
        </w:rPr>
        <w:t>Fyzický osoba je povinna přistavit sběrné nádoby na směsný komunální odpad za účelem svozu oprávněnou osobou, a to nejdříve v předvečer svozu, po provedeném svozu – týž den sběrné nádoby odklidit. Svoz sběrných nádob na směsný komunální odpad probíhá každý sudý čtvrtek včetně svátků.</w:t>
      </w:r>
    </w:p>
    <w:p w14:paraId="79138CDD" w14:textId="77777777" w:rsidR="00AE6586" w:rsidRPr="00DF183B" w:rsidRDefault="00AE6586" w:rsidP="00AE6586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3608A30" w14:textId="77777777" w:rsidR="00AE6586" w:rsidRPr="009743BA" w:rsidRDefault="00AE6586" w:rsidP="00AE658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2EBBC60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C513D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6DCC2EB" w14:textId="77777777" w:rsidR="000C513D" w:rsidRDefault="000C513D">
      <w:pPr>
        <w:jc w:val="center"/>
        <w:rPr>
          <w:rFonts w:ascii="Arial" w:hAnsi="Arial" w:cs="Arial"/>
          <w:b/>
          <w:sz w:val="22"/>
          <w:szCs w:val="22"/>
        </w:rPr>
      </w:pPr>
    </w:p>
    <w:p w14:paraId="76820A4E" w14:textId="77777777" w:rsidR="000C513D" w:rsidRPr="000C513D" w:rsidRDefault="000C513D" w:rsidP="000C513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</w:t>
      </w:r>
      <w:r w:rsidRPr="000C513D">
        <w:rPr>
          <w:rFonts w:ascii="Arial" w:hAnsi="Arial" w:cs="Arial"/>
          <w:sz w:val="22"/>
          <w:szCs w:val="22"/>
        </w:rPr>
        <w:t>není odpadem komunálním.</w:t>
      </w:r>
    </w:p>
    <w:p w14:paraId="75D242F3" w14:textId="77777777" w:rsidR="000C513D" w:rsidRPr="000C513D" w:rsidRDefault="000C513D" w:rsidP="000C513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5F64C8" w14:textId="77777777" w:rsidR="000C513D" w:rsidRPr="000C513D" w:rsidRDefault="000C513D" w:rsidP="000C513D">
      <w:pPr>
        <w:numPr>
          <w:ilvl w:val="0"/>
          <w:numId w:val="31"/>
        </w:numPr>
        <w:ind w:left="502"/>
        <w:jc w:val="both"/>
        <w:rPr>
          <w:rFonts w:ascii="Arial" w:hAnsi="Arial" w:cs="Arial"/>
          <w:sz w:val="22"/>
          <w:szCs w:val="22"/>
        </w:rPr>
      </w:pPr>
      <w:r w:rsidRPr="000C513D">
        <w:rPr>
          <w:rFonts w:ascii="Arial" w:hAnsi="Arial" w:cs="Arial"/>
          <w:sz w:val="22"/>
          <w:szCs w:val="22"/>
        </w:rPr>
        <w:t xml:space="preserve">Stavební a demoliční odpad lze předat či odstranit pouze zákonem stanoveným </w:t>
      </w:r>
      <w:proofErr w:type="gramStart"/>
      <w:r w:rsidRPr="000C513D">
        <w:rPr>
          <w:rFonts w:ascii="Arial" w:hAnsi="Arial" w:cs="Arial"/>
          <w:sz w:val="22"/>
          <w:szCs w:val="22"/>
        </w:rPr>
        <w:t>způsobem</w:t>
      </w:r>
      <w:proofErr w:type="gramEnd"/>
      <w:r w:rsidRPr="000C513D">
        <w:rPr>
          <w:rFonts w:ascii="Arial" w:hAnsi="Arial" w:cs="Arial"/>
          <w:sz w:val="22"/>
          <w:szCs w:val="22"/>
        </w:rPr>
        <w:t xml:space="preserve"> a to na vlastní náklady.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5520D25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0C513D">
        <w:rPr>
          <w:rFonts w:ascii="Arial" w:hAnsi="Arial" w:cs="Arial"/>
          <w:sz w:val="22"/>
          <w:szCs w:val="22"/>
        </w:rPr>
        <w:t xml:space="preserve">obce </w:t>
      </w:r>
      <w:r w:rsidR="000C513D" w:rsidRPr="000C513D">
        <w:rPr>
          <w:rFonts w:ascii="Arial" w:hAnsi="Arial" w:cs="Arial"/>
          <w:sz w:val="22"/>
          <w:szCs w:val="22"/>
        </w:rPr>
        <w:t>Štěchovice</w:t>
      </w:r>
      <w:r w:rsidRPr="000C513D">
        <w:rPr>
          <w:rFonts w:ascii="Arial" w:hAnsi="Arial" w:cs="Arial"/>
          <w:sz w:val="22"/>
          <w:szCs w:val="22"/>
        </w:rPr>
        <w:t xml:space="preserve"> č. </w:t>
      </w:r>
      <w:r w:rsidR="000C513D" w:rsidRPr="000C513D">
        <w:rPr>
          <w:rFonts w:ascii="Arial" w:hAnsi="Arial" w:cs="Arial"/>
          <w:sz w:val="22"/>
          <w:szCs w:val="22"/>
        </w:rPr>
        <w:t>1</w:t>
      </w:r>
      <w:r w:rsidRPr="000C513D">
        <w:rPr>
          <w:rFonts w:ascii="Arial" w:hAnsi="Arial" w:cs="Arial"/>
          <w:sz w:val="22"/>
          <w:szCs w:val="22"/>
        </w:rPr>
        <w:t>/</w:t>
      </w:r>
      <w:r w:rsidR="000C513D" w:rsidRPr="000C513D">
        <w:rPr>
          <w:rFonts w:ascii="Arial" w:hAnsi="Arial" w:cs="Arial"/>
          <w:sz w:val="22"/>
          <w:szCs w:val="22"/>
        </w:rPr>
        <w:t>2021</w:t>
      </w:r>
      <w:r w:rsidRPr="000C513D">
        <w:rPr>
          <w:rFonts w:ascii="Arial" w:hAnsi="Arial" w:cs="Arial"/>
          <w:sz w:val="22"/>
          <w:szCs w:val="22"/>
        </w:rPr>
        <w:t xml:space="preserve">, </w:t>
      </w:r>
      <w:r w:rsidR="000C513D" w:rsidRPr="000C513D">
        <w:rPr>
          <w:rFonts w:ascii="Arial" w:hAnsi="Arial" w:cs="Arial"/>
          <w:sz w:val="22"/>
          <w:szCs w:val="22"/>
        </w:rPr>
        <w:t>o stanovení obecního systému odpadového hospodářství</w:t>
      </w:r>
      <w:r w:rsidRPr="000C513D">
        <w:rPr>
          <w:rFonts w:ascii="Arial" w:hAnsi="Arial" w:cs="Arial"/>
          <w:sz w:val="22"/>
          <w:szCs w:val="22"/>
        </w:rPr>
        <w:t xml:space="preserve">, ze dne </w:t>
      </w:r>
      <w:r w:rsidR="000C513D" w:rsidRPr="000C513D">
        <w:rPr>
          <w:rFonts w:ascii="Arial" w:hAnsi="Arial" w:cs="Arial"/>
          <w:sz w:val="22"/>
          <w:szCs w:val="22"/>
        </w:rPr>
        <w:t>1. 11. 2021</w:t>
      </w:r>
      <w:r w:rsidRPr="000C513D">
        <w:rPr>
          <w:rFonts w:ascii="Arial" w:hAnsi="Arial" w:cs="Arial"/>
          <w:i/>
          <w:sz w:val="22"/>
          <w:szCs w:val="22"/>
        </w:rPr>
        <w:t>.</w:t>
      </w:r>
    </w:p>
    <w:p w14:paraId="7797BF4C" w14:textId="77777777" w:rsidR="000C513D" w:rsidRDefault="000C513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1914359" w14:textId="77777777" w:rsidR="000C513D" w:rsidRDefault="000C513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FCBA08" w14:textId="77777777" w:rsidR="000C513D" w:rsidRDefault="000C513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3CD1718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EBFDD6" w14:textId="77777777" w:rsidR="000C513D" w:rsidRDefault="000C513D" w:rsidP="000C51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4B75F912" w14:textId="77777777" w:rsidR="000C513D" w:rsidRDefault="000C513D" w:rsidP="000C513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07E10AF9" w14:textId="77777777" w:rsidR="000C513D" w:rsidRPr="001C1B13" w:rsidRDefault="000C513D" w:rsidP="000C513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5F6EA75B" w14:textId="77777777" w:rsidR="000C513D" w:rsidRPr="001C1B13" w:rsidRDefault="000C513D" w:rsidP="000C513D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bookmarkStart w:id="1" w:name="_Hlk180560438"/>
      <w:r w:rsidRPr="00C917DA">
        <w:rPr>
          <w:rFonts w:ascii="Arial" w:hAnsi="Arial" w:cs="Arial"/>
          <w:lang w:eastAsia="x-none"/>
        </w:rPr>
        <w:t>Miroslav Mráz</w:t>
      </w:r>
      <w:r w:rsidRPr="001C1B13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v. r.</w:t>
      </w:r>
      <w:r w:rsidRP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Pr="00C917DA">
        <w:rPr>
          <w:rFonts w:ascii="Arial" w:hAnsi="Arial" w:cs="Arial"/>
          <w:lang w:eastAsia="x-none"/>
        </w:rPr>
        <w:t>Michal Berger</w:t>
      </w:r>
      <w:r>
        <w:rPr>
          <w:rFonts w:ascii="Arial" w:hAnsi="Arial" w:cs="Arial"/>
          <w:lang w:eastAsia="x-none"/>
        </w:rPr>
        <w:t xml:space="preserve"> v. r. </w:t>
      </w:r>
    </w:p>
    <w:p w14:paraId="3317310A" w14:textId="77777777" w:rsidR="000C513D" w:rsidRPr="001C1B13" w:rsidRDefault="000C513D" w:rsidP="000C513D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r w:rsidRPr="006C685B">
        <w:rPr>
          <w:rFonts w:ascii="Arial" w:hAnsi="Arial" w:cs="Arial"/>
          <w:lang w:eastAsia="x-none"/>
        </w:rPr>
        <w:t>starosta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místo</w:t>
      </w:r>
      <w:r w:rsidRPr="006C685B">
        <w:rPr>
          <w:rFonts w:ascii="Arial" w:hAnsi="Arial" w:cs="Arial"/>
          <w:lang w:eastAsia="x-none"/>
        </w:rPr>
        <w:t>starosta</w:t>
      </w:r>
    </w:p>
    <w:bookmarkEnd w:id="1"/>
    <w:p w14:paraId="1BC12474" w14:textId="77777777" w:rsidR="000C513D" w:rsidRPr="00C57AC6" w:rsidRDefault="000C513D" w:rsidP="000C513D">
      <w:pPr>
        <w:tabs>
          <w:tab w:val="left" w:pos="426"/>
        </w:tabs>
        <w:rPr>
          <w:rFonts w:ascii="Arial" w:hAnsi="Arial" w:cs="Arial"/>
        </w:rPr>
      </w:pPr>
    </w:p>
    <w:p w14:paraId="0F64F40E" w14:textId="77777777" w:rsidR="00362DF8" w:rsidRDefault="00362DF8" w:rsidP="000C51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Sect="005801E2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809B" w14:textId="77777777" w:rsidR="00E61776" w:rsidRDefault="00E61776">
      <w:r>
        <w:separator/>
      </w:r>
    </w:p>
  </w:endnote>
  <w:endnote w:type="continuationSeparator" w:id="0">
    <w:p w14:paraId="03C4B992" w14:textId="77777777" w:rsidR="00E61776" w:rsidRDefault="00E6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750A" w14:textId="77777777" w:rsidR="00E61776" w:rsidRDefault="00E61776">
      <w:r>
        <w:separator/>
      </w:r>
    </w:p>
  </w:footnote>
  <w:footnote w:type="continuationSeparator" w:id="0">
    <w:p w14:paraId="582668EF" w14:textId="77777777" w:rsidR="00E61776" w:rsidRDefault="00E6177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4062527">
    <w:abstractNumId w:val="7"/>
  </w:num>
  <w:num w:numId="2" w16cid:durableId="884873920">
    <w:abstractNumId w:val="31"/>
  </w:num>
  <w:num w:numId="3" w16cid:durableId="1814905927">
    <w:abstractNumId w:val="4"/>
  </w:num>
  <w:num w:numId="4" w16cid:durableId="1797748835">
    <w:abstractNumId w:val="23"/>
  </w:num>
  <w:num w:numId="5" w16cid:durableId="955989214">
    <w:abstractNumId w:val="20"/>
  </w:num>
  <w:num w:numId="6" w16cid:durableId="325593752">
    <w:abstractNumId w:val="27"/>
  </w:num>
  <w:num w:numId="7" w16cid:durableId="1335499745">
    <w:abstractNumId w:val="8"/>
  </w:num>
  <w:num w:numId="8" w16cid:durableId="1204289620">
    <w:abstractNumId w:val="1"/>
  </w:num>
  <w:num w:numId="9" w16cid:durableId="732780164">
    <w:abstractNumId w:val="26"/>
  </w:num>
  <w:num w:numId="10" w16cid:durableId="1561791304">
    <w:abstractNumId w:val="22"/>
  </w:num>
  <w:num w:numId="11" w16cid:durableId="1466000518">
    <w:abstractNumId w:val="21"/>
  </w:num>
  <w:num w:numId="12" w16cid:durableId="1078408109">
    <w:abstractNumId w:val="10"/>
  </w:num>
  <w:num w:numId="13" w16cid:durableId="714355508">
    <w:abstractNumId w:val="24"/>
  </w:num>
  <w:num w:numId="14" w16cid:durableId="1910067356">
    <w:abstractNumId w:val="30"/>
  </w:num>
  <w:num w:numId="15" w16cid:durableId="418451737">
    <w:abstractNumId w:val="13"/>
  </w:num>
  <w:num w:numId="16" w16cid:durableId="1407067983">
    <w:abstractNumId w:val="29"/>
  </w:num>
  <w:num w:numId="17" w16cid:durableId="1317031266">
    <w:abstractNumId w:val="5"/>
  </w:num>
  <w:num w:numId="18" w16cid:durableId="394477334">
    <w:abstractNumId w:val="0"/>
  </w:num>
  <w:num w:numId="19" w16cid:durableId="792023528">
    <w:abstractNumId w:val="16"/>
  </w:num>
  <w:num w:numId="20" w16cid:durableId="1553420222">
    <w:abstractNumId w:val="25"/>
  </w:num>
  <w:num w:numId="21" w16cid:durableId="1184396421">
    <w:abstractNumId w:val="17"/>
  </w:num>
  <w:num w:numId="22" w16cid:durableId="848058468">
    <w:abstractNumId w:val="18"/>
  </w:num>
  <w:num w:numId="23" w16cid:durableId="1002506887">
    <w:abstractNumId w:val="12"/>
  </w:num>
  <w:num w:numId="24" w16cid:durableId="1904367015">
    <w:abstractNumId w:val="6"/>
  </w:num>
  <w:num w:numId="25" w16cid:durableId="2108843942">
    <w:abstractNumId w:val="2"/>
  </w:num>
  <w:num w:numId="26" w16cid:durableId="1720013910">
    <w:abstractNumId w:val="15"/>
  </w:num>
  <w:num w:numId="27" w16cid:durableId="2117821700">
    <w:abstractNumId w:val="3"/>
  </w:num>
  <w:num w:numId="28" w16cid:durableId="1908571393">
    <w:abstractNumId w:val="14"/>
  </w:num>
  <w:num w:numId="29" w16cid:durableId="1758599936">
    <w:abstractNumId w:val="9"/>
  </w:num>
  <w:num w:numId="30" w16cid:durableId="1250235344">
    <w:abstractNumId w:val="11"/>
  </w:num>
  <w:num w:numId="31" w16cid:durableId="1496994866">
    <w:abstractNumId w:val="28"/>
  </w:num>
  <w:num w:numId="32" w16cid:durableId="18651713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13D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29BD"/>
    <w:rsid w:val="003D6965"/>
    <w:rsid w:val="003D7953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FD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1E2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1A4"/>
    <w:rsid w:val="006D5FF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04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63"/>
    <w:rsid w:val="00AE2DEE"/>
    <w:rsid w:val="00AE5EEF"/>
    <w:rsid w:val="00AE6586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2D8B"/>
    <w:rsid w:val="00E935AA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0C51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5101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Štěchovice</cp:lastModifiedBy>
  <cp:revision>2</cp:revision>
  <cp:lastPrinted>2020-12-03T09:05:00Z</cp:lastPrinted>
  <dcterms:created xsi:type="dcterms:W3CDTF">2025-07-22T09:48:00Z</dcterms:created>
  <dcterms:modified xsi:type="dcterms:W3CDTF">2025-07-22T09:48:00Z</dcterms:modified>
</cp:coreProperties>
</file>