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F6D08" w14:textId="77777777" w:rsidR="00DC1A76" w:rsidRDefault="00DC1A76" w:rsidP="00DC1A76">
      <w:pPr>
        <w:pStyle w:val="Zkladntext"/>
        <w:spacing w:line="278" w:lineRule="auto"/>
        <w:contextualSpacing/>
        <w:jc w:val="both"/>
        <w:rPr>
          <w:rFonts w:ascii="Arial" w:hAnsi="Arial" w:cs="Arial"/>
          <w:i w:val="0"/>
          <w:u w:val="none"/>
        </w:rPr>
      </w:pPr>
    </w:p>
    <w:p w14:paraId="4BF688F9" w14:textId="77777777" w:rsidR="00083491" w:rsidRDefault="00083491" w:rsidP="00DC1A76">
      <w:pPr>
        <w:pStyle w:val="Zkladntext"/>
        <w:spacing w:line="278" w:lineRule="auto"/>
        <w:contextualSpacing/>
        <w:jc w:val="both"/>
        <w:rPr>
          <w:rFonts w:ascii="Arial" w:hAnsi="Arial" w:cs="Arial"/>
          <w:i w:val="0"/>
          <w:u w:val="none"/>
        </w:rPr>
      </w:pPr>
    </w:p>
    <w:p w14:paraId="4BF193B8" w14:textId="77777777" w:rsidR="00083491" w:rsidRPr="00083491" w:rsidRDefault="00083491" w:rsidP="00083491">
      <w:pPr>
        <w:keepNext/>
        <w:ind w:right="3"/>
        <w:jc w:val="center"/>
        <w:outlineLvl w:val="4"/>
        <w:rPr>
          <w:b/>
          <w:sz w:val="16"/>
          <w:szCs w:val="16"/>
        </w:rPr>
      </w:pPr>
      <w:r w:rsidRPr="00083491">
        <w:rPr>
          <w:b/>
          <w:cap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B7A4035" wp14:editId="3BFDEBA0">
            <wp:simplePos x="0" y="0"/>
            <wp:positionH relativeFrom="column">
              <wp:posOffset>2772410</wp:posOffset>
            </wp:positionH>
            <wp:positionV relativeFrom="paragraph">
              <wp:posOffset>-482600</wp:posOffset>
            </wp:positionV>
            <wp:extent cx="327025" cy="399415"/>
            <wp:effectExtent l="0" t="0" r="0" b="63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ate_hory_znak - zmenše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848">
        <w:rPr>
          <w:noProof/>
        </w:rPr>
        <w:pict w14:anchorId="17451FB6">
          <v:rect id="Obdélník 6" o:spid="_x0000_s1029" style="position:absolute;left:0;text-align:left;margin-left:.1pt;margin-top:-41.45pt;width:455.3pt;height:1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" strokeweight="4.5pt">
            <v:stroke linestyle="thickThin"/>
            <v:textbox>
              <w:txbxContent>
                <w:p w14:paraId="022BA822" w14:textId="77777777" w:rsidR="00083491" w:rsidRDefault="00083491" w:rsidP="00083491">
                  <w:pPr>
                    <w:pStyle w:val="Nadpis5"/>
                    <w:ind w:right="3"/>
                    <w:rPr>
                      <w:sz w:val="16"/>
                      <w:szCs w:val="16"/>
                    </w:rPr>
                  </w:pPr>
                </w:p>
                <w:p w14:paraId="5FDDD746" w14:textId="77777777" w:rsidR="00083491" w:rsidRDefault="00083491" w:rsidP="00083491">
                  <w:pPr>
                    <w:pStyle w:val="Nadpis5"/>
                    <w:spacing w:line="278" w:lineRule="auto"/>
                    <w:ind w:right="6"/>
                    <w:rPr>
                      <w:caps/>
                      <w:szCs w:val="28"/>
                    </w:rPr>
                  </w:pPr>
                </w:p>
                <w:p w14:paraId="5C9877BD" w14:textId="77777777" w:rsidR="00083491" w:rsidRPr="00083491" w:rsidRDefault="00083491" w:rsidP="00083491">
                  <w:pPr>
                    <w:pStyle w:val="Nadpis5"/>
                    <w:spacing w:line="278" w:lineRule="auto"/>
                    <w:ind w:right="6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</w:rPr>
                  </w:pPr>
                  <w:r w:rsidRPr="00083491">
                    <w:rPr>
                      <w:rFonts w:ascii="Arial" w:hAnsi="Arial" w:cs="Arial"/>
                      <w:b/>
                      <w:caps/>
                      <w:color w:val="000000" w:themeColor="text1"/>
                      <w:sz w:val="40"/>
                      <w:szCs w:val="40"/>
                    </w:rPr>
                    <w:t>Město Zlaté Hory</w:t>
                  </w:r>
                </w:p>
                <w:p w14:paraId="6036804C" w14:textId="77777777" w:rsidR="00083491" w:rsidRPr="00083491" w:rsidRDefault="00083491" w:rsidP="00083491">
                  <w:pPr>
                    <w:pStyle w:val="Nadpis5"/>
                    <w:spacing w:line="278" w:lineRule="auto"/>
                    <w:ind w:right="6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</w:pPr>
                  <w:r w:rsidRPr="00083491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Zastupitelstvo města Zlatých Hor</w:t>
                  </w:r>
                </w:p>
                <w:p w14:paraId="25E4E05E" w14:textId="77777777" w:rsidR="00083491" w:rsidRPr="00083491" w:rsidRDefault="00083491" w:rsidP="00083491">
                  <w:pPr>
                    <w:pStyle w:val="Nadpis5"/>
                    <w:spacing w:line="278" w:lineRule="auto"/>
                    <w:ind w:right="6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</w:rPr>
                  </w:pPr>
                  <w:r w:rsidRPr="00083491"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</w:rPr>
                    <w:t>Obecně závazná vyhláška,</w:t>
                  </w:r>
                </w:p>
                <w:p w14:paraId="58803A2F" w14:textId="77777777" w:rsidR="00083491" w:rsidRPr="00083491" w:rsidRDefault="00083491" w:rsidP="00083491">
                  <w:pPr>
                    <w:ind w:right="3"/>
                    <w:jc w:val="center"/>
                    <w:rPr>
                      <w:rFonts w:ascii="Arial" w:hAnsi="Arial" w:cs="Arial"/>
                      <w:b/>
                      <w:sz w:val="26"/>
                      <w:szCs w:val="28"/>
                    </w:rPr>
                  </w:pPr>
                  <w:r w:rsidRPr="00083491">
                    <w:rPr>
                      <w:rFonts w:ascii="Arial" w:hAnsi="Arial" w:cs="Arial"/>
                      <w:b/>
                      <w:sz w:val="26"/>
                      <w:szCs w:val="28"/>
                    </w:rPr>
                    <w:t>kterou se vydává Požární řád</w:t>
                  </w:r>
                </w:p>
                <w:p w14:paraId="4A44F437" w14:textId="77777777" w:rsidR="00083491" w:rsidRPr="00C508A2" w:rsidRDefault="00083491" w:rsidP="00083491">
                  <w:pPr>
                    <w:spacing w:line="278" w:lineRule="auto"/>
                    <w:ind w:right="6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proofErr w:type="spellStart"/>
      <w:r w:rsidRPr="00083491">
        <w:rPr>
          <w:b/>
          <w:sz w:val="16"/>
          <w:szCs w:val="16"/>
        </w:rPr>
        <w:t>ZastupiteZa</w:t>
      </w:r>
      <w:proofErr w:type="spellEnd"/>
    </w:p>
    <w:p w14:paraId="0DBCDCD4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21706278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6F7E6AEF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5FD94EC1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2EAF2CBD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11541459" w14:textId="77777777" w:rsidR="00083491" w:rsidRPr="00083491" w:rsidRDefault="00083491" w:rsidP="00083491">
      <w:pPr>
        <w:jc w:val="both"/>
      </w:pPr>
    </w:p>
    <w:p w14:paraId="619D4AF5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6A5194C8" w14:textId="77777777" w:rsidR="00083491" w:rsidRPr="00083491" w:rsidRDefault="00083491" w:rsidP="00083491">
      <w:pPr>
        <w:jc w:val="both"/>
        <w:rPr>
          <w:sz w:val="24"/>
          <w:szCs w:val="24"/>
        </w:rPr>
      </w:pPr>
    </w:p>
    <w:p w14:paraId="56C5BF8E" w14:textId="6639D192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Zastupitelstvo města Zlatých Hor se na svém zasedání dne 27. února 2023 </w:t>
      </w:r>
      <w:proofErr w:type="gramStart"/>
      <w:r w:rsidRPr="00083491">
        <w:rPr>
          <w:rFonts w:ascii="Arial" w:hAnsi="Arial" w:cs="Arial"/>
          <w:sz w:val="22"/>
          <w:szCs w:val="22"/>
        </w:rPr>
        <w:t>usnesením         č.</w:t>
      </w:r>
      <w:proofErr w:type="gramEnd"/>
      <w:r w:rsidRPr="00083491">
        <w:rPr>
          <w:rFonts w:ascii="Arial" w:hAnsi="Arial" w:cs="Arial"/>
          <w:sz w:val="22"/>
          <w:szCs w:val="22"/>
        </w:rPr>
        <w:t xml:space="preserve"> </w:t>
      </w:r>
      <w:r w:rsidR="00146424">
        <w:rPr>
          <w:rFonts w:ascii="Arial" w:hAnsi="Arial" w:cs="Arial"/>
          <w:sz w:val="22"/>
          <w:szCs w:val="22"/>
        </w:rPr>
        <w:t>57/4</w:t>
      </w:r>
      <w:bookmarkStart w:id="0" w:name="_GoBack"/>
      <w:bookmarkEnd w:id="0"/>
      <w:r w:rsidRPr="00083491">
        <w:rPr>
          <w:rFonts w:ascii="Arial" w:hAnsi="Arial" w:cs="Arial"/>
          <w:sz w:val="22"/>
          <w:szCs w:val="22"/>
        </w:rPr>
        <w:t xml:space="preserve"> usneslo vydat na základě ustanovení § 29 odst. 1 písm. o) bod 1. Zákona č.133/1985 Sb., o požární ochraně, ve znění pozdějších předpisů a v souladu s ustanovením § 10 písm. d) a § 84 odst. 2 písm. h) zákona č. 128/2000 Sb., o obcích (obecní </w:t>
      </w:r>
      <w:proofErr w:type="gramStart"/>
      <w:r w:rsidRPr="00083491">
        <w:rPr>
          <w:rFonts w:ascii="Arial" w:hAnsi="Arial" w:cs="Arial"/>
          <w:sz w:val="22"/>
          <w:szCs w:val="22"/>
        </w:rPr>
        <w:t>zřízení),              ve</w:t>
      </w:r>
      <w:proofErr w:type="gramEnd"/>
      <w:r w:rsidRPr="00083491">
        <w:rPr>
          <w:rFonts w:ascii="Arial" w:hAnsi="Arial" w:cs="Arial"/>
          <w:sz w:val="22"/>
          <w:szCs w:val="22"/>
        </w:rPr>
        <w:t xml:space="preserve"> znění pozdějších předpisů, tuto obecně závaznou vyhlášku (dále jen „vyhláška“). </w:t>
      </w:r>
    </w:p>
    <w:p w14:paraId="7B5290EF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8F25AC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1</w:t>
      </w:r>
    </w:p>
    <w:p w14:paraId="73A51345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Úvodní ustanovení</w:t>
      </w:r>
    </w:p>
    <w:p w14:paraId="1EE12B77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F4D2F33" w14:textId="77777777" w:rsidR="00083491" w:rsidRPr="00083491" w:rsidRDefault="00083491" w:rsidP="00083491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Požární řád města Zlatých Hor upravuje organizaci a zásady zabezpečení požární ochrany na území města a jeho místních částí.</w:t>
      </w:r>
    </w:p>
    <w:p w14:paraId="0F188F7F" w14:textId="77777777" w:rsidR="00083491" w:rsidRPr="00083491" w:rsidRDefault="00083491" w:rsidP="00083491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C45B80E" w14:textId="77777777" w:rsidR="00083491" w:rsidRPr="00083491" w:rsidRDefault="00083491" w:rsidP="000834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2BE69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3FAD5E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2</w:t>
      </w:r>
    </w:p>
    <w:p w14:paraId="5AEAC637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Vymezení činnosti osob pověřených zabezpečováním požární ochrany ve městě</w:t>
      </w:r>
    </w:p>
    <w:p w14:paraId="7BC3085D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24D691" w14:textId="77777777" w:rsidR="00083491" w:rsidRPr="00083491" w:rsidRDefault="00083491" w:rsidP="00083491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Za zabezpečení požární ochrany v rozsahu působnosti obce odpovídá město Zlaté Hory v čele se starostou města.</w:t>
      </w:r>
    </w:p>
    <w:p w14:paraId="1448390B" w14:textId="77777777" w:rsidR="00083491" w:rsidRPr="00083491" w:rsidRDefault="00083491" w:rsidP="00083491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Zastupitelstvo města Zlaté Hory projednává stav požární ochrany ve městě nejméně jedenkrát ročně a vždy po závažných mimořádných událostech ve vztahu k požární ochraně. </w:t>
      </w:r>
    </w:p>
    <w:p w14:paraId="31C10F99" w14:textId="77777777" w:rsidR="00083491" w:rsidRPr="00083491" w:rsidRDefault="00083491" w:rsidP="00083491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K zabezpečení úkolů podle odstavce 1) město Zlaté Hory pověřuje kontrolou dodržování povinností stanovených obci v samostatné působnosti předpisy o požární ochraně pracovníka </w:t>
      </w:r>
      <w:proofErr w:type="spellStart"/>
      <w:r w:rsidRPr="00083491">
        <w:rPr>
          <w:rFonts w:ascii="Arial" w:hAnsi="Arial" w:cs="Arial"/>
          <w:sz w:val="22"/>
          <w:szCs w:val="22"/>
        </w:rPr>
        <w:t>MěÚ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Zlaté Hory na pozici referenta požární ochrany. Konkrétní určení osoby a rozsah působnosti je součástí dokumentace města.</w:t>
      </w:r>
    </w:p>
    <w:p w14:paraId="568027B0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7F733E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74BF01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3</w:t>
      </w:r>
    </w:p>
    <w:p w14:paraId="32D06D05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 xml:space="preserve">Podmínky požární bezpečnosti při činnostech, v objektech a období </w:t>
      </w:r>
    </w:p>
    <w:p w14:paraId="00F322C6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se zvýšeným nebezpečím vzniku požáru se zřetelem na místní situaci</w:t>
      </w:r>
    </w:p>
    <w:p w14:paraId="0A89C420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35A9F5" w14:textId="77777777" w:rsidR="00083491" w:rsidRPr="00083491" w:rsidRDefault="00083491" w:rsidP="00083491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Za činnosti, při kterých hrozí nebezpečí vzniku požáru, se dle místních podmínek považuje </w:t>
      </w:r>
      <w:r w:rsidRPr="00083491">
        <w:rPr>
          <w:rFonts w:ascii="Arial" w:hAnsi="Arial" w:cs="Arial"/>
          <w:color w:val="000000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083491">
        <w:rPr>
          <w:rFonts w:ascii="Arial" w:hAnsi="Arial" w:cs="Arial"/>
          <w:color w:val="000000"/>
          <w:sz w:val="22"/>
          <w:szCs w:val="22"/>
        </w:rPr>
        <w:lastRenderedPageBreak/>
        <w:t>předpisu kraje</w:t>
      </w:r>
      <w:r w:rsidRPr="0008349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491">
        <w:rPr>
          <w:rFonts w:ascii="Arial" w:hAnsi="Arial" w:cs="Arial"/>
          <w:color w:val="000000"/>
          <w:sz w:val="22"/>
          <w:szCs w:val="22"/>
        </w:rPr>
        <w:t xml:space="preserve">či obce vydanému k zabezpečení požární ochrany při akcích, kterých se zúčastňuje větší počet osob. </w:t>
      </w:r>
    </w:p>
    <w:p w14:paraId="3FC61966" w14:textId="77777777" w:rsidR="00083491" w:rsidRPr="00083491" w:rsidRDefault="00083491" w:rsidP="00083491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color w:val="000000"/>
          <w:sz w:val="22"/>
          <w:szCs w:val="22"/>
        </w:rPr>
        <w:t>P</w:t>
      </w:r>
      <w:r w:rsidRPr="00083491">
        <w:rPr>
          <w:rFonts w:ascii="Arial" w:hAnsi="Arial" w:cs="Arial"/>
          <w:sz w:val="22"/>
          <w:szCs w:val="22"/>
        </w:rPr>
        <w:t>ořadatel akce je povinen konání akce nahlásit min. 2 pracovní dny před jejím započetím na Městský úřad ve Zlatých Horách a na operační středisko Hasičského záchranného sboru Olomouckého kraje. Je-li pořadatelem právnická osoba či fyzická osoba podnikající, je její povinností zřídit preventivní požární hlídku.</w:t>
      </w:r>
    </w:p>
    <w:p w14:paraId="2DC923BD" w14:textId="77777777" w:rsidR="00083491" w:rsidRPr="00083491" w:rsidRDefault="00083491" w:rsidP="00083491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Za objekty se zvýšeným nebezpečím vzniku požáru se dle místních podmínek považují skladovací prostory snadno hořlavých pevných látek (např. sena, slámy, dřeva), kapalin a plynů.</w:t>
      </w:r>
    </w:p>
    <w:p w14:paraId="186CE0A8" w14:textId="77777777" w:rsidR="00083491" w:rsidRPr="00083491" w:rsidRDefault="00083491" w:rsidP="00083491">
      <w:pPr>
        <w:numPr>
          <w:ilvl w:val="0"/>
          <w:numId w:val="35"/>
        </w:numPr>
        <w:tabs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Dobu zvýšeného nebezpeční vzniku požáru a podmínky k zabezpečení požární ochrany v době zvýšeného nebezpečí vzniku požáru jsou upraveny v nařízení Olomouckého kraje č. 3/2016 ze dne 15. září 2016.</w:t>
      </w:r>
    </w:p>
    <w:p w14:paraId="23F33C17" w14:textId="77777777" w:rsidR="00083491" w:rsidRPr="00083491" w:rsidRDefault="00083491" w:rsidP="00083491">
      <w:pPr>
        <w:tabs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554F487" w14:textId="77777777" w:rsidR="00083491" w:rsidRPr="00083491" w:rsidRDefault="00083491" w:rsidP="0008349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735C565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 xml:space="preserve">čl. 4 </w:t>
      </w:r>
    </w:p>
    <w:p w14:paraId="14E2922E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Způsob nepřetržitého zabezpečení požární ochrany</w:t>
      </w:r>
    </w:p>
    <w:p w14:paraId="530EA40F" w14:textId="77777777" w:rsidR="00083491" w:rsidRPr="00083491" w:rsidRDefault="00083491" w:rsidP="00083491">
      <w:pPr>
        <w:tabs>
          <w:tab w:val="num" w:pos="2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B8B9E0" w14:textId="77777777" w:rsidR="00083491" w:rsidRPr="00083491" w:rsidRDefault="00083491" w:rsidP="00083491">
      <w:pPr>
        <w:numPr>
          <w:ilvl w:val="0"/>
          <w:numId w:val="26"/>
        </w:numPr>
        <w:tabs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Přijetí ohlášení požáru, živelné pohromy či jiné mimořádné události v katastru města Zlaté Hory je zabezpečeno telefonní tísňovou linkou, ohlašovnou požárů a dále místy, odkud lze hlásit požár uvedenými v čl. 7.</w:t>
      </w:r>
    </w:p>
    <w:p w14:paraId="10BFABD5" w14:textId="77777777" w:rsidR="00083491" w:rsidRPr="00083491" w:rsidRDefault="00083491" w:rsidP="00083491">
      <w:pPr>
        <w:numPr>
          <w:ilvl w:val="0"/>
          <w:numId w:val="26"/>
        </w:numPr>
        <w:tabs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Ochrana životů, zdraví a majetku občanů před požáry, živelnými pohromami a jinými mimořádnými událostmi v katastru města Zlaté Hory je zabezpečena jednotkou sboru dobrovolných hasičů města (dále jen “JSDH města”), podle čl. 5 této vyhlášky a také jednotkami určenými pro zásah v katastrálním území města v jednotlivých stupních požárního poplachu na základě požárního poplachového plánu Olomouckého kraje, který je přílohou č. 1 této vyhlášky.</w:t>
      </w:r>
    </w:p>
    <w:p w14:paraId="242FBBC2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42CFDA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2CB7E2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5</w:t>
      </w:r>
    </w:p>
    <w:p w14:paraId="3A974333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Jednotka sboru dobrovolných hasičů města, kategorie, početní stav a vybavení</w:t>
      </w:r>
    </w:p>
    <w:p w14:paraId="57F9DD28" w14:textId="77777777" w:rsidR="00083491" w:rsidRPr="00083491" w:rsidRDefault="00083491" w:rsidP="000834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A63B5F" w14:textId="77777777" w:rsidR="00083491" w:rsidRPr="00083491" w:rsidRDefault="00083491" w:rsidP="00083491">
      <w:pPr>
        <w:numPr>
          <w:ilvl w:val="0"/>
          <w:numId w:val="27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Město Zlaté Hory má zřízenu JSDH města a to JSDH ZLATÉ HORY, která je zařazena v kategorii JPO II/1. Minimální početní stav a seznam vybavení JSDH města je uveden v příloze č. 2 </w:t>
      </w:r>
      <w:proofErr w:type="gramStart"/>
      <w:r w:rsidRPr="00083491">
        <w:rPr>
          <w:rFonts w:ascii="Arial" w:hAnsi="Arial" w:cs="Arial"/>
          <w:sz w:val="22"/>
          <w:szCs w:val="22"/>
        </w:rPr>
        <w:t>této</w:t>
      </w:r>
      <w:proofErr w:type="gramEnd"/>
      <w:r w:rsidRPr="00083491">
        <w:rPr>
          <w:rFonts w:ascii="Arial" w:hAnsi="Arial" w:cs="Arial"/>
          <w:sz w:val="22"/>
          <w:szCs w:val="22"/>
        </w:rPr>
        <w:t xml:space="preserve"> vyhlášky. </w:t>
      </w:r>
    </w:p>
    <w:p w14:paraId="2F407E4F" w14:textId="77777777" w:rsidR="00083491" w:rsidRPr="00083491" w:rsidRDefault="00083491" w:rsidP="00083491">
      <w:pPr>
        <w:numPr>
          <w:ilvl w:val="0"/>
          <w:numId w:val="27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O nasazení JSDH města k výjezdu k požáru nebo k jiné mimořádné události rozhoduje operační a informační středisko HZS Olomouckého kraje, popř. velitel JSDH města.</w:t>
      </w:r>
    </w:p>
    <w:p w14:paraId="583A6B86" w14:textId="77777777" w:rsidR="00083491" w:rsidRPr="00083491" w:rsidRDefault="00083491" w:rsidP="00083491">
      <w:pPr>
        <w:numPr>
          <w:ilvl w:val="0"/>
          <w:numId w:val="27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Členové JSDH města se při vyhlášení požárního poplachu ve stanoveném čase dostaví do hasičské zbrojnice ve Zlatých Horách nebo na jiné místo, stanovené velitelem jednotky.</w:t>
      </w:r>
    </w:p>
    <w:p w14:paraId="543BD0D1" w14:textId="77777777" w:rsidR="00083491" w:rsidRPr="00083491" w:rsidRDefault="00083491" w:rsidP="00083491">
      <w:pPr>
        <w:tabs>
          <w:tab w:val="num" w:pos="3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6B34D" w14:textId="77777777" w:rsidR="00083491" w:rsidRPr="00083491" w:rsidRDefault="00083491" w:rsidP="00083491">
      <w:pPr>
        <w:tabs>
          <w:tab w:val="num" w:pos="3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D94E7E" w14:textId="77777777" w:rsidR="00083491" w:rsidRPr="00083491" w:rsidRDefault="00083491" w:rsidP="00083491">
      <w:pPr>
        <w:tabs>
          <w:tab w:val="num" w:pos="3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6</w:t>
      </w:r>
    </w:p>
    <w:p w14:paraId="65A4F01E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Přehled o zdrojích vody pro hašení požárů a podmínky jejich trvalé použitelnosti</w:t>
      </w:r>
    </w:p>
    <w:p w14:paraId="039C9F86" w14:textId="77777777" w:rsidR="00083491" w:rsidRPr="00083491" w:rsidRDefault="00083491" w:rsidP="00083491">
      <w:pPr>
        <w:tabs>
          <w:tab w:val="left" w:pos="-1985"/>
          <w:tab w:val="left" w:pos="993"/>
        </w:tabs>
        <w:spacing w:line="276" w:lineRule="auto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2AA07C06" w14:textId="77777777" w:rsidR="00083491" w:rsidRPr="00083491" w:rsidRDefault="00083491" w:rsidP="00083491">
      <w:pPr>
        <w:numPr>
          <w:ilvl w:val="0"/>
          <w:numId w:val="28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Zdroje vody pro hašení požárů jsou stanoveny v nařízení kraje č. 3/2005 </w:t>
      </w:r>
      <w:proofErr w:type="gramStart"/>
      <w:r w:rsidRPr="00083491">
        <w:rPr>
          <w:rFonts w:ascii="Arial" w:hAnsi="Arial" w:cs="Arial"/>
          <w:sz w:val="22"/>
          <w:szCs w:val="22"/>
        </w:rPr>
        <w:t>ze                     dne</w:t>
      </w:r>
      <w:proofErr w:type="gramEnd"/>
      <w:r w:rsidRPr="00083491">
        <w:rPr>
          <w:rFonts w:ascii="Arial" w:hAnsi="Arial" w:cs="Arial"/>
          <w:sz w:val="22"/>
          <w:szCs w:val="22"/>
        </w:rPr>
        <w:t xml:space="preserve"> 19. května 2005.</w:t>
      </w:r>
    </w:p>
    <w:p w14:paraId="69C2A953" w14:textId="77777777" w:rsidR="00083491" w:rsidRPr="00083491" w:rsidRDefault="00083491" w:rsidP="00083491">
      <w:pPr>
        <w:numPr>
          <w:ilvl w:val="0"/>
          <w:numId w:val="28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lastRenderedPageBreak/>
        <w:t>Vlastník nebo uživatel zdrojů vody pro hašení požárů je povinen tyto udržovat v takovém stavu, aby bylo umožněno použití požární techniky a čerpání vody pro hašení požárů.</w:t>
      </w:r>
    </w:p>
    <w:p w14:paraId="6BE6C95D" w14:textId="77777777" w:rsidR="00083491" w:rsidRPr="00083491" w:rsidRDefault="00083491" w:rsidP="00083491">
      <w:pPr>
        <w:numPr>
          <w:ilvl w:val="0"/>
          <w:numId w:val="28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Nad rámec nařízení kraje město stanovilo zdroje vody pro hašení požárů. Přehled veškerých zdrojů vody je uveden v příloze č. 3 vyhlášky. Vlastníci nebo uživatelé zdrojů vody, které stanovilo město uvedenou přílohou této vyhlášky, jsou povinni oznámit městu:</w:t>
      </w:r>
    </w:p>
    <w:p w14:paraId="0FC7EA6D" w14:textId="77777777" w:rsidR="00083491" w:rsidRPr="00083491" w:rsidRDefault="00083491" w:rsidP="00083491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37911F9" w14:textId="77777777" w:rsidR="00083491" w:rsidRPr="00083491" w:rsidRDefault="00083491" w:rsidP="00083491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6B31DAD" w14:textId="77777777" w:rsidR="00083491" w:rsidRPr="00083491" w:rsidRDefault="00083491" w:rsidP="00083491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08653BC" w14:textId="77777777" w:rsidR="00083491" w:rsidRPr="00083491" w:rsidRDefault="00083491" w:rsidP="00083491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C471DA1" w14:textId="77777777" w:rsidR="00083491" w:rsidRPr="00083491" w:rsidRDefault="00083491" w:rsidP="00083491">
      <w:pPr>
        <w:spacing w:line="276" w:lineRule="auto"/>
        <w:ind w:left="377"/>
        <w:jc w:val="center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7</w:t>
      </w:r>
    </w:p>
    <w:p w14:paraId="3F486428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Ohlašovna požárů a další místa, odkud lze hlásit požár a způsob jejich označení</w:t>
      </w:r>
    </w:p>
    <w:p w14:paraId="573734FC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F89B4F" w14:textId="77777777" w:rsidR="00083491" w:rsidRPr="00083491" w:rsidRDefault="00083491" w:rsidP="00083491">
      <w:pPr>
        <w:numPr>
          <w:ilvl w:val="0"/>
          <w:numId w:val="30"/>
        </w:numPr>
        <w:tabs>
          <w:tab w:val="left" w:pos="-1985"/>
          <w:tab w:val="left" w:pos="993"/>
        </w:tabs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83491">
        <w:rPr>
          <w:rFonts w:ascii="Arial" w:hAnsi="Arial" w:cs="Arial"/>
          <w:color w:val="000000"/>
          <w:sz w:val="22"/>
          <w:szCs w:val="22"/>
        </w:rPr>
        <w:t xml:space="preserve">Město zřídilo následující ohlašovnu požárů, která je trvale označena tabulkou „Ohlašovna požárů“: </w:t>
      </w:r>
    </w:p>
    <w:p w14:paraId="0B6B17E5" w14:textId="77777777" w:rsidR="00083491" w:rsidRPr="00083491" w:rsidRDefault="00083491" w:rsidP="00083491">
      <w:pPr>
        <w:tabs>
          <w:tab w:val="left" w:pos="-1985"/>
          <w:tab w:val="left" w:pos="993"/>
        </w:tabs>
        <w:ind w:left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3491">
        <w:rPr>
          <w:rFonts w:ascii="Arial" w:hAnsi="Arial" w:cs="Arial"/>
          <w:b/>
          <w:color w:val="000000"/>
          <w:sz w:val="22"/>
          <w:szCs w:val="22"/>
        </w:rPr>
        <w:t>Hasičská zbrojnice na ulici Bezručova č. p. 740</w:t>
      </w:r>
      <w:r w:rsidRPr="00083491">
        <w:rPr>
          <w:rFonts w:ascii="Arial" w:hAnsi="Arial" w:cs="Arial"/>
          <w:b/>
          <w:color w:val="000000"/>
          <w:sz w:val="22"/>
          <w:szCs w:val="22"/>
        </w:rPr>
        <w:tab/>
        <w:t xml:space="preserve"> tel. 584 425 144</w:t>
      </w:r>
    </w:p>
    <w:p w14:paraId="268058C7" w14:textId="77777777" w:rsidR="00083491" w:rsidRPr="00083491" w:rsidRDefault="00083491" w:rsidP="00083491">
      <w:pPr>
        <w:numPr>
          <w:ilvl w:val="0"/>
          <w:numId w:val="30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Další místa na území města a jeho místních částí odkud lze hlásit požár a která jsou trvale označena tabulkou „Zde hlaste požár” nebo symbolem telefonního čísla „150” či „112“, jsou:</w:t>
      </w:r>
    </w:p>
    <w:p w14:paraId="24DA80B1" w14:textId="77777777" w:rsidR="00083491" w:rsidRPr="00083491" w:rsidRDefault="00083491" w:rsidP="00083491">
      <w:pPr>
        <w:tabs>
          <w:tab w:val="left" w:pos="-1985"/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 xml:space="preserve">Zlaté Hory </w:t>
      </w:r>
    </w:p>
    <w:p w14:paraId="6D87DB31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  <w:t>Městský úřad, nám. Svobody 80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 xml:space="preserve">tel. 584 425 126, 584 425 184 </w:t>
      </w:r>
    </w:p>
    <w:p w14:paraId="0FF0DF4A" w14:textId="77777777" w:rsidR="00083491" w:rsidRPr="00083491" w:rsidRDefault="00083491" w:rsidP="00083491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  <w:t xml:space="preserve">CS </w:t>
      </w:r>
      <w:proofErr w:type="spellStart"/>
      <w:r w:rsidRPr="00083491">
        <w:rPr>
          <w:rFonts w:ascii="Arial" w:hAnsi="Arial" w:cs="Arial"/>
          <w:sz w:val="22"/>
          <w:szCs w:val="22"/>
        </w:rPr>
        <w:t>Cont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s.r.o., Nerudova 438 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 xml:space="preserve">tel. 584 487 402  </w:t>
      </w:r>
    </w:p>
    <w:p w14:paraId="26B2D05C" w14:textId="77777777" w:rsidR="00083491" w:rsidRPr="00083491" w:rsidRDefault="00083491" w:rsidP="00083491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</w:r>
      <w:proofErr w:type="spellStart"/>
      <w:r w:rsidRPr="00083491">
        <w:rPr>
          <w:rFonts w:ascii="Arial" w:hAnsi="Arial" w:cs="Arial"/>
          <w:sz w:val="22"/>
          <w:szCs w:val="22"/>
        </w:rPr>
        <w:t>Velobel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, spol. s r.o., Polská 497 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>tel. 584 425 043</w:t>
      </w:r>
    </w:p>
    <w:p w14:paraId="34F00EEC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ab/>
        <w:t xml:space="preserve">Ondřejovice </w:t>
      </w:r>
      <w:r w:rsidRPr="00083491">
        <w:rPr>
          <w:rFonts w:ascii="Arial" w:hAnsi="Arial" w:cs="Arial"/>
          <w:sz w:val="22"/>
          <w:szCs w:val="22"/>
        </w:rPr>
        <w:tab/>
      </w:r>
    </w:p>
    <w:p w14:paraId="787941BB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</w:r>
      <w:proofErr w:type="spellStart"/>
      <w:r w:rsidRPr="00083491">
        <w:rPr>
          <w:rFonts w:ascii="Arial" w:hAnsi="Arial" w:cs="Arial"/>
          <w:sz w:val="22"/>
          <w:szCs w:val="22"/>
        </w:rPr>
        <w:t>Ondřejovická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strojírna, a. s. 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>tel. 584 425 151</w:t>
      </w:r>
    </w:p>
    <w:p w14:paraId="5EDBA682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ab/>
        <w:t xml:space="preserve">Dolní Údolí </w:t>
      </w:r>
      <w:r w:rsidRPr="00083491">
        <w:rPr>
          <w:rFonts w:ascii="Arial" w:hAnsi="Arial" w:cs="Arial"/>
          <w:b/>
          <w:sz w:val="22"/>
          <w:szCs w:val="22"/>
        </w:rPr>
        <w:tab/>
      </w:r>
    </w:p>
    <w:p w14:paraId="2B8FA192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  <w:t xml:space="preserve">Hotýlek u </w:t>
      </w:r>
      <w:proofErr w:type="spellStart"/>
      <w:r w:rsidRPr="00083491">
        <w:rPr>
          <w:rFonts w:ascii="Arial" w:hAnsi="Arial" w:cs="Arial"/>
          <w:sz w:val="22"/>
          <w:szCs w:val="22"/>
        </w:rPr>
        <w:t>Pekina</w:t>
      </w:r>
      <w:proofErr w:type="spellEnd"/>
      <w:r w:rsidRPr="00083491">
        <w:rPr>
          <w:rFonts w:ascii="Arial" w:hAnsi="Arial" w:cs="Arial"/>
          <w:sz w:val="22"/>
          <w:szCs w:val="22"/>
        </w:rPr>
        <w:t>, Dolní Údolí 44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>tel. 584 454 015</w:t>
      </w:r>
    </w:p>
    <w:p w14:paraId="4036176F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ab/>
      </w:r>
      <w:proofErr w:type="spellStart"/>
      <w:r w:rsidRPr="00083491">
        <w:rPr>
          <w:rFonts w:ascii="Arial" w:hAnsi="Arial" w:cs="Arial"/>
          <w:b/>
          <w:sz w:val="22"/>
          <w:szCs w:val="22"/>
        </w:rPr>
        <w:t>Rejvíz</w:t>
      </w:r>
      <w:proofErr w:type="spellEnd"/>
      <w:r w:rsidRPr="00083491">
        <w:rPr>
          <w:rFonts w:ascii="Arial" w:hAnsi="Arial" w:cs="Arial"/>
          <w:b/>
          <w:sz w:val="22"/>
          <w:szCs w:val="22"/>
        </w:rPr>
        <w:t xml:space="preserve"> </w:t>
      </w:r>
      <w:r w:rsidRPr="00083491">
        <w:rPr>
          <w:rFonts w:ascii="Arial" w:hAnsi="Arial" w:cs="Arial"/>
          <w:b/>
          <w:sz w:val="22"/>
          <w:szCs w:val="22"/>
        </w:rPr>
        <w:tab/>
      </w:r>
      <w:r w:rsidRPr="00083491">
        <w:rPr>
          <w:rFonts w:ascii="Arial" w:hAnsi="Arial" w:cs="Arial"/>
          <w:b/>
          <w:sz w:val="22"/>
          <w:szCs w:val="22"/>
        </w:rPr>
        <w:tab/>
      </w:r>
    </w:p>
    <w:p w14:paraId="762DDC68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ab/>
        <w:t xml:space="preserve">Penzion </w:t>
      </w:r>
      <w:proofErr w:type="spellStart"/>
      <w:r w:rsidRPr="00083491">
        <w:rPr>
          <w:rFonts w:ascii="Arial" w:hAnsi="Arial" w:cs="Arial"/>
          <w:sz w:val="22"/>
          <w:szCs w:val="22"/>
        </w:rPr>
        <w:t>Rejvíz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3491">
        <w:rPr>
          <w:rFonts w:ascii="Arial" w:hAnsi="Arial" w:cs="Arial"/>
          <w:sz w:val="22"/>
          <w:szCs w:val="22"/>
        </w:rPr>
        <w:t>Rejvíz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29</w:t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</w:r>
      <w:r w:rsidRPr="00083491">
        <w:rPr>
          <w:rFonts w:ascii="Arial" w:hAnsi="Arial" w:cs="Arial"/>
          <w:sz w:val="22"/>
          <w:szCs w:val="22"/>
        </w:rPr>
        <w:tab/>
        <w:t>tel. 548 413 091</w:t>
      </w:r>
    </w:p>
    <w:p w14:paraId="586D6EE0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437332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A72D9E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8</w:t>
      </w:r>
    </w:p>
    <w:p w14:paraId="478DC1F7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Způsob vyhlášení požárního poplachu</w:t>
      </w:r>
    </w:p>
    <w:p w14:paraId="24570A15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2A89F1" w14:textId="77777777" w:rsidR="00083491" w:rsidRPr="00083491" w:rsidRDefault="00083491" w:rsidP="00083491">
      <w:pPr>
        <w:numPr>
          <w:ilvl w:val="0"/>
          <w:numId w:val="31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Vyhlášení požárního poplachu v obci se provádí signálem “POŽÁRNÍ POPLACH”, který je vyhlašován přerušovaným tónem sirény po dobu jedné minuty (25 sec. </w:t>
      </w:r>
      <w:proofErr w:type="gramStart"/>
      <w:r w:rsidRPr="00083491">
        <w:rPr>
          <w:rFonts w:ascii="Arial" w:hAnsi="Arial" w:cs="Arial"/>
          <w:sz w:val="22"/>
          <w:szCs w:val="22"/>
        </w:rPr>
        <w:t>tón</w:t>
      </w:r>
      <w:proofErr w:type="gramEnd"/>
      <w:r w:rsidRPr="00083491">
        <w:rPr>
          <w:rFonts w:ascii="Arial" w:hAnsi="Arial" w:cs="Arial"/>
          <w:sz w:val="22"/>
          <w:szCs w:val="22"/>
        </w:rPr>
        <w:t xml:space="preserve"> – 10 sec. pauza – 25 sec. tón). </w:t>
      </w:r>
    </w:p>
    <w:p w14:paraId="0CFAB2E1" w14:textId="77777777" w:rsidR="00083491" w:rsidRPr="00083491" w:rsidRDefault="00083491" w:rsidP="00083491">
      <w:pPr>
        <w:numPr>
          <w:ilvl w:val="0"/>
          <w:numId w:val="31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 požární poplach v obci vyhlašuje k tomu vybavenými vozidly JSDH, městským mobilním rozhlasem.   </w:t>
      </w:r>
    </w:p>
    <w:p w14:paraId="08AD0A6E" w14:textId="77777777" w:rsidR="00083491" w:rsidRDefault="00083491" w:rsidP="00083491">
      <w:pPr>
        <w:tabs>
          <w:tab w:val="left" w:pos="-1985"/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175C346" w14:textId="77777777" w:rsidR="00C12470" w:rsidRDefault="00C12470" w:rsidP="00083491">
      <w:pPr>
        <w:tabs>
          <w:tab w:val="left" w:pos="-1985"/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DD13FCD" w14:textId="77777777" w:rsidR="00C12470" w:rsidRDefault="00C12470" w:rsidP="00083491">
      <w:pPr>
        <w:tabs>
          <w:tab w:val="left" w:pos="-1985"/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F89808C" w14:textId="77777777" w:rsidR="00C12470" w:rsidRPr="00083491" w:rsidRDefault="00C12470" w:rsidP="00083491">
      <w:pPr>
        <w:tabs>
          <w:tab w:val="left" w:pos="-1985"/>
          <w:tab w:val="left" w:pos="993"/>
        </w:tabs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9157C57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184FC44A" w14:textId="77777777" w:rsidR="00083491" w:rsidRPr="00083491" w:rsidRDefault="00083491" w:rsidP="00083491">
      <w:pPr>
        <w:spacing w:after="60"/>
        <w:ind w:left="720"/>
        <w:jc w:val="center"/>
        <w:outlineLvl w:val="0"/>
        <w:rPr>
          <w:rFonts w:ascii="Arial" w:hAnsi="Arial" w:cs="Arial"/>
          <w:b/>
          <w:bCs/>
          <w:kern w:val="28"/>
          <w:sz w:val="22"/>
          <w:szCs w:val="22"/>
        </w:rPr>
      </w:pPr>
      <w:r w:rsidRPr="00083491">
        <w:rPr>
          <w:rFonts w:ascii="Arial" w:hAnsi="Arial" w:cs="Arial"/>
          <w:b/>
          <w:bCs/>
          <w:kern w:val="28"/>
          <w:sz w:val="22"/>
          <w:szCs w:val="22"/>
        </w:rPr>
        <w:t>Seznam sil a prostředků jednotek požární ochrany</w:t>
      </w:r>
    </w:p>
    <w:p w14:paraId="472A0494" w14:textId="77777777" w:rsidR="00083491" w:rsidRPr="00083491" w:rsidRDefault="00083491" w:rsidP="0008349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1FE765C" w14:textId="77777777" w:rsidR="00083491" w:rsidRDefault="00083491" w:rsidP="00083491">
      <w:pPr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color w:val="000000"/>
          <w:sz w:val="22"/>
          <w:szCs w:val="22"/>
        </w:rPr>
        <w:t xml:space="preserve">Seznam sil a prostředků jednotek požární ochrany je uveden v příloze </w:t>
      </w:r>
      <w:r w:rsidRPr="00083491">
        <w:rPr>
          <w:rFonts w:ascii="Arial" w:hAnsi="Arial" w:cs="Arial"/>
          <w:sz w:val="22"/>
          <w:szCs w:val="22"/>
        </w:rPr>
        <w:t xml:space="preserve">č. 2 vyhlášky, a dále ve výpisu z </w:t>
      </w:r>
      <w:r w:rsidRPr="00083491">
        <w:rPr>
          <w:rFonts w:ascii="Arial" w:hAnsi="Arial" w:cs="Arial"/>
          <w:color w:val="000000"/>
          <w:sz w:val="22"/>
          <w:szCs w:val="22"/>
        </w:rPr>
        <w:t>požárního poplachového plánu Olomouckého kraje, který je přílohou č. 1 této vyhlášky.</w:t>
      </w:r>
    </w:p>
    <w:p w14:paraId="0A0F8409" w14:textId="77777777" w:rsidR="00083491" w:rsidRPr="00083491" w:rsidRDefault="00083491" w:rsidP="00083491">
      <w:pPr>
        <w:jc w:val="both"/>
        <w:rPr>
          <w:rFonts w:ascii="Arial" w:hAnsi="Arial" w:cs="Arial"/>
          <w:sz w:val="22"/>
          <w:szCs w:val="22"/>
        </w:rPr>
      </w:pPr>
    </w:p>
    <w:p w14:paraId="1049143B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čl. 10</w:t>
      </w:r>
    </w:p>
    <w:p w14:paraId="5E99CF6F" w14:textId="77777777" w:rsidR="00083491" w:rsidRPr="00083491" w:rsidRDefault="00083491" w:rsidP="000834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Závěrečná a zrušovací ustanovení</w:t>
      </w:r>
    </w:p>
    <w:p w14:paraId="4DB7B169" w14:textId="77777777" w:rsidR="00083491" w:rsidRPr="00083491" w:rsidRDefault="00083491" w:rsidP="00083491">
      <w:pPr>
        <w:spacing w:line="276" w:lineRule="auto"/>
        <w:rPr>
          <w:rFonts w:ascii="Arial" w:hAnsi="Arial" w:cs="Arial"/>
          <w:sz w:val="22"/>
          <w:szCs w:val="22"/>
        </w:rPr>
      </w:pPr>
    </w:p>
    <w:p w14:paraId="1B1DEC0D" w14:textId="77777777" w:rsidR="00083491" w:rsidRPr="00083491" w:rsidRDefault="00083491" w:rsidP="00083491">
      <w:pPr>
        <w:numPr>
          <w:ilvl w:val="0"/>
          <w:numId w:val="32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Tímto požárním řádem nejsou dotčeny povinnosti týkající se zabezpečení požární ochrany ve městě Zlaté Hory stanovené dalšími právními předpisy. </w:t>
      </w:r>
    </w:p>
    <w:p w14:paraId="65F57F91" w14:textId="77777777" w:rsidR="00247A16" w:rsidRDefault="00083491" w:rsidP="00362860">
      <w:pPr>
        <w:numPr>
          <w:ilvl w:val="0"/>
          <w:numId w:val="32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Zrušuje se Obecně závazná vyhláška města Zlatých Hor č. 1/2017, kterou se vydává Požární řád města Zlatých Hor ze dne 30. října 2017.</w:t>
      </w:r>
    </w:p>
    <w:p w14:paraId="162BDD82" w14:textId="77777777" w:rsidR="0082164D" w:rsidRPr="009D3CA1" w:rsidRDefault="00083491" w:rsidP="00951466">
      <w:pPr>
        <w:numPr>
          <w:ilvl w:val="0"/>
          <w:numId w:val="32"/>
        </w:numPr>
        <w:tabs>
          <w:tab w:val="left" w:pos="-1985"/>
          <w:tab w:val="left" w:pos="993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D3CA1">
        <w:rPr>
          <w:rFonts w:ascii="Arial" w:hAnsi="Arial" w:cs="Arial"/>
          <w:sz w:val="22"/>
          <w:szCs w:val="22"/>
        </w:rPr>
        <w:t>Tato obecně závazná vyhláška nabývá</w:t>
      </w:r>
      <w:r w:rsidR="00247A16" w:rsidRPr="009D3CA1">
        <w:rPr>
          <w:rFonts w:ascii="Arial" w:hAnsi="Arial" w:cs="Arial"/>
          <w:sz w:val="22"/>
          <w:szCs w:val="22"/>
        </w:rPr>
        <w:t xml:space="preserve"> platnosti okamžikem vyhlášení ve Sbírce právních předpisů územních samosprávných celků a některých správních úřadů a účinnosti počátkem patnáctého dne následujícího po dni jeho vyhlášení.</w:t>
      </w:r>
      <w:r w:rsidR="0082164D" w:rsidRPr="009D3CA1">
        <w:rPr>
          <w:rFonts w:ascii="Arial" w:hAnsi="Arial" w:cs="Arial"/>
          <w:sz w:val="22"/>
          <w:szCs w:val="22"/>
        </w:rPr>
        <w:t xml:space="preserve"> </w:t>
      </w:r>
    </w:p>
    <w:p w14:paraId="2BDD730F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6993CE14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6655C7FB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03E5C58C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20D84BC7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24DFC273" w14:textId="77777777" w:rsidR="0082164D" w:rsidRDefault="0082164D" w:rsidP="008216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Milan Rác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Jiří Kozel </w:t>
      </w:r>
    </w:p>
    <w:p w14:paraId="37336F40" w14:textId="77777777" w:rsidR="0082164D" w:rsidRDefault="0082164D" w:rsidP="0082164D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B3FA9F0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64674529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68D52217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5389B148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64630AB2" w14:textId="77777777" w:rsidR="0082164D" w:rsidRDefault="0082164D" w:rsidP="00362860">
      <w:pPr>
        <w:rPr>
          <w:rFonts w:ascii="Arial" w:hAnsi="Arial" w:cs="Arial"/>
          <w:sz w:val="22"/>
          <w:szCs w:val="22"/>
        </w:rPr>
      </w:pPr>
    </w:p>
    <w:p w14:paraId="469E2BF3" w14:textId="77777777" w:rsidR="0082164D" w:rsidRPr="00C508A2" w:rsidRDefault="0082164D" w:rsidP="00362860">
      <w:pPr>
        <w:rPr>
          <w:rFonts w:ascii="Arial" w:hAnsi="Arial" w:cs="Arial"/>
          <w:sz w:val="22"/>
          <w:szCs w:val="22"/>
        </w:rPr>
        <w:sectPr w:rsidR="0082164D" w:rsidRPr="00C508A2" w:rsidSect="00931FF8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3D08E896" w14:textId="77777777" w:rsidR="0082164D" w:rsidRPr="00C508A2" w:rsidRDefault="0082164D" w:rsidP="0082164D">
      <w:pPr>
        <w:jc w:val="center"/>
        <w:rPr>
          <w:rFonts w:ascii="Arial" w:hAnsi="Arial" w:cs="Arial"/>
          <w:sz w:val="22"/>
          <w:szCs w:val="22"/>
        </w:rPr>
        <w:sectPr w:rsidR="0082164D" w:rsidRPr="00C508A2"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CF9E22" w14:textId="77777777" w:rsidR="00083491" w:rsidRPr="00083491" w:rsidRDefault="00083491" w:rsidP="00083491">
      <w:pPr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4CF23772" w14:textId="77777777" w:rsidR="00083491" w:rsidRPr="00083491" w:rsidRDefault="00083491" w:rsidP="00083491">
      <w:pPr>
        <w:rPr>
          <w:rFonts w:ascii="Arial" w:hAnsi="Arial" w:cs="Arial"/>
          <w:b/>
          <w:sz w:val="22"/>
          <w:szCs w:val="22"/>
        </w:rPr>
      </w:pPr>
    </w:p>
    <w:p w14:paraId="0345F9FE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Výpis z požárního poplachového plánu Olomouckého kraje pro město Zlaté Hory.</w:t>
      </w:r>
    </w:p>
    <w:p w14:paraId="2E943621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06ED53F4" w14:textId="77777777" w:rsidR="00083491" w:rsidRPr="00083491" w:rsidRDefault="00083491" w:rsidP="0008349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V případě požáru v závislosti na stupni požárního poplachu a místě události, </w:t>
      </w:r>
      <w:r w:rsidRPr="00083491">
        <w:rPr>
          <w:rFonts w:ascii="Arial" w:hAnsi="Arial" w:cs="Arial"/>
          <w:sz w:val="22"/>
          <w:szCs w:val="22"/>
        </w:rPr>
        <w:br/>
        <w:t>zasahují ve městě následující jednotky požární ochrany:</w:t>
      </w:r>
    </w:p>
    <w:tbl>
      <w:tblPr>
        <w:tblW w:w="10196" w:type="dxa"/>
        <w:tblInd w:w="-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314"/>
        <w:gridCol w:w="1952"/>
        <w:gridCol w:w="556"/>
        <w:gridCol w:w="2001"/>
        <w:gridCol w:w="556"/>
        <w:gridCol w:w="1996"/>
        <w:gridCol w:w="556"/>
      </w:tblGrid>
      <w:tr w:rsidR="00083491" w:rsidRPr="00083491" w14:paraId="374A8748" w14:textId="77777777" w:rsidTr="00083491">
        <w:trPr>
          <w:trHeight w:val="27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9BA7874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1ABD88C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89F6DF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Rozdělení jednotek PO do jednotlivých stupňů požárního poplachu</w:t>
            </w:r>
          </w:p>
        </w:tc>
      </w:tr>
      <w:tr w:rsidR="00083491" w:rsidRPr="00083491" w14:paraId="3B5C9EF3" w14:textId="77777777" w:rsidTr="00083491">
        <w:trPr>
          <w:trHeight w:val="25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13493DF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919AD21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Místní část obce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91379A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I. stupeň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B2F752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II. stupeň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6AF3A4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III. stupeň</w:t>
            </w:r>
          </w:p>
        </w:tc>
      </w:tr>
      <w:tr w:rsidR="00083491" w:rsidRPr="00083491" w14:paraId="28AE5CB3" w14:textId="77777777" w:rsidTr="00083491">
        <w:trPr>
          <w:trHeight w:val="27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B4A973B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798B32A" w14:textId="77777777" w:rsidR="00083491" w:rsidRPr="00083491" w:rsidRDefault="00083491" w:rsidP="00083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81E0822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32ACAD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BB415F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6BC3EC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EC08CF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Jednotka PO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BEDB10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</w:tr>
      <w:tr w:rsidR="00083491" w:rsidRPr="00083491" w14:paraId="354E285B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071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8CF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F11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1E7E2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98B7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928B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699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Široký Brod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9F4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1BFB49BF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26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17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38D1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PL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AD6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54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C60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69D9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Vrbno p.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Pr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.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943D0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6A9AC40E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ED4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25F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7F2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B4E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710A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Gieraltice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D7D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3590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A458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4F92239E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2FC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548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E50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E2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0B6B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E161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8F79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Jeseník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36C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589310B7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E9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1FA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9FE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266F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60FF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591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4DE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Velké Kunětice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5CA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0633F1F2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01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843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Dolní Údolí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485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BA60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BD8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33D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8CF0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B037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28FB9B66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AB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F2A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F77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876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D19B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3EA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621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Gieraltice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C28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1161AC93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502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AA1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E7E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61D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ED99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EF61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4721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Široký Brod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38C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7B17D627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B4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FC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3282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71D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B00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5BAF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354B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Velké Kunětice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3A3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02F61862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859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93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CF8D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29FE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28C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Vrbno p.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Pr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.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03B4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07D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459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731C6A59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245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0FE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Horní Údolí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0F50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4B46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C43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4D2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B46A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90CA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587E3D87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D7C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12C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D726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AC62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01C1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Vrbno p.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Pr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.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422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33EF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Gieraltice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3692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5BA0A8E2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09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787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965F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A53B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147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8DD7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159E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Supíkovice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3DDC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617F3EA8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D4C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6E4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92BB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5BA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FDA0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C4B1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41B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13E0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439FA973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B6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BF9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C09C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EFB4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B3F5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D74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97F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Široký Brod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497C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5D3DD7E7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79C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27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Ondřejovice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AEC2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9E9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7A6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9751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C06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Supíkovice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3EF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5D81C93B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AC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04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D437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32F1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319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419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64B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5D46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5B1DE03A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28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C5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489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0976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71F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9A38A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3AF5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Stará Červená Voda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632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7A50B507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41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2D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3FE1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1E4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181E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Široký Brod (DA)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5B4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7CE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(MSK)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4FA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645A31FC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C03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A19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FC5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976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7B4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Velké Kunětice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138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F9C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43C4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4989BAA5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6C7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A60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Rejvíz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FC0B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2D0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408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3827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19EE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A8F57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412939BF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351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0F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409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21D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C3E4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201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4587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Žulová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8AD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5A6626EC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18B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3DD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F3C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888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EF2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568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3F9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Supíkovice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013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6AB4F577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1A8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85D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745A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E83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900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Bělá pod </w:t>
            </w:r>
            <w:proofErr w:type="spellStart"/>
            <w:proofErr w:type="gramStart"/>
            <w:r w:rsidRPr="00083491">
              <w:rPr>
                <w:rFonts w:ascii="Arial" w:hAnsi="Arial" w:cs="Arial"/>
                <w:sz w:val="22"/>
                <w:szCs w:val="22"/>
              </w:rPr>
              <w:t>Prad</w:t>
            </w:r>
            <w:proofErr w:type="spellEnd"/>
            <w:proofErr w:type="gramEnd"/>
            <w:r w:rsidRPr="000834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3FF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F0EB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8BD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42296C5D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D1F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9C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0B9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579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08E2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Lipová - lázně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B4F62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1FD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Vrbno p.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Pr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.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7E1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1480013B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046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9ED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Rožmitál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0794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8547A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DD06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17BB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3724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Široký Brod (DA)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9EC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570C6338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75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CA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4DD4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54FF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90C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F045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5EE0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Vrbno pod </w:t>
            </w:r>
            <w:proofErr w:type="spellStart"/>
            <w:proofErr w:type="gramStart"/>
            <w:r w:rsidRPr="00083491">
              <w:rPr>
                <w:rFonts w:ascii="Arial" w:hAnsi="Arial" w:cs="Arial"/>
                <w:sz w:val="22"/>
                <w:szCs w:val="22"/>
              </w:rPr>
              <w:t>Prad</w:t>
            </w:r>
            <w:proofErr w:type="spellEnd"/>
            <w:proofErr w:type="gramEnd"/>
            <w:r w:rsidRPr="000834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9180D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2DBDAC1A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338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E09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E82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192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D00D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Gieraltice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5F7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C36B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BE64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0E94D0A2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1C6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E67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C933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9587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4784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C622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BE2B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451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7013872B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8B7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83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1614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223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6F19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E5A7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1346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Velké Kunětice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48E4A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6D4B45AC" w14:textId="77777777" w:rsidTr="00083491">
        <w:trPr>
          <w:trHeight w:val="257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781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647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Salisov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466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Mikulovice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C719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8DB7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D506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3FF8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Velké Kunětice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EA84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083491" w:rsidRPr="00083491" w14:paraId="1C045856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E0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8E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83F6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Zlaté Hory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167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B374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Písečná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4A88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17DE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72E34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  <w:tr w:rsidR="00083491" w:rsidRPr="00083491" w14:paraId="0701DAEE" w14:textId="77777777" w:rsidTr="00083491">
        <w:trPr>
          <w:trHeight w:val="25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8DB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C3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12D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Glucholazy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926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550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Gieraltice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(PL)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31FC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68D9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Stará Červ.  Voda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2256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159CC68B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8F4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DD0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076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995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A393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Česká Ves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6C50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50C8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A495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083491" w:rsidRPr="00083491" w14:paraId="56603205" w14:textId="77777777" w:rsidTr="00083491">
        <w:trPr>
          <w:trHeight w:val="27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70E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2BE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E1D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CC3AC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B98E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Široký Brod (DA)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59E3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4B5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Jindřichov (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MsK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5BF7E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</w:tr>
    </w:tbl>
    <w:p w14:paraId="436BBD36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1746A0D4" w14:textId="77777777" w:rsidR="00083491" w:rsidRPr="00083491" w:rsidRDefault="00083491" w:rsidP="000834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Tyto jednotky jsou na místo zásahu povolávány prostřednictvím krajského operačního střediska </w:t>
      </w:r>
      <w:r w:rsidRPr="00083491">
        <w:rPr>
          <w:rFonts w:ascii="Arial" w:hAnsi="Arial" w:cs="Arial"/>
          <w:b/>
          <w:bCs/>
          <w:sz w:val="22"/>
          <w:szCs w:val="22"/>
        </w:rPr>
        <w:t>(KOPIS) tísňové linky 150 a 112.</w:t>
      </w:r>
    </w:p>
    <w:p w14:paraId="0B94A130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FF85C71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5FF491F" w14:textId="77777777" w:rsidR="0082164D" w:rsidRDefault="0082164D" w:rsidP="00083491">
      <w:pPr>
        <w:rPr>
          <w:rFonts w:ascii="Arial" w:hAnsi="Arial" w:cs="Arial"/>
          <w:b/>
          <w:bCs/>
          <w:sz w:val="22"/>
          <w:szCs w:val="22"/>
        </w:rPr>
      </w:pPr>
    </w:p>
    <w:p w14:paraId="3DA4FD95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          </w:t>
      </w:r>
      <w:r w:rsidRPr="00083491">
        <w:rPr>
          <w:rFonts w:ascii="Arial" w:hAnsi="Arial" w:cs="Arial"/>
          <w:b/>
          <w:bCs/>
          <w:sz w:val="22"/>
          <w:szCs w:val="22"/>
        </w:rPr>
        <w:tab/>
      </w:r>
    </w:p>
    <w:p w14:paraId="7DA1165D" w14:textId="77777777" w:rsidR="00083491" w:rsidRPr="00083491" w:rsidRDefault="00083491" w:rsidP="000834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E3FACD" w14:textId="77777777" w:rsidR="00083491" w:rsidRPr="00083491" w:rsidRDefault="00083491" w:rsidP="000834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b/>
          <w:bCs/>
          <w:sz w:val="22"/>
          <w:szCs w:val="22"/>
        </w:rPr>
        <w:t>KATEGORIE, DISLOKACE, POČETNÍ STAV ČLENŮ A VYBAVENÍ JEDNOTKY PO MĚSTA ZLATÉ HORY</w:t>
      </w:r>
    </w:p>
    <w:p w14:paraId="70195E9D" w14:textId="77777777" w:rsidR="00083491" w:rsidRPr="00083491" w:rsidRDefault="00083491" w:rsidP="00083491">
      <w:pPr>
        <w:rPr>
          <w:rFonts w:ascii="Arial" w:hAnsi="Arial" w:cs="Arial"/>
          <w:b/>
          <w:sz w:val="22"/>
          <w:szCs w:val="22"/>
        </w:rPr>
      </w:pPr>
    </w:p>
    <w:p w14:paraId="184FAC91" w14:textId="77777777" w:rsidR="00083491" w:rsidRPr="00083491" w:rsidRDefault="00083491" w:rsidP="00083491">
      <w:pPr>
        <w:rPr>
          <w:rFonts w:ascii="Arial" w:hAnsi="Arial" w:cs="Arial"/>
          <w:b/>
          <w:sz w:val="22"/>
          <w:szCs w:val="22"/>
        </w:rPr>
      </w:pPr>
    </w:p>
    <w:p w14:paraId="439BF025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5058A17E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KATEGORIE A DISLOKACE JEDNOTKY</w:t>
      </w:r>
    </w:p>
    <w:p w14:paraId="733847BF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1774"/>
        <w:gridCol w:w="2318"/>
        <w:gridCol w:w="1418"/>
        <w:gridCol w:w="1417"/>
        <w:gridCol w:w="2218"/>
      </w:tblGrid>
      <w:tr w:rsidR="00083491" w:rsidRPr="00083491" w14:paraId="250BA26A" w14:textId="77777777" w:rsidTr="00083491">
        <w:trPr>
          <w:cantSplit/>
          <w:trHeight w:val="284"/>
          <w:jc w:val="center"/>
        </w:trPr>
        <w:tc>
          <w:tcPr>
            <w:tcW w:w="1491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51255695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2077770F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DISLOKACE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21F47A1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ZÁKLADNA</w:t>
            </w:r>
          </w:p>
        </w:tc>
      </w:tr>
      <w:tr w:rsidR="00083491" w:rsidRPr="00083491" w14:paraId="01438336" w14:textId="77777777" w:rsidTr="00083491">
        <w:trPr>
          <w:cantSplit/>
          <w:trHeight w:val="151"/>
          <w:jc w:val="center"/>
        </w:trPr>
        <w:tc>
          <w:tcPr>
            <w:tcW w:w="1491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627574" w14:textId="77777777" w:rsidR="00083491" w:rsidRPr="00083491" w:rsidRDefault="00083491" w:rsidP="00083491">
            <w:pPr>
              <w:keepNext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E40BEC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3B7C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0D2A5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radiostanice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1D895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2BC57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083491" w:rsidRPr="00083491" w14:paraId="1A1CA8BE" w14:textId="77777777" w:rsidTr="00083491">
        <w:trPr>
          <w:cantSplit/>
          <w:trHeight w:val="584"/>
          <w:jc w:val="center"/>
        </w:trPr>
        <w:tc>
          <w:tcPr>
            <w:tcW w:w="1491" w:type="dxa"/>
            <w:tcBorders>
              <w:top w:val="nil"/>
              <w:right w:val="double" w:sz="4" w:space="0" w:color="auto"/>
            </w:tcBorders>
            <w:vAlign w:val="center"/>
          </w:tcPr>
          <w:p w14:paraId="160D505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JPO II/1</w:t>
            </w:r>
          </w:p>
        </w:tc>
        <w:tc>
          <w:tcPr>
            <w:tcW w:w="1774" w:type="dxa"/>
            <w:tcBorders>
              <w:top w:val="nil"/>
              <w:left w:val="nil"/>
            </w:tcBorders>
            <w:vAlign w:val="center"/>
          </w:tcPr>
          <w:p w14:paraId="17CFC30B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ZLATÉ HORY</w:t>
            </w:r>
          </w:p>
        </w:tc>
        <w:tc>
          <w:tcPr>
            <w:tcW w:w="2318" w:type="dxa"/>
            <w:tcBorders>
              <w:top w:val="nil"/>
            </w:tcBorders>
            <w:vAlign w:val="center"/>
          </w:tcPr>
          <w:p w14:paraId="187A4D2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Bezručova 740   </w:t>
            </w:r>
          </w:p>
          <w:p w14:paraId="26EDE22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793 76 Zlaté Hory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F0A280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HJE – 230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3AF8B8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584 425 144</w:t>
            </w:r>
          </w:p>
        </w:tc>
        <w:tc>
          <w:tcPr>
            <w:tcW w:w="2218" w:type="dxa"/>
            <w:tcBorders>
              <w:top w:val="nil"/>
            </w:tcBorders>
            <w:vAlign w:val="center"/>
          </w:tcPr>
          <w:p w14:paraId="50885B2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hasici@zlatehory.cz</w:t>
            </w:r>
          </w:p>
        </w:tc>
      </w:tr>
    </w:tbl>
    <w:p w14:paraId="58822F2E" w14:textId="77777777" w:rsidR="00083491" w:rsidRPr="00083491" w:rsidRDefault="00083491" w:rsidP="00083491">
      <w:pPr>
        <w:rPr>
          <w:sz w:val="24"/>
          <w:szCs w:val="24"/>
        </w:rPr>
      </w:pPr>
    </w:p>
    <w:p w14:paraId="1558CD5B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0ACAE724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251203B5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POČETNÍ STAVY ČLENŮ JEDNOTKY</w:t>
      </w:r>
    </w:p>
    <w:p w14:paraId="3F24F000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4065"/>
      </w:tblGrid>
      <w:tr w:rsidR="00083491" w:rsidRPr="00083491" w14:paraId="3979065E" w14:textId="77777777" w:rsidTr="00083491">
        <w:trPr>
          <w:trHeight w:val="150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07180127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Minimální počet členů v jednotce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3EF0DDC8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Minimální počet členů v pohotovosti</w:t>
            </w:r>
          </w:p>
        </w:tc>
      </w:tr>
      <w:tr w:rsidR="00083491" w:rsidRPr="00083491" w14:paraId="0EA2A3FB" w14:textId="77777777" w:rsidTr="00083491">
        <w:trPr>
          <w:trHeight w:val="150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72F60D47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6468416B" w14:textId="77777777" w:rsidR="00083491" w:rsidRPr="00083491" w:rsidRDefault="00083491" w:rsidP="00083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</w:tbl>
    <w:p w14:paraId="10797C33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1F9E63DB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1A698C4C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5E37FAE0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ZÁKLADNÍ TECHNIKA JEDNOTKY – VOZIDLA</w:t>
      </w:r>
    </w:p>
    <w:p w14:paraId="24A05737" w14:textId="77777777" w:rsidR="00083491" w:rsidRPr="00083491" w:rsidRDefault="00083491" w:rsidP="00083491">
      <w:pPr>
        <w:rPr>
          <w:rFonts w:ascii="Arial" w:hAnsi="Arial" w:cs="Arial"/>
          <w:sz w:val="22"/>
          <w:szCs w:val="22"/>
        </w:rPr>
      </w:pPr>
    </w:p>
    <w:tbl>
      <w:tblPr>
        <w:tblW w:w="10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1639"/>
        <w:gridCol w:w="1377"/>
        <w:gridCol w:w="1196"/>
        <w:gridCol w:w="1680"/>
        <w:gridCol w:w="1559"/>
        <w:gridCol w:w="1276"/>
      </w:tblGrid>
      <w:tr w:rsidR="00083491" w:rsidRPr="00083491" w14:paraId="218227DD" w14:textId="77777777" w:rsidTr="00083491">
        <w:trPr>
          <w:cantSplit/>
          <w:trHeight w:val="556"/>
          <w:jc w:val="center"/>
        </w:trPr>
        <w:tc>
          <w:tcPr>
            <w:tcW w:w="186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3EABC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D50C01F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SPZ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DE71C09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Rok výroby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662B56A4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Výstražné zařízení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27A7B576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Akceschopné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67E92836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Mobilní radiostanice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B8903B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Volací znak</w:t>
            </w:r>
          </w:p>
        </w:tc>
      </w:tr>
      <w:tr w:rsidR="00083491" w:rsidRPr="00083491" w14:paraId="39AABD79" w14:textId="77777777" w:rsidTr="00083491">
        <w:trPr>
          <w:cantSplit/>
          <w:trHeight w:val="556"/>
          <w:jc w:val="center"/>
        </w:trPr>
        <w:tc>
          <w:tcPr>
            <w:tcW w:w="18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4009A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CAS 20 T 815-2</w:t>
            </w:r>
          </w:p>
        </w:tc>
        <w:tc>
          <w:tcPr>
            <w:tcW w:w="16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F004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4M6 5145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7A1E2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E4664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34D25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771D7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B158D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HJE – 231</w:t>
            </w:r>
          </w:p>
        </w:tc>
      </w:tr>
      <w:tr w:rsidR="00083491" w:rsidRPr="00083491" w14:paraId="1C69ECB0" w14:textId="77777777" w:rsidTr="00083491">
        <w:trPr>
          <w:cantSplit/>
          <w:trHeight w:val="556"/>
          <w:jc w:val="center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A4B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CAS 32 T 815</w:t>
            </w:r>
          </w:p>
          <w:p w14:paraId="664317E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32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JE  01 - 41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836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1989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15E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312F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B201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AD929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HJE – 237</w:t>
            </w:r>
          </w:p>
        </w:tc>
      </w:tr>
      <w:tr w:rsidR="00083491" w:rsidRPr="00083491" w14:paraId="16B8E23B" w14:textId="77777777" w:rsidTr="00083491">
        <w:trPr>
          <w:cantSplit/>
          <w:trHeight w:val="565"/>
          <w:jc w:val="center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D9E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AZ 30 IVECO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Magirus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551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5M6 5973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191C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1987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2F50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11E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B691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5F1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HJE – 233</w:t>
            </w:r>
          </w:p>
        </w:tc>
      </w:tr>
      <w:tr w:rsidR="00083491" w:rsidRPr="00083491" w14:paraId="3B4D9C76" w14:textId="77777777" w:rsidTr="00083491">
        <w:trPr>
          <w:cantSplit/>
          <w:trHeight w:val="556"/>
          <w:jc w:val="center"/>
        </w:trPr>
        <w:tc>
          <w:tcPr>
            <w:tcW w:w="18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CBA210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DA 10 IVECO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5153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4M4 7688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C54F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B4947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AFB80D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348E01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38C0E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HJE – 239</w:t>
            </w:r>
          </w:p>
        </w:tc>
      </w:tr>
    </w:tbl>
    <w:p w14:paraId="2B783156" w14:textId="77777777" w:rsidR="00083491" w:rsidRPr="00083491" w:rsidRDefault="00083491" w:rsidP="00083491">
      <w:pPr>
        <w:ind w:firstLine="708"/>
        <w:jc w:val="center"/>
        <w:rPr>
          <w:rFonts w:ascii="Arial" w:hAnsi="Arial" w:cs="Arial"/>
          <w:b/>
          <w:caps/>
          <w:sz w:val="22"/>
          <w:szCs w:val="22"/>
        </w:rPr>
      </w:pPr>
    </w:p>
    <w:p w14:paraId="3D097B3F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2FC9F2E9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71789202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POMOCNÁ TECHNIKA JEDNOTKY</w:t>
      </w:r>
    </w:p>
    <w:p w14:paraId="39864DDD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26"/>
        <w:gridCol w:w="2409"/>
        <w:gridCol w:w="2410"/>
        <w:gridCol w:w="425"/>
        <w:gridCol w:w="2365"/>
      </w:tblGrid>
      <w:tr w:rsidR="00083491" w:rsidRPr="00083491" w14:paraId="24CB3448" w14:textId="77777777" w:rsidTr="00083491">
        <w:trPr>
          <w:trHeight w:val="284"/>
          <w:jc w:val="center"/>
        </w:trPr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065E9EE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0CC36B7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55BC9A6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2D539D81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BCE1A2D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2CCF3905" w14:textId="77777777" w:rsidR="00083491" w:rsidRPr="00083491" w:rsidRDefault="00083491" w:rsidP="000834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491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</w:tr>
      <w:tr w:rsidR="00083491" w:rsidRPr="00083491" w14:paraId="5516555D" w14:textId="77777777" w:rsidTr="00083491">
        <w:trPr>
          <w:trHeight w:val="566"/>
          <w:jc w:val="center"/>
        </w:trPr>
        <w:tc>
          <w:tcPr>
            <w:tcW w:w="2338" w:type="dxa"/>
            <w:tcBorders>
              <w:top w:val="nil"/>
            </w:tcBorders>
            <w:vAlign w:val="center"/>
          </w:tcPr>
          <w:p w14:paraId="22A1823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Přenosná stříkačka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290DBD4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0F22BD83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PMS 12</w:t>
            </w:r>
          </w:p>
          <w:p w14:paraId="42CCFBF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PMS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Waterous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CEB277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Motorová řetězová pila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74560048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5" w:type="dxa"/>
            <w:tcBorders>
              <w:top w:val="nil"/>
            </w:tcBorders>
            <w:vAlign w:val="center"/>
          </w:tcPr>
          <w:p w14:paraId="2255B44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Stihl MS 361</w:t>
            </w:r>
          </w:p>
          <w:p w14:paraId="4CF1033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Stihl MS 452</w:t>
            </w:r>
          </w:p>
        </w:tc>
      </w:tr>
      <w:tr w:rsidR="00083491" w:rsidRPr="00083491" w14:paraId="1F5D0DC3" w14:textId="77777777" w:rsidTr="00083491">
        <w:trPr>
          <w:trHeight w:val="566"/>
          <w:jc w:val="center"/>
        </w:trPr>
        <w:tc>
          <w:tcPr>
            <w:tcW w:w="2338" w:type="dxa"/>
            <w:vAlign w:val="center"/>
          </w:tcPr>
          <w:p w14:paraId="54D5A39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426" w:type="dxa"/>
            <w:vAlign w:val="center"/>
          </w:tcPr>
          <w:p w14:paraId="22F159F5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2014C2C7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PPC A 800</w:t>
            </w:r>
          </w:p>
        </w:tc>
        <w:tc>
          <w:tcPr>
            <w:tcW w:w="2410" w:type="dxa"/>
            <w:vAlign w:val="center"/>
          </w:tcPr>
          <w:p w14:paraId="57811DAA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Přenosná radiostanice</w:t>
            </w:r>
          </w:p>
        </w:tc>
        <w:tc>
          <w:tcPr>
            <w:tcW w:w="425" w:type="dxa"/>
            <w:vAlign w:val="center"/>
          </w:tcPr>
          <w:p w14:paraId="0F5BE6A4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5" w:type="dxa"/>
            <w:vAlign w:val="center"/>
          </w:tcPr>
          <w:p w14:paraId="53ABD9EC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Motorola - 5x GP 300,</w:t>
            </w:r>
          </w:p>
          <w:p w14:paraId="02D4235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2x CP 340, 2x CP 140</w:t>
            </w:r>
          </w:p>
        </w:tc>
      </w:tr>
      <w:tr w:rsidR="00083491" w:rsidRPr="00083491" w14:paraId="6A9FCD21" w14:textId="77777777" w:rsidTr="00083491">
        <w:trPr>
          <w:trHeight w:val="566"/>
          <w:jc w:val="center"/>
        </w:trPr>
        <w:tc>
          <w:tcPr>
            <w:tcW w:w="2338" w:type="dxa"/>
            <w:vAlign w:val="center"/>
          </w:tcPr>
          <w:p w14:paraId="4FE5B20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Kalové čerpadlo</w:t>
            </w:r>
          </w:p>
        </w:tc>
        <w:tc>
          <w:tcPr>
            <w:tcW w:w="426" w:type="dxa"/>
            <w:vAlign w:val="center"/>
          </w:tcPr>
          <w:p w14:paraId="39ECA71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46D3F02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ITC IC 200 – benzín</w:t>
            </w:r>
          </w:p>
          <w:p w14:paraId="4BB1FD16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 xml:space="preserve">HCP AS 215 – </w:t>
            </w: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elektr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06470FCF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25" w:type="dxa"/>
            <w:vAlign w:val="center"/>
          </w:tcPr>
          <w:p w14:paraId="6F36315E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5" w:type="dxa"/>
            <w:vAlign w:val="center"/>
          </w:tcPr>
          <w:p w14:paraId="0D10D3B2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3491">
              <w:rPr>
                <w:rFonts w:ascii="Arial" w:hAnsi="Arial" w:cs="Arial"/>
                <w:sz w:val="22"/>
                <w:szCs w:val="22"/>
              </w:rPr>
              <w:t>Endres</w:t>
            </w:r>
            <w:proofErr w:type="spellEnd"/>
            <w:r w:rsidRPr="00083491">
              <w:rPr>
                <w:rFonts w:ascii="Arial" w:hAnsi="Arial" w:cs="Arial"/>
                <w:sz w:val="22"/>
                <w:szCs w:val="22"/>
              </w:rPr>
              <w:t xml:space="preserve"> 45</w:t>
            </w:r>
          </w:p>
          <w:p w14:paraId="5996008B" w14:textId="77777777" w:rsidR="00083491" w:rsidRPr="00083491" w:rsidRDefault="00083491" w:rsidP="00083491">
            <w:pPr>
              <w:rPr>
                <w:rFonts w:ascii="Arial" w:hAnsi="Arial" w:cs="Arial"/>
                <w:sz w:val="22"/>
                <w:szCs w:val="22"/>
              </w:rPr>
            </w:pPr>
            <w:r w:rsidRPr="00083491">
              <w:rPr>
                <w:rFonts w:ascii="Arial" w:hAnsi="Arial" w:cs="Arial"/>
                <w:sz w:val="22"/>
                <w:szCs w:val="22"/>
              </w:rPr>
              <w:t>BC 25</w:t>
            </w:r>
          </w:p>
        </w:tc>
      </w:tr>
    </w:tbl>
    <w:p w14:paraId="0F8D55C4" w14:textId="77777777" w:rsidR="00083491" w:rsidRPr="00083491" w:rsidRDefault="00083491" w:rsidP="00083491">
      <w:pPr>
        <w:jc w:val="center"/>
        <w:rPr>
          <w:rFonts w:ascii="Arial" w:hAnsi="Arial" w:cs="Arial"/>
          <w:b/>
          <w:sz w:val="22"/>
          <w:szCs w:val="22"/>
        </w:rPr>
      </w:pPr>
    </w:p>
    <w:p w14:paraId="3C1FED76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2FE5969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15D00192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67D8ED2B" w14:textId="77777777" w:rsidR="0082164D" w:rsidRDefault="0082164D" w:rsidP="00083491">
      <w:pPr>
        <w:rPr>
          <w:rFonts w:ascii="Arial" w:hAnsi="Arial" w:cs="Arial"/>
          <w:b/>
          <w:bCs/>
          <w:sz w:val="22"/>
          <w:szCs w:val="22"/>
        </w:rPr>
      </w:pPr>
    </w:p>
    <w:p w14:paraId="080F6E21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</w:p>
    <w:p w14:paraId="5300A3DB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A9AE76B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ACCC11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b/>
          <w:bCs/>
          <w:sz w:val="22"/>
          <w:szCs w:val="22"/>
        </w:rPr>
        <w:t xml:space="preserve">ZDROJE VODY PRO HAŠENÍ POŽÁRŮ A DALŠÍ ZDROJE VODY </w:t>
      </w:r>
    </w:p>
    <w:p w14:paraId="171D53A3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1E552D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Město stanovuje následující zdroje vody pro hašení požárů a další zdroje požární vody, které musí svou kapacitou, umístěním a vybavením umožnit účinný požární zásah: </w:t>
      </w:r>
    </w:p>
    <w:p w14:paraId="35B68BB2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19F82B" w14:textId="77777777" w:rsidR="00083491" w:rsidRPr="00083491" w:rsidRDefault="00083491" w:rsidP="00083491">
      <w:pPr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Přirozené</w:t>
      </w:r>
    </w:p>
    <w:p w14:paraId="7A524E8D" w14:textId="77777777" w:rsidR="00083491" w:rsidRPr="00083491" w:rsidRDefault="00083491" w:rsidP="00083491">
      <w:pPr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potok protékající městem na vybraných místech – soutok, hasičská louka – dostupnost nepřetržitá,</w:t>
      </w:r>
    </w:p>
    <w:p w14:paraId="429C7B9F" w14:textId="77777777" w:rsidR="00083491" w:rsidRPr="00083491" w:rsidRDefault="00083491" w:rsidP="00083491">
      <w:pPr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potoky protékající místními částmi Horní a Dolní Údolí, Ondřejovice – dostupnost nepřetržitá,</w:t>
      </w:r>
    </w:p>
    <w:p w14:paraId="083F5B1B" w14:textId="77777777" w:rsidR="00083491" w:rsidRPr="00083491" w:rsidRDefault="00083491" w:rsidP="00083491">
      <w:pPr>
        <w:numPr>
          <w:ilvl w:val="0"/>
          <w:numId w:val="3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potok protékající tzv. „starým“ </w:t>
      </w:r>
      <w:proofErr w:type="spellStart"/>
      <w:r w:rsidRPr="00083491">
        <w:rPr>
          <w:rFonts w:ascii="Arial" w:hAnsi="Arial" w:cs="Arial"/>
          <w:sz w:val="22"/>
          <w:szCs w:val="22"/>
        </w:rPr>
        <w:t>Rejvízem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– most – dostupnost nepřetržitá,</w:t>
      </w:r>
    </w:p>
    <w:p w14:paraId="0196D435" w14:textId="77777777" w:rsidR="00083491" w:rsidRPr="00083491" w:rsidRDefault="00083491" w:rsidP="00083491">
      <w:pPr>
        <w:spacing w:line="276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1257ADFA" w14:textId="77777777" w:rsidR="00083491" w:rsidRPr="00083491" w:rsidRDefault="00083491" w:rsidP="00083491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Umělé</w:t>
      </w:r>
    </w:p>
    <w:p w14:paraId="48BA168E" w14:textId="77777777" w:rsidR="00083491" w:rsidRPr="00083491" w:rsidRDefault="00083491" w:rsidP="00083491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síť hydrantů Zlaté Hory a místní část </w:t>
      </w:r>
      <w:proofErr w:type="spellStart"/>
      <w:r w:rsidRPr="00083491">
        <w:rPr>
          <w:rFonts w:ascii="Arial" w:hAnsi="Arial" w:cs="Arial"/>
          <w:sz w:val="22"/>
          <w:szCs w:val="22"/>
        </w:rPr>
        <w:t>Rejvíz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 – dostupnost nepřetržitá,</w:t>
      </w:r>
    </w:p>
    <w:p w14:paraId="2600168C" w14:textId="77777777" w:rsidR="00083491" w:rsidRPr="00083491" w:rsidRDefault="00083491" w:rsidP="00083491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 xml:space="preserve">požární nádrže v ul. Rožmitálská a v místních částech </w:t>
      </w:r>
      <w:proofErr w:type="spellStart"/>
      <w:r w:rsidRPr="00083491">
        <w:rPr>
          <w:rFonts w:ascii="Arial" w:hAnsi="Arial" w:cs="Arial"/>
          <w:sz w:val="22"/>
          <w:szCs w:val="22"/>
        </w:rPr>
        <w:t>Rejvíz</w:t>
      </w:r>
      <w:proofErr w:type="spellEnd"/>
      <w:r w:rsidRPr="00083491">
        <w:rPr>
          <w:rFonts w:ascii="Arial" w:hAnsi="Arial" w:cs="Arial"/>
          <w:sz w:val="22"/>
          <w:szCs w:val="22"/>
        </w:rPr>
        <w:t xml:space="preserve">, Ondřejovice – dostupnost nepřetržitá, </w:t>
      </w:r>
    </w:p>
    <w:p w14:paraId="6C6DC9A1" w14:textId="77777777" w:rsidR="00083491" w:rsidRPr="00083491" w:rsidRDefault="00083491" w:rsidP="00083491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Zlaté jezero, Černé jezero, obecní rybník – na příjezdových komunikacích – dostupnost nepřetržitá.</w:t>
      </w:r>
    </w:p>
    <w:p w14:paraId="4ADD1E59" w14:textId="77777777" w:rsidR="00083491" w:rsidRPr="00083491" w:rsidRDefault="00083491" w:rsidP="00083491">
      <w:pPr>
        <w:numPr>
          <w:ilvl w:val="0"/>
          <w:numId w:val="3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požární nádrž ve firmě CS-CONT s.r.o., Zlaté Hory – dostupnost na požádání.</w:t>
      </w:r>
    </w:p>
    <w:p w14:paraId="1FE215B9" w14:textId="77777777" w:rsidR="00083491" w:rsidRPr="00083491" w:rsidRDefault="00083491" w:rsidP="00083491">
      <w:pPr>
        <w:spacing w:line="276" w:lineRule="auto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3F68286F" w14:textId="77777777" w:rsidR="00083491" w:rsidRPr="00083491" w:rsidRDefault="00083491" w:rsidP="00083491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83491">
        <w:rPr>
          <w:rFonts w:ascii="Arial" w:hAnsi="Arial" w:cs="Arial"/>
          <w:b/>
          <w:sz w:val="22"/>
          <w:szCs w:val="22"/>
        </w:rPr>
        <w:t>Víceúčelové</w:t>
      </w:r>
    </w:p>
    <w:p w14:paraId="19E3F614" w14:textId="77777777" w:rsidR="00083491" w:rsidRPr="00083491" w:rsidRDefault="00083491" w:rsidP="00083491">
      <w:pPr>
        <w:numPr>
          <w:ilvl w:val="2"/>
          <w:numId w:val="2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83491">
        <w:rPr>
          <w:rFonts w:ascii="Arial" w:hAnsi="Arial" w:cs="Arial"/>
          <w:sz w:val="22"/>
          <w:szCs w:val="22"/>
        </w:rPr>
        <w:t>zásobník technologické vody pro Sportovně rekreační areál PŘÍČNÁ – na příjezdové komunikaci – dostupnost nepřetržitá.</w:t>
      </w:r>
    </w:p>
    <w:p w14:paraId="5964293E" w14:textId="77777777" w:rsidR="00083491" w:rsidRPr="00083491" w:rsidRDefault="00083491" w:rsidP="000834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83491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728F1067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75753A4C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2D4A719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1BF5858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3511532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74B0E732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41A2610D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0D71FB2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68BDC3D0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30DF3E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953C47B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7DA58669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52226148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0BFAD9CE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318274BA" w14:textId="77777777" w:rsidR="00083491" w:rsidRPr="00083491" w:rsidRDefault="00083491" w:rsidP="00083491">
      <w:pPr>
        <w:rPr>
          <w:rFonts w:ascii="Arial" w:hAnsi="Arial" w:cs="Arial"/>
          <w:b/>
          <w:bCs/>
          <w:sz w:val="22"/>
          <w:szCs w:val="22"/>
        </w:rPr>
      </w:pPr>
    </w:p>
    <w:p w14:paraId="74C4C295" w14:textId="77777777" w:rsidR="00083491" w:rsidRPr="00083491" w:rsidRDefault="00083491" w:rsidP="00083491">
      <w:pPr>
        <w:rPr>
          <w:rFonts w:ascii="Arial" w:hAnsi="Arial" w:cs="Arial"/>
          <w:b/>
          <w:sz w:val="22"/>
          <w:szCs w:val="22"/>
        </w:rPr>
      </w:pPr>
    </w:p>
    <w:p w14:paraId="3B69C51E" w14:textId="77777777" w:rsidR="00083491" w:rsidRPr="00DC1A76" w:rsidRDefault="00083491" w:rsidP="00DC1A76">
      <w:pPr>
        <w:pStyle w:val="Zkladntext"/>
        <w:spacing w:line="278" w:lineRule="auto"/>
        <w:contextualSpacing/>
        <w:jc w:val="both"/>
        <w:rPr>
          <w:rFonts w:ascii="Arial" w:hAnsi="Arial" w:cs="Arial"/>
          <w:i w:val="0"/>
          <w:u w:val="none"/>
        </w:rPr>
      </w:pPr>
    </w:p>
    <w:p w14:paraId="63BBD475" w14:textId="77777777" w:rsidR="00DC1A76" w:rsidRDefault="00DC1A76" w:rsidP="00AE51DA">
      <w:pPr>
        <w:pStyle w:val="Zkladntext"/>
        <w:spacing w:line="278" w:lineRule="auto"/>
        <w:contextualSpacing/>
        <w:jc w:val="both"/>
        <w:rPr>
          <w:rFonts w:ascii="Arial" w:hAnsi="Arial" w:cs="Arial"/>
          <w:i w:val="0"/>
          <w:u w:val="none"/>
        </w:rPr>
      </w:pPr>
    </w:p>
    <w:p w14:paraId="37D26E10" w14:textId="77777777" w:rsidR="00AE51DA" w:rsidRPr="00AE51DA" w:rsidRDefault="00AE51DA" w:rsidP="00AE51DA">
      <w:pPr>
        <w:pStyle w:val="Zkladntext"/>
        <w:spacing w:line="278" w:lineRule="auto"/>
        <w:contextualSpacing/>
        <w:jc w:val="both"/>
        <w:rPr>
          <w:rFonts w:ascii="Arial" w:hAnsi="Arial" w:cs="Arial"/>
          <w:i w:val="0"/>
          <w:u w:val="none"/>
        </w:rPr>
      </w:pPr>
    </w:p>
    <w:sectPr w:rsidR="00AE51DA" w:rsidRPr="00AE51DA" w:rsidSect="005C15DD">
      <w:headerReference w:type="first" r:id="rId12"/>
      <w:pgSz w:w="11906" w:h="16838" w:code="9"/>
      <w:pgMar w:top="1418" w:right="1418" w:bottom="709" w:left="1418" w:header="99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00E4" w14:textId="77777777" w:rsidR="00497848" w:rsidRDefault="00497848" w:rsidP="00D77263">
      <w:r>
        <w:separator/>
      </w:r>
    </w:p>
  </w:endnote>
  <w:endnote w:type="continuationSeparator" w:id="0">
    <w:p w14:paraId="0674EE13" w14:textId="77777777" w:rsidR="00497848" w:rsidRDefault="00497848" w:rsidP="00D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18892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814C92" w14:textId="77777777" w:rsidR="0082164D" w:rsidRPr="002962DE" w:rsidRDefault="0082164D">
        <w:pPr>
          <w:jc w:val="center"/>
          <w:rPr>
            <w:rFonts w:ascii="Arial" w:hAnsi="Arial" w:cs="Arial"/>
          </w:rPr>
        </w:pPr>
        <w:r w:rsidRPr="002962DE">
          <w:rPr>
            <w:rFonts w:ascii="Arial" w:hAnsi="Arial" w:cs="Arial"/>
          </w:rPr>
          <w:fldChar w:fldCharType="begin"/>
        </w:r>
        <w:r w:rsidRPr="002962DE">
          <w:rPr>
            <w:rFonts w:ascii="Arial" w:hAnsi="Arial" w:cs="Arial"/>
          </w:rPr>
          <w:instrText>PAGE   \* MERGEFORMAT</w:instrText>
        </w:r>
        <w:r w:rsidRPr="002962DE">
          <w:rPr>
            <w:rFonts w:ascii="Arial" w:hAnsi="Arial" w:cs="Arial"/>
          </w:rPr>
          <w:fldChar w:fldCharType="separate"/>
        </w:r>
        <w:r w:rsidR="00146424">
          <w:rPr>
            <w:rFonts w:ascii="Arial" w:hAnsi="Arial" w:cs="Arial"/>
            <w:noProof/>
          </w:rPr>
          <w:t>7</w:t>
        </w:r>
        <w:r w:rsidRPr="002962DE">
          <w:rPr>
            <w:rFonts w:ascii="Arial" w:hAnsi="Arial" w:cs="Arial"/>
          </w:rPr>
          <w:fldChar w:fldCharType="end"/>
        </w:r>
      </w:p>
    </w:sdtContent>
  </w:sdt>
  <w:p w14:paraId="4B633383" w14:textId="77777777" w:rsidR="0082164D" w:rsidRDefault="00821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8E511" w14:textId="77777777" w:rsidR="00497848" w:rsidRDefault="00497848" w:rsidP="00D77263">
      <w:r>
        <w:separator/>
      </w:r>
    </w:p>
  </w:footnote>
  <w:footnote w:type="continuationSeparator" w:id="0">
    <w:p w14:paraId="5982CEEB" w14:textId="77777777" w:rsidR="00497848" w:rsidRDefault="00497848" w:rsidP="00D7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A424" w14:textId="77777777" w:rsidR="0082164D" w:rsidRDefault="008216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5AD39" w14:textId="77777777" w:rsidR="00083491" w:rsidRPr="00406ED2" w:rsidRDefault="00083491" w:rsidP="000B3355">
    <w:pPr>
      <w:rPr>
        <w:rFonts w:ascii="Arial" w:hAnsi="Arial" w:cs="Arial"/>
        <w:sz w:val="22"/>
        <w:szCs w:val="22"/>
      </w:rPr>
    </w:pPr>
  </w:p>
  <w:p w14:paraId="4D83438A" w14:textId="77777777" w:rsidR="00083491" w:rsidRDefault="00083491" w:rsidP="004E4782">
    <w:pPr>
      <w:rPr>
        <w:sz w:val="22"/>
      </w:rPr>
    </w:pPr>
  </w:p>
  <w:p w14:paraId="3FC2EB2F" w14:textId="77777777" w:rsidR="00083491" w:rsidRPr="00541220" w:rsidRDefault="00083491" w:rsidP="004E4782">
    <w:pPr>
      <w:pStyle w:val="Zhlav"/>
    </w:pPr>
  </w:p>
  <w:p w14:paraId="33C5530D" w14:textId="77777777" w:rsidR="00083491" w:rsidRPr="00D70336" w:rsidRDefault="00083491" w:rsidP="004E47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147"/>
    <w:multiLevelType w:val="hybridMultilevel"/>
    <w:tmpl w:val="63E27058"/>
    <w:lvl w:ilvl="0" w:tplc="965E1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0B1F"/>
    <w:multiLevelType w:val="hybridMultilevel"/>
    <w:tmpl w:val="33801488"/>
    <w:lvl w:ilvl="0" w:tplc="9FF27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22C7"/>
    <w:multiLevelType w:val="hybridMultilevel"/>
    <w:tmpl w:val="FF3EB7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3AC6"/>
    <w:multiLevelType w:val="hybridMultilevel"/>
    <w:tmpl w:val="4DDA34B6"/>
    <w:lvl w:ilvl="0" w:tplc="06DEE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11B8"/>
    <w:multiLevelType w:val="hybridMultilevel"/>
    <w:tmpl w:val="A704B428"/>
    <w:lvl w:ilvl="0" w:tplc="4864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438C3"/>
    <w:multiLevelType w:val="hybridMultilevel"/>
    <w:tmpl w:val="0A84D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97D54"/>
    <w:multiLevelType w:val="hybridMultilevel"/>
    <w:tmpl w:val="C602B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639E0"/>
    <w:multiLevelType w:val="hybridMultilevel"/>
    <w:tmpl w:val="7E1424D4"/>
    <w:lvl w:ilvl="0" w:tplc="965E1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661AD"/>
    <w:multiLevelType w:val="hybridMultilevel"/>
    <w:tmpl w:val="E42E6788"/>
    <w:lvl w:ilvl="0" w:tplc="289C4C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AD49E6"/>
    <w:multiLevelType w:val="hybridMultilevel"/>
    <w:tmpl w:val="346C8652"/>
    <w:lvl w:ilvl="0" w:tplc="980695F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65A31"/>
    <w:multiLevelType w:val="hybridMultilevel"/>
    <w:tmpl w:val="7E1424D4"/>
    <w:lvl w:ilvl="0" w:tplc="965E1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31B00"/>
    <w:multiLevelType w:val="hybridMultilevel"/>
    <w:tmpl w:val="FAA63B1E"/>
    <w:lvl w:ilvl="0" w:tplc="48E296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62689"/>
    <w:multiLevelType w:val="hybridMultilevel"/>
    <w:tmpl w:val="27E03C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6232"/>
    <w:multiLevelType w:val="hybridMultilevel"/>
    <w:tmpl w:val="24981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74501"/>
    <w:multiLevelType w:val="hybridMultilevel"/>
    <w:tmpl w:val="E654D3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C85CB2"/>
    <w:multiLevelType w:val="hybridMultilevel"/>
    <w:tmpl w:val="AA562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8D1E7B"/>
    <w:multiLevelType w:val="hybridMultilevel"/>
    <w:tmpl w:val="A6967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01A39"/>
    <w:multiLevelType w:val="hybridMultilevel"/>
    <w:tmpl w:val="E58252FA"/>
    <w:lvl w:ilvl="0" w:tplc="28CCA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451F6"/>
    <w:multiLevelType w:val="hybridMultilevel"/>
    <w:tmpl w:val="55343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760670F"/>
    <w:multiLevelType w:val="hybridMultilevel"/>
    <w:tmpl w:val="CA5A90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5437A6"/>
    <w:multiLevelType w:val="hybridMultilevel"/>
    <w:tmpl w:val="CDCC924C"/>
    <w:lvl w:ilvl="0" w:tplc="23782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1A2B4C"/>
    <w:multiLevelType w:val="hybridMultilevel"/>
    <w:tmpl w:val="C50CD832"/>
    <w:lvl w:ilvl="0" w:tplc="B030AB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2050E"/>
    <w:multiLevelType w:val="hybridMultilevel"/>
    <w:tmpl w:val="1D548A46"/>
    <w:lvl w:ilvl="0" w:tplc="50A8B41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5DE7295"/>
    <w:multiLevelType w:val="hybridMultilevel"/>
    <w:tmpl w:val="FF3EB7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75F41"/>
    <w:multiLevelType w:val="hybridMultilevel"/>
    <w:tmpl w:val="63E27058"/>
    <w:lvl w:ilvl="0" w:tplc="965E1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F5780"/>
    <w:multiLevelType w:val="hybridMultilevel"/>
    <w:tmpl w:val="63E27058"/>
    <w:lvl w:ilvl="0" w:tplc="965E1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6C8"/>
    <w:multiLevelType w:val="hybridMultilevel"/>
    <w:tmpl w:val="170431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4A47B2"/>
    <w:multiLevelType w:val="multilevel"/>
    <w:tmpl w:val="AF8058C0"/>
    <w:lvl w:ilvl="0">
      <w:start w:val="1"/>
      <w:numFmt w:val="decimal"/>
      <w:lvlText w:val="%1."/>
      <w:lvlJc w:val="left"/>
      <w:pPr>
        <w:tabs>
          <w:tab w:val="num" w:pos="612"/>
        </w:tabs>
        <w:ind w:left="357" w:hanging="357"/>
      </w:pPr>
      <w:rPr>
        <w:rFonts w:ascii="Arial" w:eastAsia="Times New Roman" w:hAnsi="Arial" w:cs="Arial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45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575"/>
        </w:tabs>
        <w:ind w:left="2575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  <w:rPr>
        <w:rFonts w:hint="default"/>
      </w:rPr>
    </w:lvl>
  </w:abstractNum>
  <w:abstractNum w:abstractNumId="28">
    <w:nsid w:val="63D64484"/>
    <w:multiLevelType w:val="hybridMultilevel"/>
    <w:tmpl w:val="1D548A46"/>
    <w:lvl w:ilvl="0" w:tplc="50A8B41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644329E3"/>
    <w:multiLevelType w:val="hybridMultilevel"/>
    <w:tmpl w:val="EFE495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224CA"/>
    <w:multiLevelType w:val="hybridMultilevel"/>
    <w:tmpl w:val="52341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A47C8"/>
    <w:multiLevelType w:val="hybridMultilevel"/>
    <w:tmpl w:val="8E0E2E10"/>
    <w:lvl w:ilvl="0" w:tplc="ABC64A44">
      <w:start w:val="1"/>
      <w:numFmt w:val="lowerLetter"/>
      <w:lvlText w:val="%1)"/>
      <w:lvlJc w:val="left"/>
      <w:pPr>
        <w:ind w:left="1841" w:hanging="99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1A34F7D"/>
    <w:multiLevelType w:val="hybridMultilevel"/>
    <w:tmpl w:val="9F0C1DA0"/>
    <w:lvl w:ilvl="0" w:tplc="5EB6FBE6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>
    <w:nsid w:val="79004B87"/>
    <w:multiLevelType w:val="hybridMultilevel"/>
    <w:tmpl w:val="79CE6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1"/>
  </w:num>
  <w:num w:numId="8">
    <w:abstractNumId w:val="18"/>
  </w:num>
  <w:num w:numId="9">
    <w:abstractNumId w:val="15"/>
  </w:num>
  <w:num w:numId="10">
    <w:abstractNumId w:val="14"/>
  </w:num>
  <w:num w:numId="11">
    <w:abstractNumId w:val="8"/>
  </w:num>
  <w:num w:numId="12">
    <w:abstractNumId w:val="29"/>
  </w:num>
  <w:num w:numId="13">
    <w:abstractNumId w:val="30"/>
  </w:num>
  <w:num w:numId="14">
    <w:abstractNumId w:val="26"/>
  </w:num>
  <w:num w:numId="15">
    <w:abstractNumId w:val="5"/>
  </w:num>
  <w:num w:numId="16">
    <w:abstractNumId w:val="9"/>
  </w:num>
  <w:num w:numId="17">
    <w:abstractNumId w:val="11"/>
  </w:num>
  <w:num w:numId="18">
    <w:abstractNumId w:val="16"/>
  </w:num>
  <w:num w:numId="19">
    <w:abstractNumId w:val="32"/>
  </w:num>
  <w:num w:numId="20">
    <w:abstractNumId w:val="33"/>
  </w:num>
  <w:num w:numId="21">
    <w:abstractNumId w:val="31"/>
  </w:num>
  <w:num w:numId="22">
    <w:abstractNumId w:val="4"/>
  </w:num>
  <w:num w:numId="23">
    <w:abstractNumId w:val="27"/>
  </w:num>
  <w:num w:numId="24">
    <w:abstractNumId w:val="23"/>
  </w:num>
  <w:num w:numId="25">
    <w:abstractNumId w:val="2"/>
  </w:num>
  <w:num w:numId="26">
    <w:abstractNumId w:val="3"/>
  </w:num>
  <w:num w:numId="27">
    <w:abstractNumId w:val="24"/>
  </w:num>
  <w:num w:numId="28">
    <w:abstractNumId w:val="0"/>
  </w:num>
  <w:num w:numId="29">
    <w:abstractNumId w:val="13"/>
  </w:num>
  <w:num w:numId="30">
    <w:abstractNumId w:val="25"/>
  </w:num>
  <w:num w:numId="31">
    <w:abstractNumId w:val="10"/>
  </w:num>
  <w:num w:numId="32">
    <w:abstractNumId w:val="7"/>
  </w:num>
  <w:num w:numId="33">
    <w:abstractNumId w:val="28"/>
  </w:num>
  <w:num w:numId="34">
    <w:abstractNumId w:val="22"/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E80"/>
    <w:rsid w:val="00001CE2"/>
    <w:rsid w:val="00005F63"/>
    <w:rsid w:val="0003106C"/>
    <w:rsid w:val="00037190"/>
    <w:rsid w:val="00055944"/>
    <w:rsid w:val="0005714A"/>
    <w:rsid w:val="000619EE"/>
    <w:rsid w:val="00077C47"/>
    <w:rsid w:val="00082401"/>
    <w:rsid w:val="00083491"/>
    <w:rsid w:val="00083573"/>
    <w:rsid w:val="000872CB"/>
    <w:rsid w:val="0009141C"/>
    <w:rsid w:val="00091E12"/>
    <w:rsid w:val="00096B3E"/>
    <w:rsid w:val="000A2703"/>
    <w:rsid w:val="000B1AA4"/>
    <w:rsid w:val="000B3259"/>
    <w:rsid w:val="000B3355"/>
    <w:rsid w:val="000B3643"/>
    <w:rsid w:val="000B4D82"/>
    <w:rsid w:val="000C12D6"/>
    <w:rsid w:val="000C1600"/>
    <w:rsid w:val="000D3BE0"/>
    <w:rsid w:val="000D56A3"/>
    <w:rsid w:val="000E1114"/>
    <w:rsid w:val="000E35DF"/>
    <w:rsid w:val="000E5C85"/>
    <w:rsid w:val="000F0829"/>
    <w:rsid w:val="000F1512"/>
    <w:rsid w:val="000F1D2E"/>
    <w:rsid w:val="000F4A96"/>
    <w:rsid w:val="000F58A1"/>
    <w:rsid w:val="000F76AE"/>
    <w:rsid w:val="00102EF8"/>
    <w:rsid w:val="00104574"/>
    <w:rsid w:val="00104AF7"/>
    <w:rsid w:val="00115C92"/>
    <w:rsid w:val="001259AE"/>
    <w:rsid w:val="00133F6E"/>
    <w:rsid w:val="00135827"/>
    <w:rsid w:val="0013784D"/>
    <w:rsid w:val="001417F2"/>
    <w:rsid w:val="00145281"/>
    <w:rsid w:val="00146424"/>
    <w:rsid w:val="0014772E"/>
    <w:rsid w:val="0017364A"/>
    <w:rsid w:val="00183284"/>
    <w:rsid w:val="00184CF3"/>
    <w:rsid w:val="001907C1"/>
    <w:rsid w:val="001A5D3F"/>
    <w:rsid w:val="001A7388"/>
    <w:rsid w:val="001A74DF"/>
    <w:rsid w:val="001A7695"/>
    <w:rsid w:val="001B15D8"/>
    <w:rsid w:val="001B7836"/>
    <w:rsid w:val="001C22F2"/>
    <w:rsid w:val="001C54D8"/>
    <w:rsid w:val="001E2A02"/>
    <w:rsid w:val="001E48E7"/>
    <w:rsid w:val="001F0A29"/>
    <w:rsid w:val="001F4914"/>
    <w:rsid w:val="00200384"/>
    <w:rsid w:val="00207A85"/>
    <w:rsid w:val="002102F3"/>
    <w:rsid w:val="00211991"/>
    <w:rsid w:val="0022359B"/>
    <w:rsid w:val="00223CF4"/>
    <w:rsid w:val="0022490F"/>
    <w:rsid w:val="00232303"/>
    <w:rsid w:val="00236486"/>
    <w:rsid w:val="0024325F"/>
    <w:rsid w:val="00247A16"/>
    <w:rsid w:val="00247C27"/>
    <w:rsid w:val="00260403"/>
    <w:rsid w:val="002624C0"/>
    <w:rsid w:val="00267D01"/>
    <w:rsid w:val="002707B4"/>
    <w:rsid w:val="00270ECB"/>
    <w:rsid w:val="00272141"/>
    <w:rsid w:val="002726A7"/>
    <w:rsid w:val="00273538"/>
    <w:rsid w:val="00283286"/>
    <w:rsid w:val="002866E1"/>
    <w:rsid w:val="002912F2"/>
    <w:rsid w:val="00293585"/>
    <w:rsid w:val="002950B3"/>
    <w:rsid w:val="002A73DD"/>
    <w:rsid w:val="002B5CF2"/>
    <w:rsid w:val="002D41DF"/>
    <w:rsid w:val="002D59E4"/>
    <w:rsid w:val="002E4032"/>
    <w:rsid w:val="002F0A1D"/>
    <w:rsid w:val="002F0E27"/>
    <w:rsid w:val="002F3587"/>
    <w:rsid w:val="002F40DF"/>
    <w:rsid w:val="002F431B"/>
    <w:rsid w:val="00305BC3"/>
    <w:rsid w:val="00313D83"/>
    <w:rsid w:val="00315956"/>
    <w:rsid w:val="00323439"/>
    <w:rsid w:val="003243B7"/>
    <w:rsid w:val="003331CF"/>
    <w:rsid w:val="00344D9E"/>
    <w:rsid w:val="00356B8E"/>
    <w:rsid w:val="00374FD1"/>
    <w:rsid w:val="00390608"/>
    <w:rsid w:val="00393A0C"/>
    <w:rsid w:val="003A0749"/>
    <w:rsid w:val="003B00A9"/>
    <w:rsid w:val="003B6711"/>
    <w:rsid w:val="003C4730"/>
    <w:rsid w:val="003C53C2"/>
    <w:rsid w:val="003C7E80"/>
    <w:rsid w:val="003E458D"/>
    <w:rsid w:val="003F2EEC"/>
    <w:rsid w:val="003F3606"/>
    <w:rsid w:val="003F4158"/>
    <w:rsid w:val="00406ED2"/>
    <w:rsid w:val="00407C05"/>
    <w:rsid w:val="0042540F"/>
    <w:rsid w:val="004273E6"/>
    <w:rsid w:val="0043282B"/>
    <w:rsid w:val="004367F3"/>
    <w:rsid w:val="00443E1C"/>
    <w:rsid w:val="00471119"/>
    <w:rsid w:val="00471E0B"/>
    <w:rsid w:val="00474AB3"/>
    <w:rsid w:val="00475A5B"/>
    <w:rsid w:val="00475E8F"/>
    <w:rsid w:val="00475EFC"/>
    <w:rsid w:val="00480DCF"/>
    <w:rsid w:val="004960E1"/>
    <w:rsid w:val="00497848"/>
    <w:rsid w:val="004A7142"/>
    <w:rsid w:val="004B2986"/>
    <w:rsid w:val="004B3C42"/>
    <w:rsid w:val="004B47B6"/>
    <w:rsid w:val="004B5421"/>
    <w:rsid w:val="004B59B7"/>
    <w:rsid w:val="004B677C"/>
    <w:rsid w:val="004D2495"/>
    <w:rsid w:val="004D2D6B"/>
    <w:rsid w:val="004E197C"/>
    <w:rsid w:val="004E4782"/>
    <w:rsid w:val="004E5AC7"/>
    <w:rsid w:val="004F0AAE"/>
    <w:rsid w:val="00501BE1"/>
    <w:rsid w:val="00503E00"/>
    <w:rsid w:val="00504640"/>
    <w:rsid w:val="0050516C"/>
    <w:rsid w:val="00505BFB"/>
    <w:rsid w:val="005129B8"/>
    <w:rsid w:val="00515236"/>
    <w:rsid w:val="00517072"/>
    <w:rsid w:val="00523E27"/>
    <w:rsid w:val="005410E8"/>
    <w:rsid w:val="00541220"/>
    <w:rsid w:val="00545A2A"/>
    <w:rsid w:val="00545D9A"/>
    <w:rsid w:val="005477A8"/>
    <w:rsid w:val="00552932"/>
    <w:rsid w:val="00561F31"/>
    <w:rsid w:val="00564BCC"/>
    <w:rsid w:val="00564E23"/>
    <w:rsid w:val="00572AA5"/>
    <w:rsid w:val="00574310"/>
    <w:rsid w:val="00582AC1"/>
    <w:rsid w:val="00583132"/>
    <w:rsid w:val="00587434"/>
    <w:rsid w:val="00590BE0"/>
    <w:rsid w:val="00592079"/>
    <w:rsid w:val="00594880"/>
    <w:rsid w:val="005A14B6"/>
    <w:rsid w:val="005A162A"/>
    <w:rsid w:val="005A47D4"/>
    <w:rsid w:val="005A623A"/>
    <w:rsid w:val="005A7ED0"/>
    <w:rsid w:val="005B5941"/>
    <w:rsid w:val="005C15DD"/>
    <w:rsid w:val="005C5C6F"/>
    <w:rsid w:val="005D3F82"/>
    <w:rsid w:val="005E57AB"/>
    <w:rsid w:val="005E78EF"/>
    <w:rsid w:val="005E7E21"/>
    <w:rsid w:val="005F0D07"/>
    <w:rsid w:val="005F1E3D"/>
    <w:rsid w:val="005F656C"/>
    <w:rsid w:val="00602F46"/>
    <w:rsid w:val="006072C1"/>
    <w:rsid w:val="0061118D"/>
    <w:rsid w:val="0061440B"/>
    <w:rsid w:val="00614C49"/>
    <w:rsid w:val="006220A5"/>
    <w:rsid w:val="00622F7C"/>
    <w:rsid w:val="00631DCD"/>
    <w:rsid w:val="00634741"/>
    <w:rsid w:val="006350F1"/>
    <w:rsid w:val="00641057"/>
    <w:rsid w:val="0064451B"/>
    <w:rsid w:val="00662C3F"/>
    <w:rsid w:val="00672A25"/>
    <w:rsid w:val="006807C3"/>
    <w:rsid w:val="00685027"/>
    <w:rsid w:val="006852E2"/>
    <w:rsid w:val="00693B61"/>
    <w:rsid w:val="00696129"/>
    <w:rsid w:val="00696BE3"/>
    <w:rsid w:val="006A5CBF"/>
    <w:rsid w:val="006B174A"/>
    <w:rsid w:val="006B7750"/>
    <w:rsid w:val="006C0901"/>
    <w:rsid w:val="006D27EF"/>
    <w:rsid w:val="006D2847"/>
    <w:rsid w:val="006D3E09"/>
    <w:rsid w:val="006D6024"/>
    <w:rsid w:val="006D6DCB"/>
    <w:rsid w:val="006E6A0C"/>
    <w:rsid w:val="006F1484"/>
    <w:rsid w:val="006F1D90"/>
    <w:rsid w:val="006F55C4"/>
    <w:rsid w:val="00703C55"/>
    <w:rsid w:val="00712AE4"/>
    <w:rsid w:val="007170E0"/>
    <w:rsid w:val="00723A97"/>
    <w:rsid w:val="00743544"/>
    <w:rsid w:val="00750229"/>
    <w:rsid w:val="00757C83"/>
    <w:rsid w:val="00763F52"/>
    <w:rsid w:val="007738E6"/>
    <w:rsid w:val="00777C16"/>
    <w:rsid w:val="00795B77"/>
    <w:rsid w:val="007976B3"/>
    <w:rsid w:val="007A601A"/>
    <w:rsid w:val="007B2135"/>
    <w:rsid w:val="007C1609"/>
    <w:rsid w:val="007C2828"/>
    <w:rsid w:val="007C3BC4"/>
    <w:rsid w:val="007C4283"/>
    <w:rsid w:val="007C5BB1"/>
    <w:rsid w:val="007C6568"/>
    <w:rsid w:val="007D2CDE"/>
    <w:rsid w:val="007E60DB"/>
    <w:rsid w:val="007F0253"/>
    <w:rsid w:val="007F1AF9"/>
    <w:rsid w:val="007F2851"/>
    <w:rsid w:val="007F348F"/>
    <w:rsid w:val="008039E7"/>
    <w:rsid w:val="00816E35"/>
    <w:rsid w:val="0081750A"/>
    <w:rsid w:val="008179A4"/>
    <w:rsid w:val="0082164D"/>
    <w:rsid w:val="00825C22"/>
    <w:rsid w:val="008300FB"/>
    <w:rsid w:val="00830815"/>
    <w:rsid w:val="008309C4"/>
    <w:rsid w:val="00840397"/>
    <w:rsid w:val="00843A30"/>
    <w:rsid w:val="00845461"/>
    <w:rsid w:val="00862333"/>
    <w:rsid w:val="008708C9"/>
    <w:rsid w:val="00872141"/>
    <w:rsid w:val="00872682"/>
    <w:rsid w:val="00881E2A"/>
    <w:rsid w:val="008849FF"/>
    <w:rsid w:val="008964FD"/>
    <w:rsid w:val="008968D3"/>
    <w:rsid w:val="008A30CA"/>
    <w:rsid w:val="008A56B4"/>
    <w:rsid w:val="008A7FAD"/>
    <w:rsid w:val="008B22D1"/>
    <w:rsid w:val="008C79F4"/>
    <w:rsid w:val="008D0670"/>
    <w:rsid w:val="008D0DC3"/>
    <w:rsid w:val="008D6582"/>
    <w:rsid w:val="008E41ED"/>
    <w:rsid w:val="008E533E"/>
    <w:rsid w:val="008F1519"/>
    <w:rsid w:val="008F47E9"/>
    <w:rsid w:val="009070E8"/>
    <w:rsid w:val="00912522"/>
    <w:rsid w:val="009128C6"/>
    <w:rsid w:val="00914C71"/>
    <w:rsid w:val="00920C9E"/>
    <w:rsid w:val="00922ACE"/>
    <w:rsid w:val="00930A88"/>
    <w:rsid w:val="00931D71"/>
    <w:rsid w:val="00935E67"/>
    <w:rsid w:val="009438A8"/>
    <w:rsid w:val="00944748"/>
    <w:rsid w:val="009509B4"/>
    <w:rsid w:val="009546DE"/>
    <w:rsid w:val="00956737"/>
    <w:rsid w:val="00962C21"/>
    <w:rsid w:val="00964D69"/>
    <w:rsid w:val="009664E3"/>
    <w:rsid w:val="009805C6"/>
    <w:rsid w:val="009837E5"/>
    <w:rsid w:val="00984A27"/>
    <w:rsid w:val="00985A28"/>
    <w:rsid w:val="009A4298"/>
    <w:rsid w:val="009C2816"/>
    <w:rsid w:val="009D3CA1"/>
    <w:rsid w:val="009F08E0"/>
    <w:rsid w:val="009F40A3"/>
    <w:rsid w:val="00A07409"/>
    <w:rsid w:val="00A11A1D"/>
    <w:rsid w:val="00A11ECE"/>
    <w:rsid w:val="00A13B03"/>
    <w:rsid w:val="00A14E54"/>
    <w:rsid w:val="00A15A7C"/>
    <w:rsid w:val="00A16249"/>
    <w:rsid w:val="00A27C01"/>
    <w:rsid w:val="00A42892"/>
    <w:rsid w:val="00A42BC6"/>
    <w:rsid w:val="00A45496"/>
    <w:rsid w:val="00A478EE"/>
    <w:rsid w:val="00A50CED"/>
    <w:rsid w:val="00A57AEE"/>
    <w:rsid w:val="00A61128"/>
    <w:rsid w:val="00A707BF"/>
    <w:rsid w:val="00A71F4B"/>
    <w:rsid w:val="00A73964"/>
    <w:rsid w:val="00A8368B"/>
    <w:rsid w:val="00A87911"/>
    <w:rsid w:val="00A87B68"/>
    <w:rsid w:val="00A92673"/>
    <w:rsid w:val="00A93A25"/>
    <w:rsid w:val="00AA0D1B"/>
    <w:rsid w:val="00AC3AA4"/>
    <w:rsid w:val="00AD65AE"/>
    <w:rsid w:val="00AE35ED"/>
    <w:rsid w:val="00AE41C2"/>
    <w:rsid w:val="00AE51DA"/>
    <w:rsid w:val="00AE64C1"/>
    <w:rsid w:val="00AF376A"/>
    <w:rsid w:val="00B07D82"/>
    <w:rsid w:val="00B24B91"/>
    <w:rsid w:val="00B26B8A"/>
    <w:rsid w:val="00B311D6"/>
    <w:rsid w:val="00B4793F"/>
    <w:rsid w:val="00B7300B"/>
    <w:rsid w:val="00B74669"/>
    <w:rsid w:val="00B80777"/>
    <w:rsid w:val="00B84692"/>
    <w:rsid w:val="00B84AFA"/>
    <w:rsid w:val="00B904FF"/>
    <w:rsid w:val="00B924CF"/>
    <w:rsid w:val="00BA27B0"/>
    <w:rsid w:val="00BA6963"/>
    <w:rsid w:val="00BB28B9"/>
    <w:rsid w:val="00BC5263"/>
    <w:rsid w:val="00BC565E"/>
    <w:rsid w:val="00BC631A"/>
    <w:rsid w:val="00BC7A5C"/>
    <w:rsid w:val="00BD42F1"/>
    <w:rsid w:val="00BE6603"/>
    <w:rsid w:val="00BF5F1F"/>
    <w:rsid w:val="00C12470"/>
    <w:rsid w:val="00C15955"/>
    <w:rsid w:val="00C17B5C"/>
    <w:rsid w:val="00C23276"/>
    <w:rsid w:val="00C26CB6"/>
    <w:rsid w:val="00C3098C"/>
    <w:rsid w:val="00C344D1"/>
    <w:rsid w:val="00C34741"/>
    <w:rsid w:val="00C62740"/>
    <w:rsid w:val="00C670AE"/>
    <w:rsid w:val="00C70822"/>
    <w:rsid w:val="00C7645B"/>
    <w:rsid w:val="00C76858"/>
    <w:rsid w:val="00C76B66"/>
    <w:rsid w:val="00C86A9E"/>
    <w:rsid w:val="00C87E9B"/>
    <w:rsid w:val="00CB5A86"/>
    <w:rsid w:val="00CC464A"/>
    <w:rsid w:val="00CC5A7D"/>
    <w:rsid w:val="00CD473E"/>
    <w:rsid w:val="00CD7487"/>
    <w:rsid w:val="00CD7AA3"/>
    <w:rsid w:val="00CE044F"/>
    <w:rsid w:val="00CE70FF"/>
    <w:rsid w:val="00CF1516"/>
    <w:rsid w:val="00CF2176"/>
    <w:rsid w:val="00CF38BB"/>
    <w:rsid w:val="00CF4431"/>
    <w:rsid w:val="00D10D55"/>
    <w:rsid w:val="00D12BC3"/>
    <w:rsid w:val="00D13CE7"/>
    <w:rsid w:val="00D166C1"/>
    <w:rsid w:val="00D20A3D"/>
    <w:rsid w:val="00D23A5E"/>
    <w:rsid w:val="00D23E5F"/>
    <w:rsid w:val="00D27F9A"/>
    <w:rsid w:val="00D31DF6"/>
    <w:rsid w:val="00D37890"/>
    <w:rsid w:val="00D4002F"/>
    <w:rsid w:val="00D44BF1"/>
    <w:rsid w:val="00D479A8"/>
    <w:rsid w:val="00D57BB7"/>
    <w:rsid w:val="00D60AF0"/>
    <w:rsid w:val="00D60DFD"/>
    <w:rsid w:val="00D61644"/>
    <w:rsid w:val="00D67F1E"/>
    <w:rsid w:val="00D70336"/>
    <w:rsid w:val="00D7587A"/>
    <w:rsid w:val="00D75BDB"/>
    <w:rsid w:val="00D77263"/>
    <w:rsid w:val="00D77267"/>
    <w:rsid w:val="00D95BBF"/>
    <w:rsid w:val="00DA2477"/>
    <w:rsid w:val="00DA598A"/>
    <w:rsid w:val="00DB22F6"/>
    <w:rsid w:val="00DB29E2"/>
    <w:rsid w:val="00DB4061"/>
    <w:rsid w:val="00DB4B45"/>
    <w:rsid w:val="00DB78B5"/>
    <w:rsid w:val="00DC1A76"/>
    <w:rsid w:val="00DD0DE2"/>
    <w:rsid w:val="00DE3A9B"/>
    <w:rsid w:val="00DE47BB"/>
    <w:rsid w:val="00DE721E"/>
    <w:rsid w:val="00DF0566"/>
    <w:rsid w:val="00DF47E2"/>
    <w:rsid w:val="00E02081"/>
    <w:rsid w:val="00E0280C"/>
    <w:rsid w:val="00E02E88"/>
    <w:rsid w:val="00E0592F"/>
    <w:rsid w:val="00E13DAC"/>
    <w:rsid w:val="00E22ED9"/>
    <w:rsid w:val="00E31137"/>
    <w:rsid w:val="00E35F43"/>
    <w:rsid w:val="00E42109"/>
    <w:rsid w:val="00E51EAF"/>
    <w:rsid w:val="00E61ABA"/>
    <w:rsid w:val="00E630F3"/>
    <w:rsid w:val="00E701B3"/>
    <w:rsid w:val="00E7274B"/>
    <w:rsid w:val="00E748CA"/>
    <w:rsid w:val="00E77A37"/>
    <w:rsid w:val="00E81158"/>
    <w:rsid w:val="00E81B1B"/>
    <w:rsid w:val="00E876DE"/>
    <w:rsid w:val="00E92E85"/>
    <w:rsid w:val="00E94038"/>
    <w:rsid w:val="00EA50AF"/>
    <w:rsid w:val="00EA6843"/>
    <w:rsid w:val="00EA74AB"/>
    <w:rsid w:val="00EB22CB"/>
    <w:rsid w:val="00EB473B"/>
    <w:rsid w:val="00EB7F96"/>
    <w:rsid w:val="00EC0C31"/>
    <w:rsid w:val="00EC7D27"/>
    <w:rsid w:val="00EE3A0E"/>
    <w:rsid w:val="00EE713B"/>
    <w:rsid w:val="00EF33C9"/>
    <w:rsid w:val="00EF56B7"/>
    <w:rsid w:val="00EF72E0"/>
    <w:rsid w:val="00F01DB5"/>
    <w:rsid w:val="00F03810"/>
    <w:rsid w:val="00F05E64"/>
    <w:rsid w:val="00F072D3"/>
    <w:rsid w:val="00F1785A"/>
    <w:rsid w:val="00F17E31"/>
    <w:rsid w:val="00F2281A"/>
    <w:rsid w:val="00F24B9B"/>
    <w:rsid w:val="00F27766"/>
    <w:rsid w:val="00F330CC"/>
    <w:rsid w:val="00F356AB"/>
    <w:rsid w:val="00F36AE7"/>
    <w:rsid w:val="00F47DEA"/>
    <w:rsid w:val="00F52F20"/>
    <w:rsid w:val="00F6784C"/>
    <w:rsid w:val="00F90735"/>
    <w:rsid w:val="00F941A8"/>
    <w:rsid w:val="00F96425"/>
    <w:rsid w:val="00FA4C8C"/>
    <w:rsid w:val="00FA7960"/>
    <w:rsid w:val="00FB1716"/>
    <w:rsid w:val="00FB1E36"/>
    <w:rsid w:val="00FB445F"/>
    <w:rsid w:val="00FC71DC"/>
    <w:rsid w:val="00FD1456"/>
    <w:rsid w:val="00FD56A4"/>
    <w:rsid w:val="00FE3F3D"/>
    <w:rsid w:val="00FE695A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BC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692"/>
  </w:style>
  <w:style w:type="paragraph" w:styleId="Nadpis1">
    <w:name w:val="heading 1"/>
    <w:basedOn w:val="Normln"/>
    <w:next w:val="Normln"/>
    <w:link w:val="Nadpis1Char"/>
    <w:uiPriority w:val="99"/>
    <w:qFormat/>
    <w:rsid w:val="007E60DB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E60DB"/>
    <w:pPr>
      <w:keepNext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E3A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07C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0834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0B33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1E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1E2A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E60DB"/>
    <w:rPr>
      <w:i/>
      <w:sz w:val="2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81E2A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E60D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81E2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E60DB"/>
    <w:pPr>
      <w:ind w:firstLine="708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81E2A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846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81E2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84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1E2A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CD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ort0">
    <w:name w:val="Export 0"/>
    <w:basedOn w:val="Normln"/>
    <w:uiPriority w:val="99"/>
    <w:rsid w:val="00AE35ED"/>
    <w:pPr>
      <w:widowControl w:val="0"/>
      <w:suppressAutoHyphens/>
      <w:autoSpaceDE w:val="0"/>
    </w:pPr>
    <w:rPr>
      <w:sz w:val="24"/>
      <w:szCs w:val="24"/>
    </w:rPr>
  </w:style>
  <w:style w:type="paragraph" w:styleId="Obsah1">
    <w:name w:val="toc 1"/>
    <w:basedOn w:val="Normln"/>
    <w:next w:val="Normln"/>
    <w:uiPriority w:val="99"/>
    <w:semiHidden/>
    <w:rsid w:val="00703C55"/>
    <w:pPr>
      <w:tabs>
        <w:tab w:val="left" w:pos="1418"/>
        <w:tab w:val="left" w:pos="3402"/>
      </w:tabs>
    </w:pPr>
    <w:rPr>
      <w:sz w:val="24"/>
    </w:rPr>
  </w:style>
  <w:style w:type="paragraph" w:styleId="Odstavecseseznamem">
    <w:name w:val="List Paragraph"/>
    <w:basedOn w:val="Normln"/>
    <w:uiPriority w:val="34"/>
    <w:qFormat/>
    <w:rsid w:val="005C5C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D77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77263"/>
    <w:rPr>
      <w:rFonts w:cs="Times New Roman"/>
    </w:rPr>
  </w:style>
  <w:style w:type="paragraph" w:styleId="Zpat">
    <w:name w:val="footer"/>
    <w:basedOn w:val="Normln"/>
    <w:link w:val="ZpatChar"/>
    <w:uiPriority w:val="99"/>
    <w:rsid w:val="00D77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77263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267D0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67D01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67D0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67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67D01"/>
    <w:rPr>
      <w:rFonts w:cs="Times New Roman"/>
      <w:b/>
      <w:bCs/>
    </w:rPr>
  </w:style>
  <w:style w:type="paragraph" w:customStyle="1" w:styleId="BodyText21">
    <w:name w:val="Body Text 21"/>
    <w:basedOn w:val="Normln"/>
    <w:uiPriority w:val="99"/>
    <w:rsid w:val="00D60D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Nadpis6Char">
    <w:name w:val="Nadpis 6 Char"/>
    <w:basedOn w:val="Standardnpsmoodstavce"/>
    <w:link w:val="Nadpis6"/>
    <w:semiHidden/>
    <w:rsid w:val="000B33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zev">
    <w:name w:val="Title"/>
    <w:basedOn w:val="Normln"/>
    <w:link w:val="NzevChar"/>
    <w:qFormat/>
    <w:locked/>
    <w:rsid w:val="000B3355"/>
    <w:pPr>
      <w:overflowPunct w:val="0"/>
      <w:autoSpaceDE w:val="0"/>
      <w:autoSpaceDN w:val="0"/>
      <w:adjustRightInd w:val="0"/>
      <w:ind w:left="2835"/>
      <w:jc w:val="center"/>
      <w:textAlignment w:val="baseline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0B3355"/>
    <w:rPr>
      <w:b/>
      <w:sz w:val="40"/>
    </w:rPr>
  </w:style>
  <w:style w:type="character" w:customStyle="1" w:styleId="Nadpis4Char">
    <w:name w:val="Nadpis 4 Char"/>
    <w:basedOn w:val="Standardnpsmoodstavce"/>
    <w:link w:val="Nadpis4"/>
    <w:rsid w:val="00407C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semiHidden/>
    <w:rsid w:val="00EE3A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083491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0C33-4FD2-4EB4-ABA3-8B474CF5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 Zlatých Horách xx</vt:lpstr>
    </vt:vector>
  </TitlesOfParts>
  <Company>MěÚ Zlaté Hory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Zlatých Horách xx</dc:title>
  <dc:creator>Míková Jana</dc:creator>
  <cp:lastModifiedBy>*</cp:lastModifiedBy>
  <cp:revision>2</cp:revision>
  <cp:lastPrinted>2023-02-17T09:51:00Z</cp:lastPrinted>
  <dcterms:created xsi:type="dcterms:W3CDTF">2023-02-28T13:22:00Z</dcterms:created>
  <dcterms:modified xsi:type="dcterms:W3CDTF">2023-02-28T13:22:00Z</dcterms:modified>
</cp:coreProperties>
</file>