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50B29" w14:textId="77777777" w:rsidR="00040936" w:rsidRPr="004B5366" w:rsidRDefault="00040D6B" w:rsidP="004B5366">
      <w:pPr>
        <w:spacing w:after="0" w:line="240" w:lineRule="auto"/>
        <w:jc w:val="center"/>
        <w:rPr>
          <w:rFonts w:ascii="Cambria" w:hAnsi="Cambria" w:cstheme="majorHAnsi"/>
          <w:b/>
          <w:sz w:val="28"/>
          <w:szCs w:val="28"/>
        </w:rPr>
      </w:pPr>
      <w:r w:rsidRPr="004B5366">
        <w:rPr>
          <w:rFonts w:ascii="Cambria" w:hAnsi="Cambria" w:cstheme="majorHAnsi"/>
          <w:b/>
          <w:sz w:val="28"/>
          <w:szCs w:val="28"/>
        </w:rPr>
        <w:t xml:space="preserve">OBEC </w:t>
      </w:r>
      <w:r w:rsidR="00026A0E" w:rsidRPr="004B5366">
        <w:rPr>
          <w:rFonts w:ascii="Cambria" w:hAnsi="Cambria" w:cstheme="majorHAnsi"/>
          <w:b/>
          <w:sz w:val="28"/>
          <w:szCs w:val="28"/>
        </w:rPr>
        <w:t>MILÝ</w:t>
      </w:r>
    </w:p>
    <w:p w14:paraId="1199E922" w14:textId="77777777" w:rsidR="004B5366" w:rsidRDefault="004B5366" w:rsidP="004B5366">
      <w:pPr>
        <w:spacing w:after="0" w:line="240" w:lineRule="auto"/>
        <w:jc w:val="center"/>
        <w:rPr>
          <w:rFonts w:ascii="Cambria" w:hAnsi="Cambria" w:cstheme="majorHAnsi"/>
          <w:b/>
        </w:rPr>
      </w:pPr>
      <w:r>
        <w:rPr>
          <w:rFonts w:ascii="Cambria" w:hAnsi="Cambria" w:cstheme="majorHAnsi"/>
          <w:b/>
        </w:rPr>
        <w:t>IČ: 00639923</w:t>
      </w:r>
    </w:p>
    <w:p w14:paraId="58916A88" w14:textId="77777777" w:rsidR="004B5366" w:rsidRDefault="004B5366" w:rsidP="004B5366">
      <w:pPr>
        <w:spacing w:after="0" w:line="240" w:lineRule="auto"/>
        <w:jc w:val="center"/>
        <w:rPr>
          <w:rFonts w:ascii="Cambria" w:hAnsi="Cambria" w:cstheme="majorHAnsi"/>
          <w:b/>
        </w:rPr>
      </w:pPr>
      <w:r>
        <w:rPr>
          <w:rFonts w:ascii="Cambria" w:hAnsi="Cambria" w:cstheme="majorHAnsi"/>
          <w:b/>
        </w:rPr>
        <w:t>se sídlem č.p. 2, 270 54 Milý</w:t>
      </w:r>
    </w:p>
    <w:p w14:paraId="5DB0D18D" w14:textId="77777777" w:rsidR="004B5366" w:rsidRDefault="004B5366" w:rsidP="004B5366">
      <w:pPr>
        <w:spacing w:after="0" w:line="240" w:lineRule="auto"/>
        <w:jc w:val="center"/>
        <w:rPr>
          <w:rFonts w:ascii="Cambria" w:hAnsi="Cambria" w:cstheme="majorHAnsi"/>
          <w:b/>
        </w:rPr>
      </w:pPr>
      <w:r>
        <w:rPr>
          <w:rFonts w:ascii="Cambria" w:hAnsi="Cambria" w:cstheme="majorHAnsi"/>
          <w:b/>
        </w:rPr>
        <w:t>telefon: 313 562 325</w:t>
      </w:r>
      <w:r>
        <w:rPr>
          <w:rFonts w:ascii="Cambria" w:hAnsi="Cambria" w:cstheme="majorHAnsi"/>
          <w:b/>
        </w:rPr>
        <w:tab/>
        <w:t xml:space="preserve">e-mail: </w:t>
      </w:r>
      <w:hyperlink r:id="rId8" w:history="1">
        <w:r w:rsidRPr="00800F57">
          <w:rPr>
            <w:rStyle w:val="Hypertextovodkaz"/>
            <w:rFonts w:ascii="Cambria" w:hAnsi="Cambria" w:cstheme="majorHAnsi"/>
            <w:b/>
          </w:rPr>
          <w:t>mily@obecni-urad.net</w:t>
        </w:r>
      </w:hyperlink>
    </w:p>
    <w:p w14:paraId="6363E882" w14:textId="77777777" w:rsidR="004B5366" w:rsidRDefault="004B5366" w:rsidP="004B5366">
      <w:pPr>
        <w:spacing w:after="0" w:line="240" w:lineRule="auto"/>
        <w:jc w:val="center"/>
        <w:rPr>
          <w:rFonts w:ascii="Cambria" w:hAnsi="Cambria" w:cstheme="majorHAnsi"/>
          <w:b/>
        </w:rPr>
      </w:pPr>
    </w:p>
    <w:p w14:paraId="0ADBBEB6" w14:textId="77777777" w:rsidR="004B5366" w:rsidRPr="009E6984" w:rsidRDefault="004B5366" w:rsidP="004B5366">
      <w:pPr>
        <w:spacing w:after="0" w:line="240" w:lineRule="auto"/>
        <w:jc w:val="center"/>
        <w:rPr>
          <w:rFonts w:ascii="Cambria" w:hAnsi="Cambria" w:cstheme="majorHAnsi"/>
          <w:b/>
        </w:rPr>
      </w:pPr>
    </w:p>
    <w:p w14:paraId="2B300CC8" w14:textId="77777777" w:rsidR="00040936" w:rsidRPr="009E6984" w:rsidRDefault="00040D6B" w:rsidP="007E74E2">
      <w:pPr>
        <w:jc w:val="center"/>
        <w:rPr>
          <w:rFonts w:ascii="Cambria" w:hAnsi="Cambria" w:cstheme="majorHAnsi"/>
          <w:b/>
        </w:rPr>
      </w:pPr>
      <w:r w:rsidRPr="009E6984">
        <w:rPr>
          <w:rFonts w:ascii="Cambria" w:hAnsi="Cambria" w:cstheme="majorHAnsi"/>
          <w:b/>
        </w:rPr>
        <w:t>Obecně závazná vyhláška</w:t>
      </w:r>
      <w:r w:rsidR="004B5366">
        <w:rPr>
          <w:rFonts w:ascii="Cambria" w:hAnsi="Cambria" w:cstheme="majorHAnsi"/>
          <w:b/>
        </w:rPr>
        <w:t xml:space="preserve"> obce</w:t>
      </w:r>
      <w:r w:rsidRPr="009E6984">
        <w:rPr>
          <w:rFonts w:ascii="Cambria" w:hAnsi="Cambria" w:cstheme="majorHAnsi"/>
          <w:b/>
        </w:rPr>
        <w:t>,</w:t>
      </w:r>
    </w:p>
    <w:p w14:paraId="6D672520" w14:textId="77777777" w:rsidR="00040936" w:rsidRPr="009E6984" w:rsidRDefault="00040D6B" w:rsidP="007E74E2">
      <w:pPr>
        <w:jc w:val="center"/>
        <w:rPr>
          <w:rFonts w:ascii="Cambria" w:hAnsi="Cambria" w:cstheme="majorHAnsi"/>
          <w:b/>
        </w:rPr>
      </w:pPr>
      <w:r w:rsidRPr="009E6984">
        <w:rPr>
          <w:rFonts w:ascii="Cambria" w:hAnsi="Cambria" w:cstheme="majorHAnsi"/>
          <w:b/>
        </w:rPr>
        <w:t>kterou se na území obce reguluje používání pyrotechnických výrobků pro zábavní účely</w:t>
      </w:r>
    </w:p>
    <w:p w14:paraId="29083FFA" w14:textId="77777777" w:rsidR="000C79F0" w:rsidRDefault="000C79F0" w:rsidP="00E07D29">
      <w:pPr>
        <w:spacing w:after="0" w:line="370" w:lineRule="auto"/>
        <w:jc w:val="both"/>
        <w:rPr>
          <w:rFonts w:ascii="Cambria" w:hAnsi="Cambria"/>
        </w:rPr>
      </w:pPr>
    </w:p>
    <w:p w14:paraId="3C8B1D55" w14:textId="4DCE0B4B" w:rsidR="00040936" w:rsidRPr="009E6984" w:rsidRDefault="00040D6B" w:rsidP="00E07D29">
      <w:pPr>
        <w:spacing w:after="0" w:line="370" w:lineRule="auto"/>
        <w:jc w:val="both"/>
        <w:rPr>
          <w:rFonts w:ascii="Cambria" w:hAnsi="Cambria"/>
        </w:rPr>
      </w:pPr>
      <w:r w:rsidRPr="009E6984">
        <w:rPr>
          <w:rFonts w:ascii="Cambria" w:hAnsi="Cambria"/>
        </w:rPr>
        <w:t xml:space="preserve">Zastupitelstvo obce </w:t>
      </w:r>
      <w:r w:rsidR="00A11C8C" w:rsidRPr="009E6984">
        <w:rPr>
          <w:rFonts w:ascii="Cambria" w:hAnsi="Cambria"/>
        </w:rPr>
        <w:t>Milý</w:t>
      </w:r>
      <w:r w:rsidRPr="009E6984">
        <w:rPr>
          <w:rFonts w:ascii="Cambria" w:hAnsi="Cambria"/>
        </w:rPr>
        <w:t xml:space="preserve"> na svém  zasedání konaném dne </w:t>
      </w:r>
      <w:r w:rsidR="00B42EDD">
        <w:rPr>
          <w:rFonts w:ascii="Cambria" w:hAnsi="Cambria"/>
        </w:rPr>
        <w:t>20. 12. 2023</w:t>
      </w:r>
      <w:r w:rsidRPr="009E6984">
        <w:rPr>
          <w:rFonts w:ascii="Cambria" w:hAnsi="Cambria"/>
        </w:rPr>
        <w:t xml:space="preserve"> rozhodlo usnesením  vydat na základě </w:t>
      </w:r>
      <w:r w:rsidR="007E74E2" w:rsidRPr="009E6984">
        <w:rPr>
          <w:rFonts w:ascii="Cambria" w:hAnsi="Cambria"/>
        </w:rPr>
        <w:t>§ 10</w:t>
      </w:r>
      <w:hyperlink r:id="rId9"/>
      <w:r w:rsidRPr="009E6984">
        <w:rPr>
          <w:rFonts w:ascii="Cambria" w:hAnsi="Cambria"/>
        </w:rPr>
        <w:t xml:space="preserve"> písm. a) a </w:t>
      </w:r>
      <w:r w:rsidR="007E74E2" w:rsidRPr="009E6984">
        <w:rPr>
          <w:rFonts w:ascii="Cambria" w:hAnsi="Cambria"/>
        </w:rPr>
        <w:t>§ 84</w:t>
      </w:r>
      <w:hyperlink r:id="rId10"/>
      <w:r w:rsidRPr="009E6984">
        <w:rPr>
          <w:rFonts w:ascii="Cambria" w:hAnsi="Cambria"/>
        </w:rPr>
        <w:t xml:space="preserve"> odst. 2 písm. h) zákona č. 128/2000 Sb., o obcích (</w:t>
      </w:r>
      <w:r w:rsidR="007E74E2" w:rsidRPr="009E6984">
        <w:rPr>
          <w:rFonts w:ascii="Cambria" w:hAnsi="Cambria"/>
        </w:rPr>
        <w:t>obecní zřízení</w:t>
      </w:r>
      <w:hyperlink r:id="rId11"/>
      <w:r w:rsidRPr="009E6984">
        <w:rPr>
          <w:rFonts w:ascii="Cambria" w:hAnsi="Cambria"/>
        </w:rPr>
        <w:t xml:space="preserve">), ve znění pozdějších předpisů, tuto obecně závaznou </w:t>
      </w:r>
      <w:r w:rsidR="007E74E2" w:rsidRPr="009E6984">
        <w:rPr>
          <w:rFonts w:ascii="Cambria" w:hAnsi="Cambria"/>
        </w:rPr>
        <w:t>vyhlášku (dále jen „</w:t>
      </w:r>
      <w:r w:rsidR="007E74E2" w:rsidRPr="00C06AD0">
        <w:rPr>
          <w:rFonts w:ascii="Cambria" w:hAnsi="Cambria"/>
          <w:b/>
        </w:rPr>
        <w:t>vyhláška</w:t>
      </w:r>
      <w:r w:rsidR="007E74E2" w:rsidRPr="009E6984">
        <w:rPr>
          <w:rFonts w:ascii="Cambria" w:hAnsi="Cambria"/>
        </w:rPr>
        <w:t>“):</w:t>
      </w:r>
    </w:p>
    <w:p w14:paraId="3FF1129B" w14:textId="77777777" w:rsidR="00040936" w:rsidRPr="009E6984" w:rsidRDefault="00040936">
      <w:pPr>
        <w:spacing w:after="0" w:line="0" w:lineRule="auto"/>
        <w:jc w:val="both"/>
        <w:rPr>
          <w:rFonts w:ascii="Cambria" w:hAnsi="Cambria"/>
        </w:rPr>
      </w:pPr>
    </w:p>
    <w:p w14:paraId="1E639E26" w14:textId="77777777" w:rsidR="00FD63C0" w:rsidRDefault="00FD63C0">
      <w:pPr>
        <w:spacing w:after="0" w:line="369" w:lineRule="auto"/>
        <w:jc w:val="center"/>
        <w:rPr>
          <w:rFonts w:ascii="Cambria" w:hAnsi="Cambria"/>
          <w:b/>
        </w:rPr>
      </w:pPr>
    </w:p>
    <w:p w14:paraId="6EB6E979" w14:textId="77777777" w:rsidR="00040936" w:rsidRPr="009E6984" w:rsidRDefault="00040D6B">
      <w:pPr>
        <w:spacing w:after="0" w:line="369" w:lineRule="auto"/>
        <w:jc w:val="center"/>
        <w:rPr>
          <w:rFonts w:ascii="Cambria" w:hAnsi="Cambria"/>
        </w:rPr>
      </w:pPr>
      <w:r w:rsidRPr="009E6984">
        <w:rPr>
          <w:rFonts w:ascii="Cambria" w:hAnsi="Cambria"/>
          <w:b/>
        </w:rPr>
        <w:t>Čl. 1</w:t>
      </w:r>
    </w:p>
    <w:p w14:paraId="7A27C6B5" w14:textId="77777777" w:rsidR="00040936" w:rsidRPr="009E6984" w:rsidRDefault="00040D6B">
      <w:pPr>
        <w:spacing w:after="0" w:line="369" w:lineRule="auto"/>
        <w:jc w:val="center"/>
        <w:rPr>
          <w:rFonts w:ascii="Cambria" w:hAnsi="Cambria"/>
        </w:rPr>
      </w:pPr>
      <w:r w:rsidRPr="009E6984">
        <w:rPr>
          <w:rFonts w:ascii="Cambria" w:hAnsi="Cambria"/>
          <w:b/>
        </w:rPr>
        <w:t>Předmět vyhlášky</w:t>
      </w:r>
    </w:p>
    <w:p w14:paraId="62FF026A" w14:textId="77777777" w:rsidR="001D54BD" w:rsidRDefault="00040D6B" w:rsidP="00577175">
      <w:pPr>
        <w:pStyle w:val="Odstavecseseznamem"/>
        <w:numPr>
          <w:ilvl w:val="0"/>
          <w:numId w:val="1"/>
        </w:numPr>
        <w:spacing w:after="0" w:line="369" w:lineRule="auto"/>
        <w:ind w:left="567" w:hanging="567"/>
        <w:jc w:val="both"/>
        <w:rPr>
          <w:rFonts w:ascii="Cambria" w:hAnsi="Cambria"/>
        </w:rPr>
      </w:pPr>
      <w:r w:rsidRPr="001D54BD">
        <w:rPr>
          <w:rFonts w:ascii="Cambria" w:hAnsi="Cambria"/>
        </w:rPr>
        <w:t>Tato vyhláška upravuje místní záležitosti veřejného pořádku. Jejím předmětem je regulace činností, které by mohly narušit veřejný pořádek v obci nebo být v rozporu s dobrými mravy, ochranou bezpečnosti, zdraví a majetku.</w:t>
      </w:r>
    </w:p>
    <w:p w14:paraId="6C0C95AA" w14:textId="67A41822" w:rsidR="00577175" w:rsidRDefault="00577175" w:rsidP="00577175">
      <w:pPr>
        <w:pStyle w:val="Odstavecseseznamem"/>
        <w:numPr>
          <w:ilvl w:val="0"/>
          <w:numId w:val="1"/>
        </w:numPr>
        <w:spacing w:after="0" w:line="369" w:lineRule="auto"/>
        <w:ind w:left="567" w:hanging="567"/>
        <w:jc w:val="both"/>
        <w:rPr>
          <w:rFonts w:ascii="Cambria" w:hAnsi="Cambria"/>
        </w:rPr>
      </w:pPr>
      <w:r w:rsidRPr="001D54BD">
        <w:rPr>
          <w:rFonts w:ascii="Cambria" w:hAnsi="Cambria"/>
        </w:rPr>
        <w:t>Předmětem této obecně závazné vyhlášky je zákaz používání zábavní pyrotechniky</w:t>
      </w:r>
      <w:r w:rsidR="00B42EDD">
        <w:rPr>
          <w:rFonts w:ascii="Cambria" w:hAnsi="Cambria"/>
        </w:rPr>
        <w:t xml:space="preserve"> a tzv. lampionů štěstí</w:t>
      </w:r>
      <w:r w:rsidRPr="001D54BD">
        <w:rPr>
          <w:rFonts w:ascii="Cambria" w:hAnsi="Cambria"/>
        </w:rPr>
        <w:t>, neboť se jedná o činnost, která by mohla narušit veřejný pořádek v obci nebo být v rozporu s dobrými mravy, ochranou bezpečnosti, zdraví a majetku.</w:t>
      </w:r>
    </w:p>
    <w:p w14:paraId="39D68FF2" w14:textId="77777777" w:rsidR="0081372A" w:rsidRPr="00B748D0" w:rsidRDefault="0081372A" w:rsidP="00577175">
      <w:pPr>
        <w:pStyle w:val="Odstavecseseznamem"/>
        <w:numPr>
          <w:ilvl w:val="0"/>
          <w:numId w:val="1"/>
        </w:numPr>
        <w:spacing w:after="0" w:line="369" w:lineRule="auto"/>
        <w:ind w:left="567" w:hanging="567"/>
        <w:jc w:val="both"/>
        <w:rPr>
          <w:rFonts w:ascii="Cambria" w:hAnsi="Cambria"/>
        </w:rPr>
      </w:pPr>
      <w:r w:rsidRPr="00B748D0">
        <w:rPr>
          <w:rFonts w:ascii="Cambria" w:hAnsi="Cambria" w:cs="Times New Roman"/>
        </w:rPr>
        <w:t>Zábavní pyrotechnikou ve smyslu této obecně závazné vyhlášky se rozumí všechny kategorie a druhy pyrotechnických výrobků určených k zábavním účelům, jak vyplývá z vymezení určeného příslušným právním předpisem.</w:t>
      </w:r>
      <w:r w:rsidR="00783F36" w:rsidRPr="00B748D0">
        <w:rPr>
          <w:rStyle w:val="Znakapoznpodarou"/>
          <w:rFonts w:ascii="Cambria" w:hAnsi="Cambria"/>
        </w:rPr>
        <w:footnoteReference w:id="1"/>
      </w:r>
    </w:p>
    <w:p w14:paraId="775D140C" w14:textId="77777777" w:rsidR="00040936" w:rsidRPr="009E6984" w:rsidRDefault="00040936">
      <w:pPr>
        <w:spacing w:after="0" w:line="0" w:lineRule="auto"/>
        <w:jc w:val="both"/>
        <w:rPr>
          <w:rFonts w:ascii="Cambria" w:hAnsi="Cambria"/>
        </w:rPr>
      </w:pPr>
    </w:p>
    <w:p w14:paraId="48D70818" w14:textId="77777777" w:rsidR="00FD63C0" w:rsidRDefault="00FD63C0">
      <w:pPr>
        <w:spacing w:after="0" w:line="369" w:lineRule="auto"/>
        <w:jc w:val="center"/>
        <w:rPr>
          <w:rFonts w:ascii="Cambria" w:hAnsi="Cambria"/>
          <w:b/>
        </w:rPr>
      </w:pPr>
    </w:p>
    <w:p w14:paraId="7C5E64BF" w14:textId="77777777" w:rsidR="00040936" w:rsidRPr="009E6984" w:rsidRDefault="00040D6B">
      <w:pPr>
        <w:spacing w:after="0" w:line="369" w:lineRule="auto"/>
        <w:jc w:val="center"/>
        <w:rPr>
          <w:rFonts w:ascii="Cambria" w:hAnsi="Cambria"/>
        </w:rPr>
      </w:pPr>
      <w:r w:rsidRPr="009E6984">
        <w:rPr>
          <w:rFonts w:ascii="Cambria" w:hAnsi="Cambria"/>
          <w:b/>
        </w:rPr>
        <w:t>Čl. 2</w:t>
      </w:r>
    </w:p>
    <w:p w14:paraId="4C4BE008" w14:textId="77777777" w:rsidR="00040936" w:rsidRPr="009E6984" w:rsidRDefault="00040D6B">
      <w:pPr>
        <w:spacing w:after="0" w:line="369" w:lineRule="auto"/>
        <w:jc w:val="center"/>
        <w:rPr>
          <w:rFonts w:ascii="Cambria" w:hAnsi="Cambria"/>
        </w:rPr>
      </w:pPr>
      <w:r w:rsidRPr="009E6984">
        <w:rPr>
          <w:rFonts w:ascii="Cambria" w:hAnsi="Cambria"/>
          <w:b/>
        </w:rPr>
        <w:t>Cíl vyhlášky</w:t>
      </w:r>
    </w:p>
    <w:p w14:paraId="15DE7B6F" w14:textId="77777777" w:rsidR="00040936" w:rsidRPr="001D54BD" w:rsidRDefault="00040D6B" w:rsidP="001D54BD">
      <w:pPr>
        <w:pStyle w:val="Odstavecseseznamem"/>
        <w:numPr>
          <w:ilvl w:val="0"/>
          <w:numId w:val="2"/>
        </w:numPr>
        <w:spacing w:after="0" w:line="369" w:lineRule="auto"/>
        <w:ind w:left="567" w:hanging="567"/>
        <w:jc w:val="both"/>
        <w:rPr>
          <w:rFonts w:ascii="Cambria" w:hAnsi="Cambria"/>
        </w:rPr>
      </w:pPr>
      <w:r w:rsidRPr="001D54BD">
        <w:rPr>
          <w:rFonts w:ascii="Cambria" w:hAnsi="Cambria"/>
        </w:rPr>
        <w:t>Cílem vyhlášky je vytvoření opatření, která přispějí k zabezpečení veřejného pořádku v obci jakožto stavu, který umožňuje klidné a pokojné soužití občanů a návštěvníků obce a realizaci jejich práv, která se týkají zejména nedotknutelnosti osoby a jejího soukromí, ochrany majetku v jeho sociálně-kulturní dimenzi, ochrany zdraví a práva na příznivé životní prostředí.</w:t>
      </w:r>
    </w:p>
    <w:p w14:paraId="133213B7" w14:textId="77777777" w:rsidR="00040936" w:rsidRPr="009E6984" w:rsidRDefault="00040936">
      <w:pPr>
        <w:spacing w:after="0" w:line="0" w:lineRule="auto"/>
        <w:jc w:val="both"/>
        <w:rPr>
          <w:rFonts w:ascii="Cambria" w:hAnsi="Cambria"/>
        </w:rPr>
      </w:pPr>
    </w:p>
    <w:p w14:paraId="032B046A" w14:textId="77777777" w:rsidR="00FD63C0" w:rsidRDefault="00FD63C0">
      <w:pPr>
        <w:spacing w:after="0" w:line="369" w:lineRule="auto"/>
        <w:jc w:val="center"/>
        <w:rPr>
          <w:rFonts w:ascii="Cambria" w:hAnsi="Cambria"/>
          <w:b/>
        </w:rPr>
      </w:pPr>
    </w:p>
    <w:p w14:paraId="2454FB13" w14:textId="77777777" w:rsidR="00FD63C0" w:rsidRDefault="00FD63C0" w:rsidP="00E211CA">
      <w:pPr>
        <w:spacing w:after="0" w:line="369" w:lineRule="auto"/>
        <w:rPr>
          <w:rFonts w:ascii="Cambria" w:hAnsi="Cambria"/>
          <w:b/>
        </w:rPr>
      </w:pPr>
    </w:p>
    <w:p w14:paraId="6B30D3F4" w14:textId="77777777" w:rsidR="00040936" w:rsidRPr="009E6984" w:rsidRDefault="00040D6B">
      <w:pPr>
        <w:spacing w:after="0" w:line="369" w:lineRule="auto"/>
        <w:jc w:val="center"/>
        <w:rPr>
          <w:rFonts w:ascii="Cambria" w:hAnsi="Cambria"/>
        </w:rPr>
      </w:pPr>
      <w:r w:rsidRPr="009E6984">
        <w:rPr>
          <w:rFonts w:ascii="Cambria" w:hAnsi="Cambria"/>
          <w:b/>
        </w:rPr>
        <w:lastRenderedPageBreak/>
        <w:t>Čl. 3</w:t>
      </w:r>
    </w:p>
    <w:p w14:paraId="4B40367E" w14:textId="77777777" w:rsidR="00040936" w:rsidRPr="009E6984" w:rsidRDefault="00040D6B">
      <w:pPr>
        <w:spacing w:after="0" w:line="369" w:lineRule="auto"/>
        <w:jc w:val="center"/>
        <w:rPr>
          <w:rFonts w:ascii="Cambria" w:hAnsi="Cambria"/>
        </w:rPr>
      </w:pPr>
      <w:r w:rsidRPr="009E6984">
        <w:rPr>
          <w:rFonts w:ascii="Cambria" w:hAnsi="Cambria"/>
          <w:b/>
        </w:rPr>
        <w:t>Vymezení základních pojmů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08"/>
        <w:gridCol w:w="8519"/>
      </w:tblGrid>
      <w:tr w:rsidR="000376BC" w:rsidRPr="009E6984" w14:paraId="53FFD90F" w14:textId="77777777">
        <w:trPr>
          <w:trHeight w:val="30"/>
          <w:tblCellSpacing w:w="0" w:type="dxa"/>
        </w:trPr>
        <w:tc>
          <w:tcPr>
            <w:tcW w:w="640" w:type="dxa"/>
            <w:tcMar>
              <w:top w:w="30" w:type="dxa"/>
              <w:left w:w="15" w:type="dxa"/>
              <w:bottom w:w="15" w:type="dxa"/>
              <w:right w:w="15" w:type="dxa"/>
            </w:tcMar>
          </w:tcPr>
          <w:p w14:paraId="79776D8A" w14:textId="77777777" w:rsidR="00040936" w:rsidRPr="009E6984" w:rsidRDefault="00040D6B">
            <w:pPr>
              <w:spacing w:after="0" w:line="369" w:lineRule="auto"/>
              <w:rPr>
                <w:rFonts w:ascii="Cambria" w:hAnsi="Cambria"/>
              </w:rPr>
            </w:pPr>
            <w:r w:rsidRPr="009E6984">
              <w:rPr>
                <w:rFonts w:ascii="Cambria" w:hAnsi="Cambria"/>
              </w:rPr>
              <w:t>(1)</w:t>
            </w:r>
          </w:p>
        </w:tc>
        <w:tc>
          <w:tcPr>
            <w:tcW w:w="13314" w:type="dxa"/>
            <w:tcMar>
              <w:top w:w="30" w:type="dxa"/>
              <w:left w:w="60" w:type="dxa"/>
              <w:bottom w:w="15" w:type="dxa"/>
              <w:right w:w="15" w:type="dxa"/>
            </w:tcMar>
            <w:vAlign w:val="center"/>
          </w:tcPr>
          <w:p w14:paraId="75B24B4E" w14:textId="77777777" w:rsidR="00040936" w:rsidRPr="009E6984" w:rsidRDefault="00040D6B">
            <w:pPr>
              <w:spacing w:after="0" w:line="369" w:lineRule="auto"/>
              <w:ind w:left="60"/>
              <w:jc w:val="both"/>
              <w:rPr>
                <w:rFonts w:ascii="Cambria" w:hAnsi="Cambria"/>
              </w:rPr>
            </w:pPr>
            <w:r w:rsidRPr="009E6984">
              <w:rPr>
                <w:rFonts w:ascii="Cambria" w:hAnsi="Cambria"/>
              </w:rPr>
              <w:t>Činností, která by mohla narušit veřejný pořádek v obci nebo být v rozporu s dobrými mravy, ochranou bezpečnosti, zdraví a majetku, je provádění pyrotechnických efektů a ohňostrojů.</w:t>
            </w:r>
          </w:p>
        </w:tc>
      </w:tr>
      <w:tr w:rsidR="000376BC" w:rsidRPr="009E6984" w14:paraId="64E7265B" w14:textId="77777777">
        <w:trPr>
          <w:trHeight w:val="30"/>
          <w:tblCellSpacing w:w="0" w:type="dxa"/>
        </w:trPr>
        <w:tc>
          <w:tcPr>
            <w:tcW w:w="640" w:type="dxa"/>
            <w:tcMar>
              <w:top w:w="30" w:type="dxa"/>
              <w:left w:w="15" w:type="dxa"/>
              <w:bottom w:w="15" w:type="dxa"/>
              <w:right w:w="15" w:type="dxa"/>
            </w:tcMar>
          </w:tcPr>
          <w:p w14:paraId="1936F9AE" w14:textId="77777777" w:rsidR="00040936" w:rsidRPr="009E6984" w:rsidRDefault="00040D6B">
            <w:pPr>
              <w:spacing w:after="0" w:line="369" w:lineRule="auto"/>
              <w:rPr>
                <w:rFonts w:ascii="Cambria" w:hAnsi="Cambria"/>
              </w:rPr>
            </w:pPr>
            <w:r w:rsidRPr="009E6984">
              <w:rPr>
                <w:rFonts w:ascii="Cambria" w:hAnsi="Cambria"/>
              </w:rPr>
              <w:t>(2)</w:t>
            </w:r>
          </w:p>
        </w:tc>
        <w:tc>
          <w:tcPr>
            <w:tcW w:w="13314" w:type="dxa"/>
            <w:tcMar>
              <w:top w:w="30" w:type="dxa"/>
              <w:left w:w="60" w:type="dxa"/>
              <w:bottom w:w="15" w:type="dxa"/>
              <w:right w:w="15" w:type="dxa"/>
            </w:tcMar>
            <w:vAlign w:val="center"/>
          </w:tcPr>
          <w:p w14:paraId="6D154AE5" w14:textId="18DBBDF7" w:rsidR="00040936" w:rsidRPr="009E6984" w:rsidRDefault="00040D6B" w:rsidP="000376BC">
            <w:pPr>
              <w:spacing w:after="0" w:line="369" w:lineRule="auto"/>
              <w:ind w:left="60"/>
              <w:jc w:val="both"/>
              <w:rPr>
                <w:rFonts w:ascii="Cambria" w:hAnsi="Cambria"/>
              </w:rPr>
            </w:pPr>
            <w:r w:rsidRPr="009E6984">
              <w:rPr>
                <w:rFonts w:ascii="Cambria" w:hAnsi="Cambria"/>
              </w:rPr>
              <w:t xml:space="preserve">Obytnou zástavbou obce se </w:t>
            </w:r>
            <w:r w:rsidRPr="0081372A">
              <w:rPr>
                <w:rFonts w:ascii="Cambria" w:hAnsi="Cambria"/>
              </w:rPr>
              <w:t xml:space="preserve">rozumí </w:t>
            </w:r>
            <w:r w:rsidR="000376BC" w:rsidRPr="0081372A">
              <w:rPr>
                <w:rFonts w:ascii="Cambria" w:hAnsi="Cambria"/>
              </w:rPr>
              <w:t>cel</w:t>
            </w:r>
            <w:r w:rsidR="00B748D0">
              <w:rPr>
                <w:rFonts w:ascii="Cambria" w:hAnsi="Cambria"/>
              </w:rPr>
              <w:t>é</w:t>
            </w:r>
            <w:r w:rsidR="000376BC" w:rsidRPr="0081372A">
              <w:rPr>
                <w:rFonts w:ascii="Cambria" w:hAnsi="Cambria"/>
              </w:rPr>
              <w:t xml:space="preserve"> </w:t>
            </w:r>
            <w:r w:rsidR="00B748D0">
              <w:rPr>
                <w:rFonts w:ascii="Cambria" w:hAnsi="Cambria"/>
              </w:rPr>
              <w:t xml:space="preserve">území </w:t>
            </w:r>
            <w:r w:rsidR="000376BC" w:rsidRPr="0081372A">
              <w:rPr>
                <w:rFonts w:ascii="Cambria" w:hAnsi="Cambria"/>
              </w:rPr>
              <w:t>obc</w:t>
            </w:r>
            <w:r w:rsidR="00B748D0">
              <w:rPr>
                <w:rFonts w:ascii="Cambria" w:hAnsi="Cambria"/>
              </w:rPr>
              <w:t>e</w:t>
            </w:r>
            <w:r w:rsidRPr="0081372A">
              <w:rPr>
                <w:rFonts w:ascii="Cambria" w:hAnsi="Cambria"/>
              </w:rPr>
              <w:t xml:space="preserve"> vymezen</w:t>
            </w:r>
            <w:r w:rsidR="00B748D0">
              <w:rPr>
                <w:rFonts w:ascii="Cambria" w:hAnsi="Cambria"/>
              </w:rPr>
              <w:t>é</w:t>
            </w:r>
            <w:r w:rsidRPr="0081372A">
              <w:rPr>
                <w:rFonts w:ascii="Cambria" w:hAnsi="Cambria"/>
              </w:rPr>
              <w:t xml:space="preserve"> </w:t>
            </w:r>
            <w:r w:rsidR="000376BC" w:rsidRPr="0081372A">
              <w:rPr>
                <w:rFonts w:ascii="Cambria" w:hAnsi="Cambria"/>
              </w:rPr>
              <w:t>obytnou zástavbou</w:t>
            </w:r>
            <w:r w:rsidR="001D54BD" w:rsidRPr="0081372A">
              <w:rPr>
                <w:rFonts w:ascii="Cambria" w:hAnsi="Cambria"/>
              </w:rPr>
              <w:t>.</w:t>
            </w:r>
          </w:p>
        </w:tc>
      </w:tr>
    </w:tbl>
    <w:p w14:paraId="12B751F2" w14:textId="77777777" w:rsidR="00FD63C0" w:rsidRDefault="00FD63C0">
      <w:pPr>
        <w:spacing w:after="0" w:line="369" w:lineRule="auto"/>
        <w:jc w:val="center"/>
        <w:rPr>
          <w:rFonts w:ascii="Cambria" w:hAnsi="Cambria"/>
          <w:b/>
        </w:rPr>
      </w:pPr>
    </w:p>
    <w:p w14:paraId="1DCF5F13" w14:textId="77777777" w:rsidR="00040936" w:rsidRPr="009E6984" w:rsidRDefault="00040D6B">
      <w:pPr>
        <w:spacing w:after="0" w:line="369" w:lineRule="auto"/>
        <w:jc w:val="center"/>
        <w:rPr>
          <w:rFonts w:ascii="Cambria" w:hAnsi="Cambria"/>
        </w:rPr>
      </w:pPr>
      <w:r w:rsidRPr="009E6984">
        <w:rPr>
          <w:rFonts w:ascii="Cambria" w:hAnsi="Cambria"/>
          <w:b/>
        </w:rPr>
        <w:t>Čl. 4</w:t>
      </w:r>
    </w:p>
    <w:p w14:paraId="377F0B2F" w14:textId="77777777" w:rsidR="00040936" w:rsidRPr="009E6984" w:rsidRDefault="00040D6B">
      <w:pPr>
        <w:spacing w:after="0" w:line="369" w:lineRule="auto"/>
        <w:jc w:val="center"/>
        <w:rPr>
          <w:rFonts w:ascii="Cambria" w:hAnsi="Cambria"/>
        </w:rPr>
      </w:pPr>
      <w:r w:rsidRPr="009E6984">
        <w:rPr>
          <w:rFonts w:ascii="Cambria" w:hAnsi="Cambria"/>
          <w:b/>
        </w:rPr>
        <w:t>Zákaz činností</w:t>
      </w:r>
    </w:p>
    <w:p w14:paraId="1FDCD528" w14:textId="5F0028CF" w:rsidR="00040936" w:rsidRPr="00AB51E4" w:rsidRDefault="00040D6B" w:rsidP="00AB51E4">
      <w:pPr>
        <w:pStyle w:val="Odstavecseseznamem"/>
        <w:numPr>
          <w:ilvl w:val="0"/>
          <w:numId w:val="3"/>
        </w:numPr>
        <w:spacing w:after="0" w:line="369" w:lineRule="auto"/>
        <w:ind w:left="567" w:hanging="567"/>
        <w:jc w:val="both"/>
        <w:rPr>
          <w:rFonts w:ascii="Cambria" w:hAnsi="Cambria"/>
        </w:rPr>
      </w:pPr>
      <w:r w:rsidRPr="00AB51E4">
        <w:rPr>
          <w:rFonts w:ascii="Cambria" w:hAnsi="Cambria"/>
        </w:rPr>
        <w:t>Činnost uvedenou v čl. 3 odst. 1 je zakázáno provádět v obytné zástavbě obce</w:t>
      </w:r>
      <w:r w:rsidR="00B748D0">
        <w:rPr>
          <w:rFonts w:ascii="Cambria" w:hAnsi="Cambria"/>
        </w:rPr>
        <w:t xml:space="preserve">, a to v období od 1. do </w:t>
      </w:r>
      <w:r w:rsidR="007A099A">
        <w:rPr>
          <w:rFonts w:ascii="Cambria" w:hAnsi="Cambria"/>
        </w:rPr>
        <w:t>31</w:t>
      </w:r>
      <w:r w:rsidR="00B748D0">
        <w:rPr>
          <w:rFonts w:ascii="Cambria" w:hAnsi="Cambria"/>
        </w:rPr>
        <w:t xml:space="preserve">. ledna kalendářního roku a dále v období od </w:t>
      </w:r>
      <w:r w:rsidR="007A099A">
        <w:rPr>
          <w:rFonts w:ascii="Cambria" w:hAnsi="Cambria"/>
        </w:rPr>
        <w:t>1. do 31</w:t>
      </w:r>
      <w:r w:rsidR="00B748D0">
        <w:rPr>
          <w:rFonts w:ascii="Cambria" w:hAnsi="Cambria"/>
        </w:rPr>
        <w:t xml:space="preserve">. </w:t>
      </w:r>
      <w:r w:rsidR="007A099A">
        <w:rPr>
          <w:rFonts w:ascii="Cambria" w:hAnsi="Cambria"/>
        </w:rPr>
        <w:t xml:space="preserve">prosince </w:t>
      </w:r>
      <w:r w:rsidR="00B748D0">
        <w:rPr>
          <w:rFonts w:ascii="Cambria" w:hAnsi="Cambria"/>
        </w:rPr>
        <w:t>kalendářního roku.</w:t>
      </w:r>
    </w:p>
    <w:p w14:paraId="75EA1327" w14:textId="77777777" w:rsidR="00040936" w:rsidRPr="009E6984" w:rsidRDefault="00040936">
      <w:pPr>
        <w:spacing w:after="0" w:line="0" w:lineRule="auto"/>
        <w:jc w:val="both"/>
        <w:rPr>
          <w:rFonts w:ascii="Cambria" w:hAnsi="Cambria"/>
        </w:rPr>
      </w:pPr>
    </w:p>
    <w:p w14:paraId="2FEDC524" w14:textId="77777777" w:rsidR="0081372A" w:rsidRDefault="0081372A">
      <w:pPr>
        <w:spacing w:after="0" w:line="369" w:lineRule="auto"/>
        <w:jc w:val="center"/>
        <w:rPr>
          <w:rFonts w:ascii="Cambria" w:hAnsi="Cambria"/>
          <w:b/>
        </w:rPr>
      </w:pPr>
    </w:p>
    <w:tbl>
      <w:tblPr>
        <w:tblW w:w="9145" w:type="dxa"/>
        <w:tblCellSpacing w:w="0" w:type="dxa"/>
        <w:tblInd w:w="724" w:type="dxa"/>
        <w:tblLook w:val="04A0" w:firstRow="1" w:lastRow="0" w:firstColumn="1" w:lastColumn="0" w:noHBand="0" w:noVBand="1"/>
      </w:tblPr>
      <w:tblGrid>
        <w:gridCol w:w="567"/>
        <w:gridCol w:w="8578"/>
      </w:tblGrid>
      <w:tr w:rsidR="000376BC" w:rsidRPr="009E6984" w14:paraId="7292FEDE" w14:textId="77777777" w:rsidTr="0055687B">
        <w:trPr>
          <w:trHeight w:val="30"/>
          <w:tblCellSpacing w:w="0" w:type="dxa"/>
        </w:trPr>
        <w:tc>
          <w:tcPr>
            <w:tcW w:w="567" w:type="dxa"/>
            <w:tcMar>
              <w:top w:w="30" w:type="dxa"/>
              <w:left w:w="15" w:type="dxa"/>
              <w:bottom w:w="15" w:type="dxa"/>
              <w:right w:w="15" w:type="dxa"/>
            </w:tcMar>
          </w:tcPr>
          <w:p w14:paraId="20B91427" w14:textId="77777777" w:rsidR="00040936" w:rsidRPr="009E6984" w:rsidRDefault="00040936" w:rsidP="00B748D0">
            <w:pPr>
              <w:rPr>
                <w:rFonts w:ascii="Cambria" w:hAnsi="Cambria"/>
              </w:rPr>
            </w:pPr>
          </w:p>
        </w:tc>
        <w:tc>
          <w:tcPr>
            <w:tcW w:w="8578" w:type="dxa"/>
            <w:tcMar>
              <w:top w:w="30" w:type="dxa"/>
              <w:left w:w="60" w:type="dxa"/>
              <w:bottom w:w="15" w:type="dxa"/>
              <w:right w:w="15" w:type="dxa"/>
            </w:tcMar>
            <w:vAlign w:val="center"/>
          </w:tcPr>
          <w:p w14:paraId="7746CF7E" w14:textId="77777777" w:rsidR="00040936" w:rsidRPr="009E6984" w:rsidRDefault="00040936" w:rsidP="001D54BD">
            <w:pPr>
              <w:spacing w:after="0" w:line="369" w:lineRule="auto"/>
              <w:jc w:val="both"/>
              <w:rPr>
                <w:rFonts w:ascii="Cambria" w:hAnsi="Cambria"/>
              </w:rPr>
            </w:pPr>
          </w:p>
        </w:tc>
      </w:tr>
    </w:tbl>
    <w:p w14:paraId="0C4892A6" w14:textId="77777777" w:rsidR="00040936" w:rsidRPr="009E6984" w:rsidRDefault="00040936">
      <w:pPr>
        <w:spacing w:after="0" w:line="0" w:lineRule="auto"/>
        <w:jc w:val="both"/>
        <w:rPr>
          <w:rFonts w:ascii="Cambria" w:hAnsi="Cambria"/>
        </w:rPr>
      </w:pPr>
    </w:p>
    <w:p w14:paraId="572E917E" w14:textId="0EA628B2" w:rsidR="00040936" w:rsidRPr="009E6984" w:rsidRDefault="00040D6B">
      <w:pPr>
        <w:spacing w:after="0" w:line="369" w:lineRule="auto"/>
        <w:jc w:val="center"/>
        <w:rPr>
          <w:rFonts w:ascii="Cambria" w:hAnsi="Cambria"/>
        </w:rPr>
      </w:pPr>
      <w:r w:rsidRPr="009E6984">
        <w:rPr>
          <w:rFonts w:ascii="Cambria" w:hAnsi="Cambria"/>
          <w:b/>
        </w:rPr>
        <w:t>Čl. </w:t>
      </w:r>
      <w:r w:rsidR="00B748D0">
        <w:rPr>
          <w:rFonts w:ascii="Cambria" w:hAnsi="Cambria"/>
          <w:b/>
        </w:rPr>
        <w:t>5</w:t>
      </w:r>
    </w:p>
    <w:p w14:paraId="3090688A" w14:textId="77777777" w:rsidR="00040936" w:rsidRPr="009E6984" w:rsidRDefault="00040D6B">
      <w:pPr>
        <w:spacing w:after="0" w:line="369" w:lineRule="auto"/>
        <w:jc w:val="center"/>
        <w:rPr>
          <w:rFonts w:ascii="Cambria" w:hAnsi="Cambria"/>
        </w:rPr>
      </w:pPr>
      <w:r w:rsidRPr="009E6984">
        <w:rPr>
          <w:rFonts w:ascii="Cambria" w:hAnsi="Cambria"/>
          <w:b/>
        </w:rPr>
        <w:t>Účinnost</w:t>
      </w:r>
    </w:p>
    <w:p w14:paraId="2F0740D6" w14:textId="31370431" w:rsidR="00040936" w:rsidRPr="0055687B" w:rsidRDefault="00040D6B" w:rsidP="0055687B">
      <w:pPr>
        <w:pStyle w:val="Odstavecseseznamem"/>
        <w:numPr>
          <w:ilvl w:val="0"/>
          <w:numId w:val="4"/>
        </w:numPr>
        <w:spacing w:after="0" w:line="369" w:lineRule="auto"/>
        <w:ind w:left="567" w:hanging="567"/>
        <w:jc w:val="both"/>
        <w:rPr>
          <w:rFonts w:ascii="Cambria" w:hAnsi="Cambria"/>
        </w:rPr>
      </w:pPr>
      <w:r w:rsidRPr="0055687B">
        <w:rPr>
          <w:rFonts w:ascii="Cambria" w:hAnsi="Cambria"/>
        </w:rPr>
        <w:t xml:space="preserve">Tato </w:t>
      </w:r>
      <w:r w:rsidR="002C3418" w:rsidRPr="0055687B">
        <w:rPr>
          <w:rFonts w:ascii="Cambria" w:hAnsi="Cambria"/>
        </w:rPr>
        <w:t xml:space="preserve">vyhláška nabývá účinnosti </w:t>
      </w:r>
      <w:r w:rsidR="004B5366" w:rsidRPr="0055687B">
        <w:rPr>
          <w:rFonts w:ascii="Cambria" w:hAnsi="Cambria"/>
        </w:rPr>
        <w:t xml:space="preserve">z důvodu </w:t>
      </w:r>
      <w:r w:rsidR="00375C89" w:rsidRPr="0055687B">
        <w:rPr>
          <w:rFonts w:ascii="Cambria" w:hAnsi="Cambria"/>
        </w:rPr>
        <w:t xml:space="preserve">prosazení </w:t>
      </w:r>
      <w:r w:rsidR="004B5366" w:rsidRPr="0055687B">
        <w:rPr>
          <w:rFonts w:ascii="Cambria" w:hAnsi="Cambria"/>
        </w:rPr>
        <w:t>naléhavého obecn</w:t>
      </w:r>
      <w:r w:rsidR="00556635">
        <w:rPr>
          <w:rFonts w:ascii="Cambria" w:hAnsi="Cambria"/>
        </w:rPr>
        <w:t>é</w:t>
      </w:r>
      <w:r w:rsidR="004B5366" w:rsidRPr="0055687B">
        <w:rPr>
          <w:rFonts w:ascii="Cambria" w:hAnsi="Cambria"/>
        </w:rPr>
        <w:t>ho zájmu</w:t>
      </w:r>
      <w:r w:rsidR="00B748D0">
        <w:rPr>
          <w:rFonts w:ascii="Cambria" w:hAnsi="Cambria"/>
        </w:rPr>
        <w:t xml:space="preserve"> spočívajícího </w:t>
      </w:r>
      <w:r w:rsidR="00B748D0" w:rsidRPr="00B748D0">
        <w:rPr>
          <w:rFonts w:ascii="Cambria" w:hAnsi="Cambria"/>
        </w:rPr>
        <w:t>v</w:t>
      </w:r>
      <w:r w:rsidR="00B748D0">
        <w:rPr>
          <w:rFonts w:ascii="Cambria" w:hAnsi="Cambria"/>
        </w:rPr>
        <w:t xml:space="preserve"> zabránění </w:t>
      </w:r>
      <w:r w:rsidR="00B748D0" w:rsidRPr="00B748D0">
        <w:rPr>
          <w:rFonts w:ascii="Cambria" w:hAnsi="Cambria"/>
        </w:rPr>
        <w:t xml:space="preserve">ohrožení zdraví, majetku </w:t>
      </w:r>
      <w:r w:rsidR="00B748D0">
        <w:rPr>
          <w:rFonts w:ascii="Cambria" w:hAnsi="Cambria"/>
        </w:rPr>
        <w:t>a</w:t>
      </w:r>
      <w:r w:rsidR="00B748D0" w:rsidRPr="00B748D0">
        <w:rPr>
          <w:rFonts w:ascii="Cambria" w:hAnsi="Cambria"/>
        </w:rPr>
        <w:t xml:space="preserve"> životního prostředí</w:t>
      </w:r>
      <w:r w:rsidR="00B748D0">
        <w:rPr>
          <w:rFonts w:ascii="Cambria" w:hAnsi="Cambria"/>
        </w:rPr>
        <w:t xml:space="preserve"> ve smyslu § 4 odst. 2 zákona č. 35/2021 Sb.</w:t>
      </w:r>
      <w:r w:rsidR="004B5366" w:rsidRPr="0055687B">
        <w:rPr>
          <w:rFonts w:ascii="Cambria" w:hAnsi="Cambria"/>
        </w:rPr>
        <w:t xml:space="preserve"> </w:t>
      </w:r>
      <w:r w:rsidR="002C3418" w:rsidRPr="0055687B">
        <w:rPr>
          <w:rFonts w:ascii="Cambria" w:hAnsi="Cambria"/>
        </w:rPr>
        <w:t>dnem vyhlášení</w:t>
      </w:r>
      <w:r w:rsidR="00375C89" w:rsidRPr="0055687B">
        <w:rPr>
          <w:rFonts w:ascii="Cambria" w:hAnsi="Cambria"/>
        </w:rPr>
        <w:t>.</w:t>
      </w:r>
    </w:p>
    <w:p w14:paraId="444F2F41" w14:textId="77777777" w:rsidR="00040936" w:rsidRPr="009E6984" w:rsidRDefault="00040936">
      <w:pPr>
        <w:spacing w:after="0" w:line="0" w:lineRule="auto"/>
        <w:jc w:val="both"/>
        <w:rPr>
          <w:rFonts w:ascii="Cambria" w:hAnsi="Cambria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14"/>
        <w:gridCol w:w="4513"/>
      </w:tblGrid>
      <w:tr w:rsidR="000376BC" w:rsidRPr="009E6984" w14:paraId="0F2FD773" w14:textId="77777777">
        <w:trPr>
          <w:trHeight w:val="30"/>
          <w:tblCellSpacing w:w="0" w:type="auto"/>
        </w:trPr>
        <w:tc>
          <w:tcPr>
            <w:tcW w:w="697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CD49E77" w14:textId="77777777" w:rsidR="00040936" w:rsidRPr="009E6984" w:rsidRDefault="00040936">
            <w:pPr>
              <w:spacing w:after="0" w:line="369" w:lineRule="auto"/>
              <w:ind w:left="75"/>
              <w:jc w:val="center"/>
              <w:rPr>
                <w:rFonts w:ascii="Cambria" w:hAnsi="Cambria"/>
              </w:rPr>
            </w:pPr>
          </w:p>
        </w:tc>
        <w:tc>
          <w:tcPr>
            <w:tcW w:w="697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3D00A80" w14:textId="77777777" w:rsidR="00040936" w:rsidRPr="009E6984" w:rsidRDefault="00040936">
            <w:pPr>
              <w:spacing w:after="0" w:line="369" w:lineRule="auto"/>
              <w:ind w:left="75"/>
              <w:jc w:val="center"/>
              <w:rPr>
                <w:rFonts w:ascii="Cambria" w:hAnsi="Cambria"/>
              </w:rPr>
            </w:pPr>
          </w:p>
        </w:tc>
      </w:tr>
      <w:tr w:rsidR="000376BC" w:rsidRPr="009E6984" w14:paraId="12D0B899" w14:textId="77777777">
        <w:trPr>
          <w:trHeight w:val="30"/>
          <w:tblCellSpacing w:w="0" w:type="auto"/>
        </w:trPr>
        <w:tc>
          <w:tcPr>
            <w:tcW w:w="697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9690F80" w14:textId="77777777" w:rsidR="0081372A" w:rsidRDefault="0081372A">
            <w:pPr>
              <w:spacing w:after="0" w:line="369" w:lineRule="auto"/>
              <w:ind w:left="75"/>
              <w:jc w:val="center"/>
              <w:rPr>
                <w:rFonts w:ascii="Cambria" w:hAnsi="Cambria"/>
              </w:rPr>
            </w:pPr>
          </w:p>
          <w:p w14:paraId="0E84683C" w14:textId="77777777" w:rsidR="00040936" w:rsidRPr="009E6984" w:rsidRDefault="0081372A">
            <w:pPr>
              <w:spacing w:after="0" w:line="369" w:lineRule="auto"/>
              <w:ind w:left="7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_____________________________</w:t>
            </w:r>
          </w:p>
        </w:tc>
        <w:tc>
          <w:tcPr>
            <w:tcW w:w="697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89F8B42" w14:textId="77777777" w:rsidR="0081372A" w:rsidRDefault="0081372A">
            <w:pPr>
              <w:spacing w:after="0" w:line="369" w:lineRule="auto"/>
              <w:ind w:left="75"/>
              <w:jc w:val="center"/>
              <w:rPr>
                <w:rFonts w:ascii="Cambria" w:hAnsi="Cambria"/>
              </w:rPr>
            </w:pPr>
          </w:p>
          <w:p w14:paraId="6BAE2510" w14:textId="77777777" w:rsidR="00040936" w:rsidRPr="009E6984" w:rsidRDefault="0081372A">
            <w:pPr>
              <w:spacing w:after="0" w:line="369" w:lineRule="auto"/>
              <w:ind w:left="7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_____________________________</w:t>
            </w:r>
          </w:p>
        </w:tc>
      </w:tr>
      <w:tr w:rsidR="000376BC" w:rsidRPr="009E6984" w14:paraId="77C7C63E" w14:textId="77777777">
        <w:trPr>
          <w:trHeight w:val="30"/>
          <w:tblCellSpacing w:w="0" w:type="auto"/>
        </w:trPr>
        <w:tc>
          <w:tcPr>
            <w:tcW w:w="697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467AB4" w14:textId="77777777" w:rsidR="00040936" w:rsidRPr="0081372A" w:rsidRDefault="000376BC">
            <w:pPr>
              <w:spacing w:after="0" w:line="369" w:lineRule="auto"/>
              <w:ind w:left="75"/>
              <w:jc w:val="center"/>
              <w:rPr>
                <w:rFonts w:ascii="Cambria" w:hAnsi="Cambria"/>
                <w:b/>
              </w:rPr>
            </w:pPr>
            <w:r w:rsidRPr="0081372A">
              <w:rPr>
                <w:rFonts w:ascii="Cambria" w:hAnsi="Cambria"/>
                <w:b/>
              </w:rPr>
              <w:t>Ondřej Machek</w:t>
            </w:r>
          </w:p>
        </w:tc>
        <w:tc>
          <w:tcPr>
            <w:tcW w:w="697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6DE4346" w14:textId="77777777" w:rsidR="00040936" w:rsidRPr="0081372A" w:rsidRDefault="000376BC">
            <w:pPr>
              <w:spacing w:after="0" w:line="369" w:lineRule="auto"/>
              <w:ind w:left="75"/>
              <w:jc w:val="center"/>
              <w:rPr>
                <w:rFonts w:ascii="Cambria" w:hAnsi="Cambria"/>
                <w:b/>
              </w:rPr>
            </w:pPr>
            <w:r w:rsidRPr="0081372A">
              <w:rPr>
                <w:rFonts w:ascii="Cambria" w:hAnsi="Cambria"/>
                <w:b/>
              </w:rPr>
              <w:t>Josef Klíma</w:t>
            </w:r>
          </w:p>
        </w:tc>
      </w:tr>
      <w:tr w:rsidR="000376BC" w:rsidRPr="009E6984" w14:paraId="2B828B93" w14:textId="77777777">
        <w:trPr>
          <w:trHeight w:val="30"/>
          <w:tblCellSpacing w:w="0" w:type="auto"/>
        </w:trPr>
        <w:tc>
          <w:tcPr>
            <w:tcW w:w="697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60D355B" w14:textId="77777777" w:rsidR="00040936" w:rsidRPr="009E6984" w:rsidRDefault="00040D6B">
            <w:pPr>
              <w:spacing w:after="0" w:line="369" w:lineRule="auto"/>
              <w:ind w:left="75"/>
              <w:jc w:val="center"/>
              <w:rPr>
                <w:rFonts w:ascii="Cambria" w:hAnsi="Cambria"/>
              </w:rPr>
            </w:pPr>
            <w:r w:rsidRPr="009E6984">
              <w:rPr>
                <w:rFonts w:ascii="Cambria" w:hAnsi="Cambria"/>
              </w:rPr>
              <w:t>starosta</w:t>
            </w:r>
          </w:p>
        </w:tc>
        <w:tc>
          <w:tcPr>
            <w:tcW w:w="6977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49D347" w14:textId="7DF95808" w:rsidR="00040936" w:rsidRDefault="007534B8">
            <w:pPr>
              <w:spacing w:after="0" w:line="369" w:lineRule="auto"/>
              <w:ind w:left="75"/>
              <w:jc w:val="center"/>
              <w:rPr>
                <w:rFonts w:ascii="Cambria" w:hAnsi="Cambria"/>
              </w:rPr>
            </w:pPr>
            <w:r w:rsidRPr="009E6984">
              <w:rPr>
                <w:rFonts w:ascii="Cambria" w:hAnsi="Cambria"/>
              </w:rPr>
              <w:t>M</w:t>
            </w:r>
            <w:r w:rsidR="00040D6B" w:rsidRPr="009E6984">
              <w:rPr>
                <w:rFonts w:ascii="Cambria" w:hAnsi="Cambria"/>
              </w:rPr>
              <w:t>ístostarosta</w:t>
            </w:r>
          </w:p>
          <w:p w14:paraId="2EF1A0B8" w14:textId="77777777" w:rsidR="007534B8" w:rsidRDefault="007534B8">
            <w:pPr>
              <w:spacing w:after="0" w:line="369" w:lineRule="auto"/>
              <w:ind w:left="75"/>
              <w:jc w:val="center"/>
              <w:rPr>
                <w:rFonts w:ascii="Cambria" w:hAnsi="Cambria"/>
              </w:rPr>
            </w:pPr>
          </w:p>
          <w:p w14:paraId="03C4AF37" w14:textId="77777777" w:rsidR="007534B8" w:rsidRPr="009E6984" w:rsidRDefault="007534B8">
            <w:pPr>
              <w:spacing w:after="0" w:line="369" w:lineRule="auto"/>
              <w:ind w:left="75"/>
              <w:jc w:val="center"/>
              <w:rPr>
                <w:rFonts w:ascii="Cambria" w:hAnsi="Cambria"/>
              </w:rPr>
            </w:pPr>
          </w:p>
        </w:tc>
      </w:tr>
    </w:tbl>
    <w:p w14:paraId="4A3161E4" w14:textId="77777777" w:rsidR="00040936" w:rsidRPr="009E6984" w:rsidRDefault="00040936">
      <w:pPr>
        <w:spacing w:after="0" w:line="0" w:lineRule="auto"/>
        <w:jc w:val="both"/>
        <w:rPr>
          <w:rFonts w:ascii="Cambria" w:hAnsi="Cambria"/>
        </w:rPr>
      </w:pPr>
    </w:p>
    <w:p w14:paraId="63853959" w14:textId="77777777" w:rsidR="00C30ABE" w:rsidRDefault="00C30ABE">
      <w:pPr>
        <w:spacing w:after="0" w:line="369" w:lineRule="auto"/>
        <w:jc w:val="both"/>
        <w:rPr>
          <w:rFonts w:ascii="Cambria" w:hAnsi="Cambria"/>
          <w:b/>
        </w:rPr>
      </w:pPr>
    </w:p>
    <w:p w14:paraId="08F5FD27" w14:textId="77777777" w:rsidR="00C30ABE" w:rsidRDefault="00C30ABE">
      <w:pPr>
        <w:spacing w:after="0" w:line="369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Vyvěšeno na úřední desce dne: </w:t>
      </w:r>
    </w:p>
    <w:p w14:paraId="5FFD7145" w14:textId="77777777" w:rsidR="00C30ABE" w:rsidRPr="009E6984" w:rsidRDefault="00C30ABE">
      <w:pPr>
        <w:spacing w:after="0" w:line="369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Sejmuto z úřední desky dne: </w:t>
      </w:r>
    </w:p>
    <w:sectPr w:rsidR="00C30ABE" w:rsidRPr="009E6984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3811" w14:textId="77777777" w:rsidR="00C673DA" w:rsidRDefault="00C673DA">
      <w:pPr>
        <w:spacing w:after="0" w:line="240" w:lineRule="auto"/>
      </w:pPr>
      <w:r>
        <w:separator/>
      </w:r>
    </w:p>
  </w:endnote>
  <w:endnote w:type="continuationSeparator" w:id="0">
    <w:p w14:paraId="523BD8E3" w14:textId="77777777" w:rsidR="00C673DA" w:rsidRDefault="00C6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A2D1" w14:textId="77777777" w:rsidR="00040936" w:rsidRDefault="0004093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3E8B" w14:textId="77777777" w:rsidR="00040936" w:rsidRDefault="00040D6B">
    <w:pPr>
      <w:jc w:val="center"/>
    </w:pPr>
    <w:r>
      <w:rPr>
        <w:sz w:val="21"/>
      </w:rPr>
      <w:t>Zdroj: http://www.beck-online.cz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53A4" w14:textId="77777777" w:rsidR="00C673DA" w:rsidRDefault="00C673DA">
      <w:pPr>
        <w:spacing w:after="0" w:line="240" w:lineRule="auto"/>
      </w:pPr>
      <w:r>
        <w:separator/>
      </w:r>
    </w:p>
  </w:footnote>
  <w:footnote w:type="continuationSeparator" w:id="0">
    <w:p w14:paraId="07039F95" w14:textId="77777777" w:rsidR="00C673DA" w:rsidRDefault="00C673DA">
      <w:pPr>
        <w:spacing w:after="0" w:line="240" w:lineRule="auto"/>
      </w:pPr>
      <w:r>
        <w:continuationSeparator/>
      </w:r>
    </w:p>
  </w:footnote>
  <w:footnote w:id="1">
    <w:p w14:paraId="280D7AED" w14:textId="77777777" w:rsidR="00783F36" w:rsidRPr="00783F36" w:rsidRDefault="00783F36">
      <w:pPr>
        <w:pStyle w:val="Textpoznpodarou"/>
        <w:rPr>
          <w:rFonts w:ascii="Cambria" w:hAnsi="Cambria"/>
        </w:rPr>
      </w:pPr>
      <w:r w:rsidRPr="00783F36">
        <w:rPr>
          <w:rStyle w:val="Znakapoznpodarou"/>
          <w:rFonts w:ascii="Cambria" w:hAnsi="Cambria"/>
        </w:rPr>
        <w:footnoteRef/>
      </w:r>
      <w:r w:rsidRPr="00783F36">
        <w:rPr>
          <w:rFonts w:ascii="Cambria" w:hAnsi="Cambria"/>
        </w:rPr>
        <w:t xml:space="preserve"> Zákon č. 206/2015 Sb., o pyrotechnických výrobcích a zacházení s nimi a o změně některých zákonů (zákon o pyrotechnice),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6600" w14:textId="77777777" w:rsidR="000C3C0B" w:rsidRDefault="00D624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040936" w14:paraId="78D42567" w14:textId="77777777">
      <w:tc>
        <w:tcPr>
          <w:tcW w:w="3009" w:type="dxa"/>
        </w:tcPr>
        <w:p w14:paraId="498B329D" w14:textId="77777777" w:rsidR="00040936" w:rsidRDefault="00040D6B">
          <w:pPr>
            <w:spacing w:before="110" w:after="0"/>
          </w:pPr>
          <w:r>
            <w:rPr>
              <w:sz w:val="21"/>
            </w:rPr>
            <w:t>Ministerstvo vnitra</w:t>
          </w:r>
        </w:p>
      </w:tc>
      <w:tc>
        <w:tcPr>
          <w:tcW w:w="3009" w:type="dxa"/>
        </w:tcPr>
        <w:p w14:paraId="7C2196DC" w14:textId="77777777" w:rsidR="00040936" w:rsidRDefault="00040D6B">
          <w:pPr>
            <w:jc w:val="center"/>
          </w:pPr>
          <w:r>
            <w:rPr>
              <w:noProof/>
              <w:sz w:val="21"/>
            </w:rPr>
            <w:drawing>
              <wp:inline distT="0" distB="0" distL="0" distR="0" wp14:anchorId="220355BD" wp14:editId="74FCF9F1">
                <wp:extent cx="981075" cy="209550"/>
                <wp:effectExtent l="0" t="0" r="0" b="0"/>
                <wp:docPr id="2" name="filename" descr="alt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lenam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9" w:type="dxa"/>
        </w:tcPr>
        <w:p w14:paraId="2FA5705B" w14:textId="77777777" w:rsidR="00040936" w:rsidRDefault="00040D6B">
          <w:pPr>
            <w:spacing w:before="110" w:after="0"/>
            <w:jc w:val="right"/>
          </w:pPr>
          <w:r>
            <w:rPr>
              <w:sz w:val="21"/>
            </w:rPr>
            <w:t>04.12.2023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376"/>
    <w:multiLevelType w:val="hybridMultilevel"/>
    <w:tmpl w:val="E89A0172"/>
    <w:lvl w:ilvl="0" w:tplc="9E8CD4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4ED2"/>
    <w:multiLevelType w:val="hybridMultilevel"/>
    <w:tmpl w:val="BF48E3B2"/>
    <w:lvl w:ilvl="0" w:tplc="D42AD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C7FE6"/>
    <w:multiLevelType w:val="hybridMultilevel"/>
    <w:tmpl w:val="291674BC"/>
    <w:lvl w:ilvl="0" w:tplc="61103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5405E"/>
    <w:multiLevelType w:val="hybridMultilevel"/>
    <w:tmpl w:val="39E0B82E"/>
    <w:lvl w:ilvl="0" w:tplc="B00E7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441754">
    <w:abstractNumId w:val="1"/>
  </w:num>
  <w:num w:numId="2" w16cid:durableId="2072842544">
    <w:abstractNumId w:val="3"/>
  </w:num>
  <w:num w:numId="3" w16cid:durableId="1837530040">
    <w:abstractNumId w:val="2"/>
  </w:num>
  <w:num w:numId="4" w16cid:durableId="113521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36"/>
    <w:rsid w:val="00026A0E"/>
    <w:rsid w:val="000376BC"/>
    <w:rsid w:val="00040936"/>
    <w:rsid w:val="00040D6B"/>
    <w:rsid w:val="000C3C0B"/>
    <w:rsid w:val="000C79F0"/>
    <w:rsid w:val="001D54BD"/>
    <w:rsid w:val="001F6B07"/>
    <w:rsid w:val="00243E41"/>
    <w:rsid w:val="002C3418"/>
    <w:rsid w:val="00375C89"/>
    <w:rsid w:val="00421CE0"/>
    <w:rsid w:val="004B5366"/>
    <w:rsid w:val="00556635"/>
    <w:rsid w:val="0055687B"/>
    <w:rsid w:val="00577175"/>
    <w:rsid w:val="006A0478"/>
    <w:rsid w:val="007534B8"/>
    <w:rsid w:val="00783F36"/>
    <w:rsid w:val="007A099A"/>
    <w:rsid w:val="007E74E2"/>
    <w:rsid w:val="007F3912"/>
    <w:rsid w:val="00800C2D"/>
    <w:rsid w:val="0081372A"/>
    <w:rsid w:val="009E6984"/>
    <w:rsid w:val="009F367E"/>
    <w:rsid w:val="00A11C8C"/>
    <w:rsid w:val="00AB51E4"/>
    <w:rsid w:val="00B033A1"/>
    <w:rsid w:val="00B42EDD"/>
    <w:rsid w:val="00B748D0"/>
    <w:rsid w:val="00BF794A"/>
    <w:rsid w:val="00C06AD0"/>
    <w:rsid w:val="00C30ABE"/>
    <w:rsid w:val="00C56252"/>
    <w:rsid w:val="00C673DA"/>
    <w:rsid w:val="00CD7986"/>
    <w:rsid w:val="00D62449"/>
    <w:rsid w:val="00E07D29"/>
    <w:rsid w:val="00E211CA"/>
    <w:rsid w:val="00FB640B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AAC9"/>
  <w15:docId w15:val="{DDF46637-40D2-4640-846E-4961D4E9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277"/>
  </w:style>
  <w:style w:type="paragraph" w:styleId="Nadpis1">
    <w:name w:val="heading 1"/>
    <w:basedOn w:val="Normln"/>
    <w:next w:val="Normln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1CD9"/>
  </w:style>
  <w:style w:type="character" w:customStyle="1" w:styleId="Nadpis1Char">
    <w:name w:val="Nadpis 1 Char"/>
    <w:basedOn w:val="Standardnpsmoodstavce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lnodsazen">
    <w:name w:val="Normal Indent"/>
    <w:basedOn w:val="Normln"/>
    <w:uiPriority w:val="99"/>
    <w:unhideWhenUsed/>
    <w:rsid w:val="00841CD9"/>
    <w:pPr>
      <w:ind w:left="72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Zdraznn">
    <w:name w:val="Emphasis"/>
    <w:basedOn w:val="Standardnpsmoodstavce"/>
    <w:uiPriority w:val="20"/>
    <w:qFormat/>
    <w:rsid w:val="00D1197D"/>
    <w:rPr>
      <w:i/>
      <w:iCs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ulek">
    <w:name w:val="caption"/>
    <w:basedOn w:val="Normln"/>
    <w:next w:val="Normln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421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1CE0"/>
  </w:style>
  <w:style w:type="paragraph" w:styleId="Odstavecseseznamem">
    <w:name w:val="List Paragraph"/>
    <w:basedOn w:val="Normln"/>
    <w:uiPriority w:val="99"/>
    <w:rsid w:val="001D54B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3F3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3F3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3F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y@obecni-urad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ck-online.cz/bo/document-view.seam?documentId=onrf6mrqgayf6mjsh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beck-online.cz/bo/document-view.seam?documentId=onrf6mrqgayf6mjshaxhazryg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ck-online.cz/bo/document-view.seam?documentId=onrf6mrqgayf6mjshaxhazrrg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8FCBE-9471-48B7-B18C-02151338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CzechPoint</dc:creator>
  <cp:lastModifiedBy>Zdeněk Kvasnička</cp:lastModifiedBy>
  <cp:revision>4</cp:revision>
  <cp:lastPrinted>2023-12-21T11:40:00Z</cp:lastPrinted>
  <dcterms:created xsi:type="dcterms:W3CDTF">2023-12-25T12:09:00Z</dcterms:created>
  <dcterms:modified xsi:type="dcterms:W3CDTF">2023-12-25T12:10:00Z</dcterms:modified>
</cp:coreProperties>
</file>