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i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Obec Kaly</w:t>
      </w:r>
      <w:r w:rsidDel="00000000" w:rsidR="00000000" w:rsidRPr="00000000">
        <w:rPr>
          <w:rFonts w:ascii="Arial" w:cs="Arial" w:eastAsia="Arial" w:hAnsi="Arial"/>
          <w:i w:val="1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Zastupitelstvo Obce Kaly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Obecně závazná vyhláška,</w:t>
      </w:r>
    </w:p>
    <w:p w:rsidR="00000000" w:rsidDel="00000000" w:rsidP="00000000" w:rsidRDefault="00000000" w:rsidRPr="00000000" w14:paraId="00000005">
      <w:pPr>
        <w:spacing w:after="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kterou se zrušuje obecně závazná vyhláška č.2/2023, ze dne 20.9.2023</w:t>
      </w:r>
    </w:p>
    <w:p w:rsidR="00000000" w:rsidDel="00000000" w:rsidP="00000000" w:rsidRDefault="00000000" w:rsidRPr="00000000" w14:paraId="00000006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07">
      <w:pPr>
        <w:spacing w:after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Zastupitelstvo obce Kaly se na svém zasedání dne 13.12.2023 usneslo vydat na základě      § 84 odst. 2 písm. h) zákona č. 128/2000 Sb., o obcích (obecní zřízení), ve znění pozdějších předpisů, tuto obecně závaznou vyhlášku: </w:t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Čl. 1</w:t>
      </w:r>
    </w:p>
    <w:p w:rsidR="00000000" w:rsidDel="00000000" w:rsidP="00000000" w:rsidRDefault="00000000" w:rsidRPr="00000000" w14:paraId="0000000A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Zrušovací ustanovení</w:t>
      </w:r>
    </w:p>
    <w:p w:rsidR="00000000" w:rsidDel="00000000" w:rsidP="00000000" w:rsidRDefault="00000000" w:rsidRPr="00000000" w14:paraId="0000000B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Obecně závazná vyhláška obce Kaly č. 2/2023, Obecně závazná vyhláška o stanovení koeficientu pro výpočet daně z nemovitých věcí u zdanitelných staveb a zdanitelných jednotek ze dne 20.9.2023 se zrušuje.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Čl. 2</w:t>
      </w:r>
    </w:p>
    <w:p w:rsidR="00000000" w:rsidDel="00000000" w:rsidP="00000000" w:rsidRDefault="00000000" w:rsidRPr="00000000" w14:paraId="0000000D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Účinnost</w:t>
      </w:r>
    </w:p>
    <w:p w:rsidR="00000000" w:rsidDel="00000000" w:rsidP="00000000" w:rsidRDefault="00000000" w:rsidRPr="00000000" w14:paraId="0000000E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Tato obecně závazná vyhláška nabývá účinnosti počátkem patnáctého dne následujícího po dni jejího vyhlášení.</w:t>
      </w:r>
    </w:p>
    <w:p w:rsidR="00000000" w:rsidDel="00000000" w:rsidP="00000000" w:rsidRDefault="00000000" w:rsidRPr="00000000" w14:paraId="0000000F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rFonts w:ascii="Arial" w:cs="Arial" w:eastAsia="Arial" w:hAnsi="Arial"/>
          <w:sz w:val="22"/>
          <w:szCs w:val="22"/>
        </w:rPr>
        <w:sectPr>
          <w:pgSz w:h="16838" w:w="11906" w:orient="portrait"/>
          <w:pgMar w:bottom="1417" w:top="1417" w:left="1417" w:right="1417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……………………………. </w:t>
      </w:r>
    </w:p>
    <w:p w:rsidR="00000000" w:rsidDel="00000000" w:rsidP="00000000" w:rsidRDefault="00000000" w:rsidRPr="00000000" w14:paraId="00000013">
      <w:pPr>
        <w:spacing w:after="0" w:before="0" w:line="276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Ing. Ondřej Kroutil v.r.  </w:t>
      </w:r>
    </w:p>
    <w:p w:rsidR="00000000" w:rsidDel="00000000" w:rsidP="00000000" w:rsidRDefault="00000000" w:rsidRPr="00000000" w14:paraId="00000014">
      <w:pPr>
        <w:spacing w:after="0" w:before="0" w:line="276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místostarosta</w:t>
      </w:r>
    </w:p>
    <w:p w:rsidR="00000000" w:rsidDel="00000000" w:rsidP="00000000" w:rsidRDefault="00000000" w:rsidRPr="00000000" w14:paraId="00000015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                           …………………………….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Ing. Jiří Baksa v.r.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místostarosta                                                                      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………………………….                                                                                                      Bc. Barbora Hlaváčová v.r.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sz w:val="22"/>
          <w:szCs w:val="22"/>
        </w:rPr>
        <w:sectPr>
          <w:type w:val="continuous"/>
          <w:pgSz w:h="16838" w:w="11906" w:orient="portrait"/>
          <w:pgMar w:bottom="1417" w:top="1417" w:left="1417" w:right="1417" w:header="708" w:footer="708"/>
          <w:cols w:equalWidth="0" w:num="2">
            <w:col w:space="720" w:w="4175.999999999999"/>
            <w:col w:space="0" w:w="4175.999999999999"/>
          </w:cols>
        </w:sect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starostka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</w:t>
      </w:r>
    </w:p>
    <w:sectPr>
      <w:type w:val="continuous"/>
      <w:pgSz w:h="16838" w:w="11906" w:orient="portrait"/>
      <w:pgMar w:bottom="1417" w:top="1417" w:left="1417" w:right="1417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dZomZjDqrh3ZF4RQNGL5x+gVHw==">CgMxLjA4AHIhMTFfQk00ejRTbDhBZVk2emlHcV9Cd0d6LUkzMnVEcjFC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