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E25" w:rsidRDefault="00325E25"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EB3A70" w:rsidRDefault="00EB3A70" w:rsidP="00EB3A70">
      <w:pPr>
        <w:spacing w:after="0"/>
      </w:pPr>
    </w:p>
    <w:p w:rsidR="00EB3A70" w:rsidRDefault="00EB3A70" w:rsidP="00EB3A70">
      <w:pPr>
        <w:spacing w:after="0"/>
      </w:pPr>
    </w:p>
    <w:p w:rsidR="000A5D5A" w:rsidRDefault="000A5D5A" w:rsidP="00EB3A70">
      <w:pPr>
        <w:spacing w:after="0"/>
      </w:pPr>
    </w:p>
    <w:p w:rsidR="000A5D5A" w:rsidRDefault="000A5D5A" w:rsidP="00EB3A70">
      <w:pPr>
        <w:spacing w:after="0"/>
      </w:pPr>
    </w:p>
    <w:p w:rsidR="00DC3B12" w:rsidRPr="000D3977" w:rsidRDefault="00D61B87" w:rsidP="00EB3A70">
      <w:pPr>
        <w:pStyle w:val="Zkladntextodsazen"/>
        <w:ind w:left="0" w:firstLine="0"/>
        <w:jc w:val="center"/>
        <w:rPr>
          <w:b/>
          <w:bCs/>
          <w:i w:val="0"/>
          <w:iCs w:val="0"/>
          <w:color w:val="FF0000"/>
          <w:sz w:val="40"/>
          <w:szCs w:val="40"/>
        </w:rPr>
      </w:pPr>
      <w:r>
        <w:rPr>
          <w:b/>
          <w:bCs/>
          <w:i w:val="0"/>
          <w:iCs w:val="0"/>
          <w:color w:val="FF0000"/>
          <w:sz w:val="40"/>
          <w:szCs w:val="40"/>
        </w:rPr>
        <w:t>Nařízení města Rousínova,</w:t>
      </w:r>
    </w:p>
    <w:p w:rsidR="000A5D5A" w:rsidRPr="000D3977" w:rsidRDefault="00DC3B12" w:rsidP="00EB3A70">
      <w:pPr>
        <w:spacing w:after="0"/>
        <w:jc w:val="both"/>
        <w:rPr>
          <w:rFonts w:ascii="Arial" w:hAnsi="Arial" w:cs="Arial"/>
          <w:b/>
        </w:rPr>
      </w:pPr>
      <w:r w:rsidRPr="000D3977">
        <w:rPr>
          <w:rFonts w:ascii="Arial" w:hAnsi="Arial" w:cs="Arial"/>
          <w:b/>
          <w:bCs/>
          <w:iCs/>
          <w:sz w:val="28"/>
          <w:szCs w:val="28"/>
        </w:rPr>
        <w:t>kterým se vymezují oblasti města, ve kterých lze místní komunikace nebo jejich určené úseky užít k stání silničního motorového vozidla jen za sjednanou cenu</w:t>
      </w:r>
    </w:p>
    <w:p w:rsidR="000A5D5A" w:rsidRDefault="000A5D5A"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EB3A70" w:rsidRDefault="00EB3A70"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p w:rsidR="000A5D5A" w:rsidRDefault="000A5D5A" w:rsidP="00EB3A70">
      <w:pPr>
        <w:spacing w:after="0"/>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239"/>
      </w:tblGrid>
      <w:tr w:rsidR="00DC3B12" w:rsidRPr="00DC3B12" w:rsidTr="0012228D">
        <w:trPr>
          <w:trHeight w:val="506"/>
        </w:trPr>
        <w:tc>
          <w:tcPr>
            <w:tcW w:w="1716" w:type="pct"/>
            <w:shd w:val="clear" w:color="auto" w:fill="auto"/>
            <w:vAlign w:val="center"/>
          </w:tcPr>
          <w:p w:rsidR="00DC3B12" w:rsidRPr="00DC3B12" w:rsidRDefault="00DC3B12" w:rsidP="00DC3B12">
            <w:pPr>
              <w:overflowPunct w:val="0"/>
              <w:autoSpaceDE w:val="0"/>
              <w:autoSpaceDN w:val="0"/>
              <w:adjustRightInd w:val="0"/>
              <w:spacing w:after="0" w:line="240" w:lineRule="auto"/>
              <w:jc w:val="both"/>
              <w:rPr>
                <w:rFonts w:ascii="Arial" w:eastAsia="Times New Roman" w:hAnsi="Arial" w:cs="Arial"/>
                <w:lang w:eastAsia="cs-CZ"/>
              </w:rPr>
            </w:pPr>
            <w:r w:rsidRPr="00DC3B12">
              <w:rPr>
                <w:rFonts w:ascii="Arial" w:eastAsia="Times New Roman" w:hAnsi="Arial" w:cs="Arial"/>
                <w:lang w:eastAsia="cs-CZ"/>
              </w:rPr>
              <w:t>Zpracoval:</w:t>
            </w:r>
          </w:p>
        </w:tc>
        <w:tc>
          <w:tcPr>
            <w:tcW w:w="3284" w:type="pct"/>
            <w:shd w:val="clear" w:color="auto" w:fill="auto"/>
            <w:vAlign w:val="center"/>
          </w:tcPr>
          <w:p w:rsidR="00DC3B12" w:rsidRPr="00DC3B12" w:rsidRDefault="008A6447" w:rsidP="00DC3B12">
            <w:pPr>
              <w:overflowPunct w:val="0"/>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Odbor výstavby a životního prostředí</w:t>
            </w:r>
          </w:p>
        </w:tc>
      </w:tr>
      <w:tr w:rsidR="00DC3B12" w:rsidRPr="00DC3B12" w:rsidTr="0012228D">
        <w:trPr>
          <w:trHeight w:val="506"/>
        </w:trPr>
        <w:tc>
          <w:tcPr>
            <w:tcW w:w="1716" w:type="pct"/>
            <w:shd w:val="clear" w:color="auto" w:fill="auto"/>
            <w:vAlign w:val="center"/>
          </w:tcPr>
          <w:p w:rsidR="00DC3B12" w:rsidRPr="00DC3B12" w:rsidRDefault="00DC3B12" w:rsidP="00DC3B12">
            <w:pPr>
              <w:overflowPunct w:val="0"/>
              <w:autoSpaceDE w:val="0"/>
              <w:autoSpaceDN w:val="0"/>
              <w:adjustRightInd w:val="0"/>
              <w:spacing w:after="0" w:line="240" w:lineRule="auto"/>
              <w:rPr>
                <w:rFonts w:ascii="Arial" w:eastAsia="Times New Roman" w:hAnsi="Arial" w:cs="Arial"/>
                <w:lang w:eastAsia="cs-CZ"/>
              </w:rPr>
            </w:pPr>
            <w:r w:rsidRPr="00DC3B12">
              <w:rPr>
                <w:rFonts w:ascii="Arial" w:eastAsia="Times New Roman" w:hAnsi="Arial" w:cs="Arial"/>
                <w:lang w:eastAsia="cs-CZ"/>
              </w:rPr>
              <w:t>Pověřenec pro ochranu osobních údajů:</w:t>
            </w:r>
          </w:p>
        </w:tc>
        <w:tc>
          <w:tcPr>
            <w:tcW w:w="3284" w:type="pct"/>
            <w:shd w:val="clear" w:color="auto" w:fill="auto"/>
            <w:vAlign w:val="center"/>
          </w:tcPr>
          <w:p w:rsidR="00DC3B12" w:rsidRPr="00DC3B12" w:rsidRDefault="00DC3B12" w:rsidP="00DC3B12">
            <w:pPr>
              <w:overflowPunct w:val="0"/>
              <w:autoSpaceDE w:val="0"/>
              <w:autoSpaceDN w:val="0"/>
              <w:adjustRightInd w:val="0"/>
              <w:spacing w:after="0" w:line="240" w:lineRule="auto"/>
              <w:jc w:val="both"/>
              <w:rPr>
                <w:rFonts w:ascii="Arial" w:eastAsia="Times New Roman" w:hAnsi="Arial" w:cs="Arial"/>
                <w:lang w:eastAsia="cs-CZ"/>
              </w:rPr>
            </w:pPr>
            <w:r w:rsidRPr="00DC3B12">
              <w:rPr>
                <w:rFonts w:ascii="Arial" w:eastAsia="Times New Roman" w:hAnsi="Arial" w:cs="Arial"/>
                <w:lang w:eastAsia="cs-CZ"/>
              </w:rPr>
              <w:t>Jitka Grecová</w:t>
            </w:r>
          </w:p>
        </w:tc>
      </w:tr>
      <w:tr w:rsidR="0012228D" w:rsidRPr="00DC3B12" w:rsidTr="0012228D">
        <w:trPr>
          <w:trHeight w:val="506"/>
        </w:trPr>
        <w:tc>
          <w:tcPr>
            <w:tcW w:w="1716" w:type="pct"/>
            <w:shd w:val="clear" w:color="auto" w:fill="auto"/>
            <w:vAlign w:val="center"/>
          </w:tcPr>
          <w:p w:rsidR="0012228D" w:rsidRPr="00DC3B12" w:rsidRDefault="0012228D" w:rsidP="00DC3B12">
            <w:pPr>
              <w:overflowPunct w:val="0"/>
              <w:autoSpaceDE w:val="0"/>
              <w:autoSpaceDN w:val="0"/>
              <w:adjustRightInd w:val="0"/>
              <w:spacing w:after="0" w:line="240" w:lineRule="auto"/>
              <w:rPr>
                <w:rFonts w:ascii="Arial" w:eastAsia="Times New Roman" w:hAnsi="Arial" w:cs="Arial"/>
                <w:lang w:eastAsia="cs-CZ"/>
              </w:rPr>
            </w:pPr>
            <w:r>
              <w:rPr>
                <w:rFonts w:ascii="Arial" w:eastAsia="Times New Roman" w:hAnsi="Arial" w:cs="Arial"/>
                <w:lang w:eastAsia="cs-CZ"/>
              </w:rPr>
              <w:t>Datum schválení</w:t>
            </w:r>
          </w:p>
        </w:tc>
        <w:tc>
          <w:tcPr>
            <w:tcW w:w="3284" w:type="pct"/>
            <w:shd w:val="clear" w:color="auto" w:fill="auto"/>
            <w:vAlign w:val="center"/>
          </w:tcPr>
          <w:p w:rsidR="0012228D" w:rsidRPr="00DC3B12" w:rsidRDefault="0012228D" w:rsidP="0057156B">
            <w:pPr>
              <w:overflowPunct w:val="0"/>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RM usnesením </w:t>
            </w:r>
            <w:r w:rsidR="0057156B">
              <w:rPr>
                <w:rFonts w:ascii="Arial" w:eastAsia="Times New Roman" w:hAnsi="Arial" w:cs="Arial"/>
                <w:lang w:eastAsia="cs-CZ"/>
              </w:rPr>
              <w:t>20/23/</w:t>
            </w:r>
            <w:r>
              <w:rPr>
                <w:rFonts w:ascii="Arial" w:eastAsia="Times New Roman" w:hAnsi="Arial" w:cs="Arial"/>
                <w:lang w:eastAsia="cs-CZ"/>
              </w:rPr>
              <w:t xml:space="preserve">23R ze dne </w:t>
            </w:r>
            <w:proofErr w:type="gramStart"/>
            <w:r w:rsidR="0057156B">
              <w:rPr>
                <w:rFonts w:ascii="Arial" w:eastAsia="Times New Roman" w:hAnsi="Arial" w:cs="Arial"/>
                <w:lang w:eastAsia="cs-CZ"/>
              </w:rPr>
              <w:t>01.11</w:t>
            </w:r>
            <w:r>
              <w:rPr>
                <w:rFonts w:ascii="Arial" w:eastAsia="Times New Roman" w:hAnsi="Arial" w:cs="Arial"/>
                <w:lang w:eastAsia="cs-CZ"/>
              </w:rPr>
              <w:t>.2023</w:t>
            </w:r>
            <w:proofErr w:type="gramEnd"/>
          </w:p>
        </w:tc>
      </w:tr>
    </w:tbl>
    <w:p w:rsidR="00EB3A70" w:rsidRDefault="00EB3A70">
      <w:r>
        <w:br w:type="page"/>
      </w:r>
    </w:p>
    <w:p w:rsidR="00DC3B12" w:rsidRPr="00FB17F9" w:rsidRDefault="00DC3B12" w:rsidP="00D61B87">
      <w:pPr>
        <w:pStyle w:val="act1"/>
        <w:spacing w:before="0" w:beforeAutospacing="0" w:after="0" w:afterAutospacing="0"/>
        <w:jc w:val="both"/>
        <w:rPr>
          <w:rFonts w:ascii="Arial" w:hAnsi="Arial" w:cs="Arial"/>
          <w:sz w:val="22"/>
          <w:szCs w:val="22"/>
        </w:rPr>
      </w:pPr>
      <w:r w:rsidRPr="00FB17F9">
        <w:rPr>
          <w:rFonts w:ascii="Arial" w:hAnsi="Arial" w:cs="Arial"/>
          <w:sz w:val="22"/>
          <w:szCs w:val="22"/>
        </w:rPr>
        <w:lastRenderedPageBreak/>
        <w:t>Rada města Rousínova se na své</w:t>
      </w:r>
      <w:r w:rsidR="007B0F72">
        <w:rPr>
          <w:rFonts w:ascii="Arial" w:hAnsi="Arial" w:cs="Arial"/>
          <w:sz w:val="22"/>
          <w:szCs w:val="22"/>
        </w:rPr>
        <w:t>m</w:t>
      </w:r>
      <w:r w:rsidRPr="00FB17F9">
        <w:rPr>
          <w:rFonts w:ascii="Arial" w:hAnsi="Arial" w:cs="Arial"/>
          <w:sz w:val="22"/>
          <w:szCs w:val="22"/>
        </w:rPr>
        <w:t xml:space="preserve"> </w:t>
      </w:r>
      <w:r w:rsidR="007B0F72">
        <w:rPr>
          <w:rFonts w:ascii="Arial" w:hAnsi="Arial" w:cs="Arial"/>
          <w:sz w:val="22"/>
          <w:szCs w:val="22"/>
        </w:rPr>
        <w:t>jednání</w:t>
      </w:r>
      <w:r w:rsidRPr="00FB17F9">
        <w:rPr>
          <w:rFonts w:ascii="Arial" w:hAnsi="Arial" w:cs="Arial"/>
          <w:sz w:val="22"/>
          <w:szCs w:val="22"/>
        </w:rPr>
        <w:t xml:space="preserve"> dne </w:t>
      </w:r>
      <w:proofErr w:type="gramStart"/>
      <w:r w:rsidR="0057156B">
        <w:rPr>
          <w:rFonts w:ascii="Arial" w:hAnsi="Arial" w:cs="Arial"/>
          <w:sz w:val="22"/>
          <w:szCs w:val="22"/>
        </w:rPr>
        <w:t>01.11.2023</w:t>
      </w:r>
      <w:proofErr w:type="gramEnd"/>
      <w:r>
        <w:rPr>
          <w:rFonts w:ascii="Arial" w:hAnsi="Arial" w:cs="Arial"/>
          <w:sz w:val="22"/>
          <w:szCs w:val="22"/>
        </w:rPr>
        <w:t xml:space="preserve"> usnesením č. </w:t>
      </w:r>
      <w:r w:rsidR="0057156B">
        <w:rPr>
          <w:rFonts w:ascii="Arial" w:hAnsi="Arial" w:cs="Arial"/>
          <w:sz w:val="22"/>
          <w:szCs w:val="22"/>
        </w:rPr>
        <w:t>20/23</w:t>
      </w:r>
      <w:r>
        <w:rPr>
          <w:rFonts w:ascii="Arial" w:hAnsi="Arial" w:cs="Arial"/>
          <w:sz w:val="22"/>
          <w:szCs w:val="22"/>
        </w:rPr>
        <w:t>/</w:t>
      </w:r>
      <w:r w:rsidR="00533863">
        <w:rPr>
          <w:rFonts w:ascii="Arial" w:hAnsi="Arial" w:cs="Arial"/>
          <w:sz w:val="22"/>
          <w:szCs w:val="22"/>
        </w:rPr>
        <w:t>23</w:t>
      </w:r>
      <w:r>
        <w:rPr>
          <w:rFonts w:ascii="Arial" w:hAnsi="Arial" w:cs="Arial"/>
          <w:sz w:val="22"/>
          <w:szCs w:val="22"/>
        </w:rPr>
        <w:t>R</w:t>
      </w:r>
      <w:r w:rsidRPr="00FB17F9">
        <w:rPr>
          <w:rFonts w:ascii="Arial" w:hAnsi="Arial" w:cs="Arial"/>
          <w:sz w:val="22"/>
          <w:szCs w:val="22"/>
        </w:rPr>
        <w:t xml:space="preserve"> usnesla na základě § 23 odst. 1 zákona č. 13/1997 Sb., o pozemních komunikacích, ve znění pozdějších předpisů, a v souladu s § 11 odst. </w:t>
      </w:r>
      <w:smartTag w:uri="urn:schemas-microsoft-com:office:smarttags" w:element="metricconverter">
        <w:smartTagPr>
          <w:attr w:name="ProductID" w:val="1 a"/>
        </w:smartTagPr>
        <w:r w:rsidRPr="00FB17F9">
          <w:rPr>
            <w:rFonts w:ascii="Arial" w:hAnsi="Arial" w:cs="Arial"/>
            <w:sz w:val="22"/>
            <w:szCs w:val="22"/>
          </w:rPr>
          <w:t>1 a</w:t>
        </w:r>
      </w:smartTag>
      <w:r w:rsidRPr="00FB17F9">
        <w:rPr>
          <w:rFonts w:ascii="Arial" w:hAnsi="Arial" w:cs="Arial"/>
          <w:sz w:val="22"/>
          <w:szCs w:val="22"/>
        </w:rPr>
        <w:t xml:space="preserve"> § 102 odst</w:t>
      </w:r>
      <w:r w:rsidR="007B0F72">
        <w:rPr>
          <w:rFonts w:ascii="Arial" w:hAnsi="Arial" w:cs="Arial"/>
          <w:sz w:val="22"/>
          <w:szCs w:val="22"/>
        </w:rPr>
        <w:t>. 2 písm. d) zákona č. 128/2000 </w:t>
      </w:r>
      <w:r w:rsidRPr="00FB17F9">
        <w:rPr>
          <w:rFonts w:ascii="Arial" w:hAnsi="Arial" w:cs="Arial"/>
          <w:sz w:val="22"/>
          <w:szCs w:val="22"/>
        </w:rPr>
        <w:t>Sb., o obcích (obecní zřízení), ve znění pozdějších předpisů, vydat toto nařízení:</w:t>
      </w:r>
    </w:p>
    <w:p w:rsidR="00DC3B12" w:rsidRPr="00FB17F9" w:rsidRDefault="00DC3B12" w:rsidP="00DC3B12">
      <w:pPr>
        <w:pStyle w:val="act1"/>
        <w:spacing w:before="0" w:beforeAutospacing="0" w:after="0" w:afterAutospacing="0"/>
        <w:rPr>
          <w:rFonts w:ascii="Arial" w:hAnsi="Arial" w:cs="Arial"/>
          <w:sz w:val="22"/>
          <w:szCs w:val="22"/>
        </w:rPr>
      </w:pPr>
    </w:p>
    <w:p w:rsidR="00DC3B12" w:rsidRPr="00FB17F9" w:rsidRDefault="00DC3B12" w:rsidP="00DC3B12">
      <w:pPr>
        <w:pStyle w:val="act1"/>
        <w:spacing w:before="0" w:beforeAutospacing="0" w:after="0" w:afterAutospacing="0"/>
        <w:rPr>
          <w:rFonts w:ascii="Arial" w:hAnsi="Arial" w:cs="Arial"/>
          <w:sz w:val="22"/>
          <w:szCs w:val="22"/>
        </w:rPr>
      </w:pPr>
    </w:p>
    <w:p w:rsidR="00DC3B12" w:rsidRPr="00BB4C8E" w:rsidRDefault="00DC3B12" w:rsidP="00BB4C8E">
      <w:pPr>
        <w:pStyle w:val="nzevvyhl"/>
        <w:spacing w:before="0" w:beforeAutospacing="0" w:after="0" w:afterAutospacing="0"/>
        <w:jc w:val="center"/>
        <w:outlineLvl w:val="0"/>
        <w:rPr>
          <w:rStyle w:val="Siln"/>
          <w:rFonts w:ascii="Arial" w:hAnsi="Arial" w:cs="Arial"/>
          <w:sz w:val="22"/>
          <w:szCs w:val="22"/>
        </w:rPr>
      </w:pPr>
      <w:bookmarkStart w:id="0" w:name="_Toc140048385"/>
      <w:r w:rsidRPr="00D61B87">
        <w:rPr>
          <w:rStyle w:val="Siln"/>
          <w:rFonts w:ascii="Arial" w:hAnsi="Arial" w:cs="Arial"/>
          <w:sz w:val="22"/>
          <w:szCs w:val="22"/>
        </w:rPr>
        <w:t>Čl</w:t>
      </w:r>
      <w:r w:rsidR="003D53E6">
        <w:rPr>
          <w:rStyle w:val="Siln"/>
          <w:rFonts w:ascii="Arial" w:hAnsi="Arial" w:cs="Arial"/>
          <w:sz w:val="22"/>
          <w:szCs w:val="22"/>
        </w:rPr>
        <w:t>ánek</w:t>
      </w:r>
      <w:r w:rsidRPr="00D61B87">
        <w:rPr>
          <w:rStyle w:val="Siln"/>
          <w:rFonts w:ascii="Arial" w:hAnsi="Arial" w:cs="Arial"/>
          <w:sz w:val="22"/>
          <w:szCs w:val="22"/>
        </w:rPr>
        <w:t xml:space="preserve"> 1</w:t>
      </w:r>
      <w:r w:rsidR="008A6447">
        <w:rPr>
          <w:rStyle w:val="Siln"/>
          <w:rFonts w:ascii="Arial" w:hAnsi="Arial" w:cs="Arial"/>
          <w:sz w:val="22"/>
          <w:szCs w:val="22"/>
        </w:rPr>
        <w:t xml:space="preserve"> - </w:t>
      </w:r>
      <w:r w:rsidRPr="00D61B87">
        <w:rPr>
          <w:rStyle w:val="Siln"/>
          <w:rFonts w:ascii="Arial" w:hAnsi="Arial" w:cs="Arial"/>
          <w:sz w:val="22"/>
          <w:szCs w:val="22"/>
        </w:rPr>
        <w:t xml:space="preserve">Předmět </w:t>
      </w:r>
      <w:r w:rsidRPr="00BB4C8E">
        <w:rPr>
          <w:rStyle w:val="Siln"/>
          <w:rFonts w:ascii="Arial" w:hAnsi="Arial" w:cs="Arial"/>
          <w:sz w:val="22"/>
          <w:szCs w:val="22"/>
        </w:rPr>
        <w:t>úpravy</w:t>
      </w:r>
      <w:bookmarkEnd w:id="0"/>
    </w:p>
    <w:p w:rsidR="00BB4C8E" w:rsidRPr="007B0F72" w:rsidRDefault="00BB4C8E" w:rsidP="007B0F72">
      <w:pPr>
        <w:pStyle w:val="act1"/>
        <w:spacing w:before="0" w:beforeAutospacing="0" w:after="0" w:afterAutospacing="0"/>
        <w:rPr>
          <w:b/>
          <w:bCs/>
        </w:rPr>
      </w:pPr>
    </w:p>
    <w:p w:rsidR="00DC3B12" w:rsidRDefault="00D61B87" w:rsidP="00782D8C">
      <w:pPr>
        <w:pStyle w:val="act1"/>
        <w:numPr>
          <w:ilvl w:val="0"/>
          <w:numId w:val="6"/>
        </w:numPr>
        <w:spacing w:before="0" w:beforeAutospacing="0" w:after="0" w:afterAutospacing="0"/>
        <w:jc w:val="both"/>
        <w:rPr>
          <w:rFonts w:ascii="Arial" w:hAnsi="Arial" w:cs="Arial"/>
          <w:sz w:val="22"/>
          <w:szCs w:val="22"/>
        </w:rPr>
      </w:pPr>
      <w:r w:rsidRPr="00FB17F9">
        <w:rPr>
          <w:rFonts w:ascii="Arial" w:hAnsi="Arial" w:cs="Arial"/>
          <w:sz w:val="22"/>
          <w:szCs w:val="22"/>
        </w:rPr>
        <w:t>Tímto nařízením se vymezují místní komunikace nebo jejich</w:t>
      </w:r>
      <w:r>
        <w:rPr>
          <w:rFonts w:ascii="Arial" w:hAnsi="Arial" w:cs="Arial"/>
          <w:sz w:val="22"/>
          <w:szCs w:val="22"/>
        </w:rPr>
        <w:t xml:space="preserve"> určené</w:t>
      </w:r>
      <w:r w:rsidR="007B0F72">
        <w:rPr>
          <w:rFonts w:ascii="Arial" w:hAnsi="Arial" w:cs="Arial"/>
          <w:sz w:val="22"/>
          <w:szCs w:val="22"/>
        </w:rPr>
        <w:t xml:space="preserve"> úseky, které lze v souladu</w:t>
      </w:r>
      <w:r w:rsidRPr="00FB17F9">
        <w:rPr>
          <w:rFonts w:ascii="Arial" w:hAnsi="Arial" w:cs="Arial"/>
          <w:sz w:val="22"/>
          <w:szCs w:val="22"/>
        </w:rPr>
        <w:t xml:space="preserve"> s ustanovením § 23 odst. 1 písm. a) a c)</w:t>
      </w:r>
      <w:r w:rsidRPr="00FB17F9">
        <w:rPr>
          <w:rFonts w:ascii="Arial" w:hAnsi="Arial" w:cs="Arial"/>
          <w:color w:val="FF0000"/>
          <w:sz w:val="22"/>
          <w:szCs w:val="22"/>
        </w:rPr>
        <w:t xml:space="preserve"> </w:t>
      </w:r>
      <w:r w:rsidRPr="00FB17F9">
        <w:rPr>
          <w:rFonts w:ascii="Arial" w:hAnsi="Arial" w:cs="Arial"/>
          <w:sz w:val="22"/>
          <w:szCs w:val="22"/>
        </w:rPr>
        <w:t xml:space="preserve">zákona č. 13/1997 Sb., o pozemních komunikacích, ve znění pozdějších předpisů, užít </w:t>
      </w:r>
      <w:r>
        <w:rPr>
          <w:rFonts w:ascii="Arial" w:hAnsi="Arial" w:cs="Arial"/>
          <w:sz w:val="22"/>
          <w:szCs w:val="22"/>
        </w:rPr>
        <w:t xml:space="preserve">pouze za cenu sjednanou v souladu s cenovými </w:t>
      </w:r>
      <w:proofErr w:type="gramStart"/>
      <w:r>
        <w:rPr>
          <w:rFonts w:ascii="Arial" w:hAnsi="Arial" w:cs="Arial"/>
          <w:sz w:val="22"/>
          <w:szCs w:val="22"/>
        </w:rPr>
        <w:t>předpisy</w:t>
      </w:r>
      <w:r>
        <w:rPr>
          <w:rFonts w:ascii="Arial" w:hAnsi="Arial" w:cs="Arial"/>
          <w:sz w:val="22"/>
          <w:szCs w:val="22"/>
          <w:vertAlign w:val="superscript"/>
        </w:rPr>
        <w:t>1)</w:t>
      </w:r>
      <w:r>
        <w:rPr>
          <w:rFonts w:ascii="Arial" w:hAnsi="Arial" w:cs="Arial"/>
          <w:sz w:val="22"/>
          <w:szCs w:val="22"/>
        </w:rPr>
        <w:t xml:space="preserve"> (dále</w:t>
      </w:r>
      <w:proofErr w:type="gramEnd"/>
      <w:r>
        <w:rPr>
          <w:rFonts w:ascii="Arial" w:hAnsi="Arial" w:cs="Arial"/>
          <w:sz w:val="22"/>
          <w:szCs w:val="22"/>
        </w:rPr>
        <w:t xml:space="preserve"> jen </w:t>
      </w:r>
      <w:r w:rsidRPr="00E01C26">
        <w:rPr>
          <w:rFonts w:ascii="Arial" w:hAnsi="Arial" w:cs="Arial"/>
          <w:sz w:val="22"/>
          <w:szCs w:val="22"/>
        </w:rPr>
        <w:t>„sjednaná cena</w:t>
      </w:r>
      <w:r>
        <w:rPr>
          <w:rFonts w:ascii="Arial" w:hAnsi="Arial" w:cs="Arial"/>
          <w:sz w:val="22"/>
          <w:szCs w:val="22"/>
        </w:rPr>
        <w:t xml:space="preserve">“) </w:t>
      </w:r>
      <w:r w:rsidRPr="00FB17F9">
        <w:rPr>
          <w:rFonts w:ascii="Arial" w:hAnsi="Arial" w:cs="Arial"/>
          <w:sz w:val="22"/>
          <w:szCs w:val="22"/>
        </w:rPr>
        <w:t xml:space="preserve">k stání silničního motorového vozidla </w:t>
      </w:r>
      <w:r>
        <w:rPr>
          <w:rFonts w:ascii="Arial" w:hAnsi="Arial" w:cs="Arial"/>
          <w:sz w:val="22"/>
          <w:szCs w:val="22"/>
        </w:rPr>
        <w:t xml:space="preserve">na dobu časově omezenou, </w:t>
      </w:r>
      <w:r w:rsidRPr="00FB17F9">
        <w:rPr>
          <w:rFonts w:ascii="Arial" w:hAnsi="Arial" w:cs="Arial"/>
          <w:sz w:val="22"/>
          <w:szCs w:val="22"/>
        </w:rPr>
        <w:t xml:space="preserve">nejvýše však na dobu 24 hodin, a k stání silničního motorového vozidla provozovaného právnickou nebo fyzickou osobou za účelem podnikání podle </w:t>
      </w:r>
      <w:r>
        <w:rPr>
          <w:rFonts w:ascii="Arial" w:hAnsi="Arial" w:cs="Arial"/>
          <w:sz w:val="22"/>
          <w:szCs w:val="22"/>
        </w:rPr>
        <w:t>zvláštního právního předpisu</w:t>
      </w:r>
      <w:r>
        <w:rPr>
          <w:rFonts w:ascii="Arial" w:hAnsi="Arial" w:cs="Arial"/>
          <w:sz w:val="22"/>
          <w:szCs w:val="22"/>
          <w:vertAlign w:val="superscript"/>
        </w:rPr>
        <w:t>3</w:t>
      </w:r>
      <w:r w:rsidRPr="00FB17F9">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 xml:space="preserve">nebo jinou právnickou osobou, </w:t>
      </w:r>
      <w:r w:rsidRPr="00FB17F9">
        <w:rPr>
          <w:rFonts w:ascii="Arial" w:hAnsi="Arial" w:cs="Arial"/>
          <w:sz w:val="22"/>
          <w:szCs w:val="22"/>
        </w:rPr>
        <w:t>která má sídlo nebo provozovnu ve vymezené oblasti města</w:t>
      </w:r>
      <w:r>
        <w:rPr>
          <w:rFonts w:ascii="Arial" w:hAnsi="Arial" w:cs="Arial"/>
          <w:sz w:val="22"/>
          <w:szCs w:val="22"/>
        </w:rPr>
        <w:t xml:space="preserve"> a jejich zaměstnanců</w:t>
      </w:r>
      <w:r w:rsidRPr="00FB17F9">
        <w:rPr>
          <w:rFonts w:ascii="Arial" w:hAnsi="Arial" w:cs="Arial"/>
          <w:sz w:val="22"/>
          <w:szCs w:val="22"/>
        </w:rPr>
        <w:t>, nebo k stání silničního motorového vozidla fyzické osoby, která má místo trvalého pobytu nebo je vlastníkem nemovitosti ve vymezené oblasti města.</w:t>
      </w:r>
    </w:p>
    <w:p w:rsidR="00933199" w:rsidRDefault="00933199" w:rsidP="00933199">
      <w:pPr>
        <w:pStyle w:val="act1"/>
        <w:spacing w:before="0" w:beforeAutospacing="0" w:after="0" w:afterAutospacing="0"/>
        <w:ind w:left="360"/>
        <w:jc w:val="both"/>
        <w:rPr>
          <w:rFonts w:ascii="Arial" w:hAnsi="Arial" w:cs="Arial"/>
          <w:sz w:val="22"/>
          <w:szCs w:val="22"/>
        </w:rPr>
      </w:pPr>
    </w:p>
    <w:p w:rsidR="00933199" w:rsidRDefault="00933199" w:rsidP="00933199">
      <w:pPr>
        <w:pStyle w:val="act1"/>
        <w:numPr>
          <w:ilvl w:val="0"/>
          <w:numId w:val="6"/>
        </w:numPr>
        <w:spacing w:before="0" w:beforeAutospacing="0" w:after="0" w:afterAutospacing="0"/>
        <w:jc w:val="both"/>
        <w:rPr>
          <w:rFonts w:ascii="Arial" w:hAnsi="Arial" w:cs="Arial"/>
          <w:sz w:val="22"/>
          <w:szCs w:val="22"/>
        </w:rPr>
      </w:pPr>
      <w:r>
        <w:rPr>
          <w:rFonts w:ascii="Arial" w:hAnsi="Arial" w:cs="Arial"/>
          <w:sz w:val="22"/>
          <w:szCs w:val="22"/>
        </w:rPr>
        <w:t>Provoz a údržbu placeného stání zajišť</w:t>
      </w:r>
      <w:r w:rsidR="00515B97">
        <w:rPr>
          <w:rFonts w:ascii="Arial" w:hAnsi="Arial" w:cs="Arial"/>
          <w:sz w:val="22"/>
          <w:szCs w:val="22"/>
        </w:rPr>
        <w:t>ují</w:t>
      </w:r>
      <w:r>
        <w:rPr>
          <w:rFonts w:ascii="Arial" w:hAnsi="Arial" w:cs="Arial"/>
          <w:sz w:val="22"/>
          <w:szCs w:val="22"/>
        </w:rPr>
        <w:t xml:space="preserve"> Městské služby Rousínov, příspěvková organizace </w:t>
      </w:r>
      <w:r w:rsidR="007B0F72">
        <w:rPr>
          <w:rFonts w:ascii="Arial" w:hAnsi="Arial" w:cs="Arial"/>
          <w:sz w:val="22"/>
          <w:szCs w:val="22"/>
        </w:rPr>
        <w:t>(</w:t>
      </w:r>
      <w:r w:rsidR="007B0F72" w:rsidRPr="00D33874">
        <w:rPr>
          <w:rFonts w:ascii="Arial" w:hAnsi="Arial" w:cs="Arial"/>
          <w:sz w:val="22"/>
          <w:szCs w:val="22"/>
        </w:rPr>
        <w:t xml:space="preserve">dále jen </w:t>
      </w:r>
      <w:r w:rsidR="00515B97" w:rsidRPr="00E01C26">
        <w:rPr>
          <w:rFonts w:ascii="Arial" w:hAnsi="Arial" w:cs="Arial"/>
          <w:sz w:val="22"/>
          <w:szCs w:val="22"/>
        </w:rPr>
        <w:t>„městské služby“</w:t>
      </w:r>
      <w:r w:rsidR="007B0F72" w:rsidRPr="00E01C26">
        <w:rPr>
          <w:rFonts w:ascii="Arial" w:hAnsi="Arial" w:cs="Arial"/>
          <w:sz w:val="22"/>
          <w:szCs w:val="22"/>
        </w:rPr>
        <w:t xml:space="preserve">) </w:t>
      </w:r>
      <w:r w:rsidRPr="00E01C26">
        <w:rPr>
          <w:rFonts w:ascii="Arial" w:hAnsi="Arial" w:cs="Arial"/>
          <w:sz w:val="22"/>
          <w:szCs w:val="22"/>
        </w:rPr>
        <w:t>a</w:t>
      </w:r>
      <w:r>
        <w:rPr>
          <w:rFonts w:ascii="Arial" w:hAnsi="Arial" w:cs="Arial"/>
          <w:sz w:val="22"/>
          <w:szCs w:val="22"/>
        </w:rPr>
        <w:t xml:space="preserve"> to zejména:</w:t>
      </w:r>
    </w:p>
    <w:p w:rsidR="00933199" w:rsidRDefault="00933199" w:rsidP="00933199">
      <w:pPr>
        <w:pStyle w:val="act1"/>
        <w:numPr>
          <w:ilvl w:val="0"/>
          <w:numId w:val="8"/>
        </w:numPr>
        <w:spacing w:before="0" w:beforeAutospacing="0" w:after="0" w:afterAutospacing="0"/>
        <w:jc w:val="both"/>
        <w:rPr>
          <w:rFonts w:ascii="Arial" w:hAnsi="Arial" w:cs="Arial"/>
          <w:sz w:val="22"/>
          <w:szCs w:val="22"/>
        </w:rPr>
      </w:pPr>
      <w:r>
        <w:rPr>
          <w:rFonts w:ascii="Arial" w:hAnsi="Arial" w:cs="Arial"/>
          <w:sz w:val="22"/>
          <w:szCs w:val="22"/>
        </w:rPr>
        <w:t>vydávat parkovací karty,</w:t>
      </w:r>
    </w:p>
    <w:p w:rsidR="00933199" w:rsidRDefault="00933199" w:rsidP="00933199">
      <w:pPr>
        <w:pStyle w:val="act1"/>
        <w:numPr>
          <w:ilvl w:val="0"/>
          <w:numId w:val="8"/>
        </w:numPr>
        <w:spacing w:before="0" w:beforeAutospacing="0" w:after="0" w:afterAutospacing="0"/>
        <w:jc w:val="both"/>
        <w:rPr>
          <w:rFonts w:ascii="Arial" w:hAnsi="Arial" w:cs="Arial"/>
          <w:sz w:val="22"/>
          <w:szCs w:val="22"/>
        </w:rPr>
      </w:pPr>
      <w:r>
        <w:rPr>
          <w:rFonts w:ascii="Arial" w:hAnsi="Arial" w:cs="Arial"/>
          <w:sz w:val="22"/>
          <w:szCs w:val="22"/>
        </w:rPr>
        <w:t>vybírat poplatek za parkovací karty,</w:t>
      </w:r>
    </w:p>
    <w:p w:rsidR="00933199" w:rsidRDefault="00933199" w:rsidP="00933199">
      <w:pPr>
        <w:pStyle w:val="act1"/>
        <w:numPr>
          <w:ilvl w:val="0"/>
          <w:numId w:val="8"/>
        </w:numPr>
        <w:spacing w:before="0" w:beforeAutospacing="0" w:after="0" w:afterAutospacing="0"/>
        <w:jc w:val="both"/>
        <w:rPr>
          <w:rFonts w:ascii="Arial" w:hAnsi="Arial" w:cs="Arial"/>
          <w:sz w:val="22"/>
          <w:szCs w:val="22"/>
        </w:rPr>
      </w:pPr>
      <w:r>
        <w:rPr>
          <w:rFonts w:ascii="Arial" w:hAnsi="Arial" w:cs="Arial"/>
          <w:sz w:val="22"/>
          <w:szCs w:val="22"/>
        </w:rPr>
        <w:t>obsluhovat parkovací automaty a pečovat o ně,</w:t>
      </w:r>
    </w:p>
    <w:p w:rsidR="00933199" w:rsidRDefault="00933199" w:rsidP="00933199">
      <w:pPr>
        <w:pStyle w:val="act1"/>
        <w:numPr>
          <w:ilvl w:val="0"/>
          <w:numId w:val="8"/>
        </w:numPr>
        <w:spacing w:before="0" w:beforeAutospacing="0" w:after="0" w:afterAutospacing="0"/>
        <w:jc w:val="both"/>
        <w:rPr>
          <w:rFonts w:ascii="Arial" w:hAnsi="Arial" w:cs="Arial"/>
          <w:sz w:val="22"/>
          <w:szCs w:val="22"/>
        </w:rPr>
      </w:pPr>
      <w:r>
        <w:rPr>
          <w:rFonts w:ascii="Arial" w:hAnsi="Arial" w:cs="Arial"/>
          <w:sz w:val="22"/>
          <w:szCs w:val="22"/>
        </w:rPr>
        <w:t>vybírat parkovné prostřednictvím parkovacích automatů.</w:t>
      </w:r>
    </w:p>
    <w:p w:rsidR="00933199" w:rsidRPr="00FB17F9" w:rsidRDefault="00933199" w:rsidP="00933199">
      <w:pPr>
        <w:pStyle w:val="act1"/>
        <w:spacing w:before="0" w:beforeAutospacing="0" w:after="0" w:afterAutospacing="0"/>
        <w:ind w:left="709"/>
        <w:jc w:val="both"/>
        <w:rPr>
          <w:rFonts w:ascii="Arial" w:hAnsi="Arial" w:cs="Arial"/>
          <w:sz w:val="22"/>
          <w:szCs w:val="22"/>
        </w:rPr>
      </w:pPr>
      <w:r>
        <w:rPr>
          <w:rFonts w:ascii="Arial" w:hAnsi="Arial" w:cs="Arial"/>
          <w:sz w:val="22"/>
          <w:szCs w:val="22"/>
        </w:rPr>
        <w:t xml:space="preserve">Příjmy a výdaje spojené s provozováním placeného stání budou součástí příspěvku od zřizovatele placeného </w:t>
      </w:r>
      <w:r w:rsidR="00515B97">
        <w:rPr>
          <w:rFonts w:ascii="Arial" w:hAnsi="Arial" w:cs="Arial"/>
          <w:sz w:val="22"/>
          <w:szCs w:val="22"/>
        </w:rPr>
        <w:t>městským službám</w:t>
      </w:r>
      <w:r>
        <w:rPr>
          <w:rFonts w:ascii="Arial" w:hAnsi="Arial" w:cs="Arial"/>
          <w:sz w:val="22"/>
          <w:szCs w:val="22"/>
        </w:rPr>
        <w:t xml:space="preserve"> na jejich provoz.</w:t>
      </w:r>
    </w:p>
    <w:p w:rsidR="00DC3B12" w:rsidRPr="00FB17F9" w:rsidRDefault="00DC3B12" w:rsidP="00DC3B12">
      <w:pPr>
        <w:pStyle w:val="act1"/>
        <w:spacing w:before="0" w:beforeAutospacing="0" w:after="0" w:afterAutospacing="0"/>
        <w:jc w:val="both"/>
        <w:rPr>
          <w:rFonts w:ascii="Arial" w:hAnsi="Arial" w:cs="Arial"/>
          <w:sz w:val="22"/>
          <w:szCs w:val="22"/>
        </w:rPr>
      </w:pPr>
    </w:p>
    <w:p w:rsidR="00DC3B12" w:rsidRPr="00BB4C8E" w:rsidRDefault="00DC3B12" w:rsidP="00782D8C">
      <w:pPr>
        <w:pStyle w:val="Odstavecseseznamem"/>
        <w:numPr>
          <w:ilvl w:val="0"/>
          <w:numId w:val="6"/>
        </w:numPr>
        <w:autoSpaceDE w:val="0"/>
        <w:autoSpaceDN w:val="0"/>
        <w:adjustRightInd w:val="0"/>
        <w:spacing w:after="0"/>
        <w:jc w:val="both"/>
        <w:rPr>
          <w:rFonts w:ascii="Arial" w:hAnsi="Arial" w:cs="Arial"/>
        </w:rPr>
      </w:pPr>
      <w:r w:rsidRPr="00BB4C8E">
        <w:rPr>
          <w:rFonts w:ascii="Arial" w:hAnsi="Arial" w:cs="Arial"/>
        </w:rPr>
        <w:t>Místní komunikace nebo jejich určené úseky, blíže uvedené v</w:t>
      </w:r>
      <w:r w:rsidR="0057156B">
        <w:rPr>
          <w:rFonts w:ascii="Arial" w:hAnsi="Arial" w:cs="Arial"/>
        </w:rPr>
        <w:t xml:space="preserve"> příloze č. </w:t>
      </w:r>
      <w:r w:rsidRPr="00BB4C8E">
        <w:rPr>
          <w:rFonts w:ascii="Arial" w:hAnsi="Arial" w:cs="Arial"/>
        </w:rPr>
        <w:t>1 tohoto nařízení jsou označeny příslušnou dopravní značkou podle zvláštního právního předpisu</w:t>
      </w:r>
      <w:r w:rsidRPr="00BB4C8E">
        <w:rPr>
          <w:rFonts w:ascii="Arial" w:hAnsi="Arial" w:cs="Arial"/>
          <w:vertAlign w:val="superscript"/>
        </w:rPr>
        <w:t>2)</w:t>
      </w:r>
      <w:r w:rsidRPr="00BB4C8E">
        <w:rPr>
          <w:rFonts w:ascii="Arial" w:hAnsi="Arial" w:cs="Arial"/>
        </w:rPr>
        <w:t>.</w:t>
      </w:r>
    </w:p>
    <w:p w:rsidR="00DC3B12" w:rsidRPr="00FB17F9" w:rsidRDefault="00DC3B12" w:rsidP="000D3977">
      <w:pPr>
        <w:pStyle w:val="act1"/>
        <w:spacing w:before="0" w:beforeAutospacing="0" w:after="0" w:afterAutospacing="0"/>
        <w:rPr>
          <w:rFonts w:ascii="Arial" w:hAnsi="Arial" w:cs="Arial"/>
          <w:sz w:val="22"/>
          <w:szCs w:val="22"/>
        </w:rPr>
      </w:pPr>
    </w:p>
    <w:p w:rsidR="00DC3B12" w:rsidRPr="00FB17F9" w:rsidRDefault="00DC3B12" w:rsidP="00DC3B12">
      <w:pPr>
        <w:pStyle w:val="act1"/>
        <w:spacing w:before="0" w:beforeAutospacing="0" w:after="0" w:afterAutospacing="0"/>
        <w:rPr>
          <w:rFonts w:ascii="Arial" w:hAnsi="Arial" w:cs="Arial"/>
          <w:sz w:val="22"/>
          <w:szCs w:val="22"/>
        </w:rPr>
      </w:pPr>
    </w:p>
    <w:p w:rsidR="00DC3B12" w:rsidRPr="00D61B87" w:rsidRDefault="00DC3B12" w:rsidP="00BB4C8E">
      <w:pPr>
        <w:pStyle w:val="nzevvyhl"/>
        <w:spacing w:before="0" w:beforeAutospacing="0" w:after="0" w:afterAutospacing="0"/>
        <w:jc w:val="center"/>
        <w:outlineLvl w:val="0"/>
        <w:rPr>
          <w:rStyle w:val="Siln"/>
          <w:rFonts w:ascii="Arial" w:hAnsi="Arial" w:cs="Arial"/>
          <w:sz w:val="22"/>
          <w:szCs w:val="22"/>
        </w:rPr>
      </w:pPr>
      <w:bookmarkStart w:id="1" w:name="_Toc140048386"/>
      <w:r w:rsidRPr="00D61B87">
        <w:rPr>
          <w:rStyle w:val="Siln"/>
          <w:rFonts w:ascii="Arial" w:hAnsi="Arial" w:cs="Arial"/>
          <w:sz w:val="22"/>
          <w:szCs w:val="22"/>
        </w:rPr>
        <w:t>Čl</w:t>
      </w:r>
      <w:r w:rsidR="003D53E6">
        <w:rPr>
          <w:rStyle w:val="Siln"/>
          <w:rFonts w:ascii="Arial" w:hAnsi="Arial" w:cs="Arial"/>
          <w:sz w:val="22"/>
          <w:szCs w:val="22"/>
        </w:rPr>
        <w:t>ánek</w:t>
      </w:r>
      <w:r w:rsidRPr="00D61B87">
        <w:rPr>
          <w:rStyle w:val="Siln"/>
          <w:rFonts w:ascii="Arial" w:hAnsi="Arial" w:cs="Arial"/>
          <w:sz w:val="22"/>
          <w:szCs w:val="22"/>
        </w:rPr>
        <w:t xml:space="preserve"> 2</w:t>
      </w:r>
      <w:r w:rsidR="008A6447">
        <w:rPr>
          <w:rStyle w:val="Siln"/>
          <w:rFonts w:ascii="Arial" w:hAnsi="Arial" w:cs="Arial"/>
          <w:sz w:val="22"/>
          <w:szCs w:val="22"/>
        </w:rPr>
        <w:t xml:space="preserve"> - </w:t>
      </w:r>
      <w:r w:rsidRPr="00D61B87">
        <w:rPr>
          <w:rStyle w:val="Siln"/>
          <w:rFonts w:ascii="Arial" w:hAnsi="Arial" w:cs="Arial"/>
          <w:sz w:val="22"/>
          <w:szCs w:val="22"/>
        </w:rPr>
        <w:t>Placení sjednané ceny a způsob prokazování jejího zaplacení</w:t>
      </w:r>
      <w:bookmarkEnd w:id="1"/>
    </w:p>
    <w:p w:rsidR="00BB4C8E" w:rsidRPr="007B0F72" w:rsidRDefault="00BB4C8E" w:rsidP="007B0F72">
      <w:pPr>
        <w:pStyle w:val="act1"/>
        <w:spacing w:before="0" w:beforeAutospacing="0" w:after="0" w:afterAutospacing="0"/>
        <w:rPr>
          <w:b/>
          <w:bCs/>
        </w:rPr>
      </w:pPr>
    </w:p>
    <w:p w:rsidR="00DC3B12" w:rsidRPr="00D33874" w:rsidRDefault="00DC3B12" w:rsidP="00782D8C">
      <w:pPr>
        <w:pStyle w:val="act1"/>
        <w:numPr>
          <w:ilvl w:val="0"/>
          <w:numId w:val="7"/>
        </w:numPr>
        <w:spacing w:before="0" w:beforeAutospacing="0" w:after="0" w:afterAutospacing="0"/>
        <w:jc w:val="both"/>
        <w:rPr>
          <w:rFonts w:ascii="Arial" w:hAnsi="Arial" w:cs="Arial"/>
          <w:sz w:val="22"/>
          <w:szCs w:val="22"/>
        </w:rPr>
      </w:pPr>
      <w:r w:rsidRPr="00FB17F9">
        <w:rPr>
          <w:rFonts w:ascii="Arial" w:hAnsi="Arial" w:cs="Arial"/>
          <w:sz w:val="22"/>
          <w:szCs w:val="22"/>
        </w:rPr>
        <w:t>Místní komunikace nebo jejich</w:t>
      </w:r>
      <w:r>
        <w:rPr>
          <w:rFonts w:ascii="Arial" w:hAnsi="Arial" w:cs="Arial"/>
          <w:sz w:val="22"/>
          <w:szCs w:val="22"/>
        </w:rPr>
        <w:t xml:space="preserve"> určené ú</w:t>
      </w:r>
      <w:r w:rsidRPr="00FB17F9">
        <w:rPr>
          <w:rFonts w:ascii="Arial" w:hAnsi="Arial" w:cs="Arial"/>
          <w:sz w:val="22"/>
          <w:szCs w:val="22"/>
        </w:rPr>
        <w:t>seky</w:t>
      </w:r>
      <w:r w:rsidR="00970D1A">
        <w:rPr>
          <w:rFonts w:ascii="Arial" w:hAnsi="Arial" w:cs="Arial"/>
          <w:sz w:val="22"/>
          <w:szCs w:val="22"/>
        </w:rPr>
        <w:t>, které</w:t>
      </w:r>
      <w:r w:rsidRPr="00FB17F9">
        <w:rPr>
          <w:rFonts w:ascii="Arial" w:hAnsi="Arial" w:cs="Arial"/>
          <w:sz w:val="22"/>
          <w:szCs w:val="22"/>
        </w:rPr>
        <w:t xml:space="preserve"> lze užít k stání silničního motorového v</w:t>
      </w:r>
      <w:r w:rsidR="00782D8C">
        <w:rPr>
          <w:rFonts w:ascii="Arial" w:hAnsi="Arial" w:cs="Arial"/>
          <w:sz w:val="22"/>
          <w:szCs w:val="22"/>
        </w:rPr>
        <w:t>ozidla pouze za sjednanou cenu</w:t>
      </w:r>
      <w:r w:rsidR="00135353">
        <w:rPr>
          <w:rFonts w:ascii="Arial" w:hAnsi="Arial" w:cs="Arial"/>
          <w:sz w:val="22"/>
          <w:szCs w:val="22"/>
        </w:rPr>
        <w:t>,</w:t>
      </w:r>
      <w:r w:rsidR="00884317">
        <w:rPr>
          <w:rFonts w:ascii="Arial" w:hAnsi="Arial" w:cs="Arial"/>
          <w:sz w:val="22"/>
          <w:szCs w:val="22"/>
        </w:rPr>
        <w:t xml:space="preserve"> jsou uvedeny v příloze č. 1.</w:t>
      </w:r>
    </w:p>
    <w:p w:rsidR="00DC3B12" w:rsidRPr="00D33874" w:rsidRDefault="00DC3B12" w:rsidP="00D61B87">
      <w:pPr>
        <w:pStyle w:val="act1"/>
        <w:tabs>
          <w:tab w:val="num" w:pos="720"/>
        </w:tabs>
        <w:spacing w:before="0" w:beforeAutospacing="0" w:after="0" w:afterAutospacing="0"/>
        <w:jc w:val="both"/>
        <w:rPr>
          <w:rFonts w:ascii="Arial" w:hAnsi="Arial" w:cs="Arial"/>
          <w:sz w:val="22"/>
          <w:szCs w:val="22"/>
        </w:rPr>
      </w:pPr>
    </w:p>
    <w:p w:rsidR="00DC3B12" w:rsidRPr="00D50479" w:rsidRDefault="00DC3B12" w:rsidP="00D50479">
      <w:pPr>
        <w:pStyle w:val="act1"/>
        <w:numPr>
          <w:ilvl w:val="0"/>
          <w:numId w:val="7"/>
        </w:numPr>
        <w:tabs>
          <w:tab w:val="num" w:pos="720"/>
        </w:tabs>
        <w:spacing w:before="0" w:beforeAutospacing="0" w:after="0" w:afterAutospacing="0"/>
        <w:jc w:val="both"/>
        <w:rPr>
          <w:rFonts w:ascii="Arial" w:hAnsi="Arial" w:cs="Arial"/>
          <w:sz w:val="22"/>
          <w:szCs w:val="22"/>
        </w:rPr>
      </w:pPr>
      <w:r w:rsidRPr="00D50479">
        <w:rPr>
          <w:rFonts w:ascii="Arial" w:hAnsi="Arial" w:cs="Arial"/>
          <w:sz w:val="22"/>
          <w:szCs w:val="22"/>
        </w:rPr>
        <w:t xml:space="preserve">Sjednaná cena za stání silničního motorového vozidla na dobu časově omezenou </w:t>
      </w:r>
      <w:r w:rsidR="00973E20" w:rsidRPr="00D50479">
        <w:rPr>
          <w:rFonts w:ascii="Arial" w:hAnsi="Arial" w:cs="Arial"/>
          <w:sz w:val="22"/>
          <w:szCs w:val="22"/>
        </w:rPr>
        <w:t>se platí</w:t>
      </w:r>
      <w:r w:rsidRPr="00D50479">
        <w:rPr>
          <w:rFonts w:ascii="Arial" w:hAnsi="Arial" w:cs="Arial"/>
          <w:sz w:val="22"/>
          <w:szCs w:val="22"/>
        </w:rPr>
        <w:t xml:space="preserve"> v parkovacím automatu, a to na celou dobu stání vozidla.</w:t>
      </w:r>
      <w:r w:rsidR="00884317" w:rsidRPr="00D50479">
        <w:rPr>
          <w:rFonts w:ascii="Arial" w:hAnsi="Arial" w:cs="Arial"/>
          <w:sz w:val="22"/>
          <w:szCs w:val="22"/>
        </w:rPr>
        <w:t xml:space="preserve"> </w:t>
      </w:r>
      <w:r w:rsidR="00D50479" w:rsidRPr="00D50479">
        <w:rPr>
          <w:rFonts w:ascii="Arial" w:hAnsi="Arial" w:cs="Arial"/>
          <w:sz w:val="22"/>
          <w:szCs w:val="22"/>
        </w:rPr>
        <w:t>Povinnost platit sjednanou cenu za stání silničního motorového vozidl</w:t>
      </w:r>
      <w:r w:rsidR="004926F8">
        <w:rPr>
          <w:rFonts w:ascii="Arial" w:hAnsi="Arial" w:cs="Arial"/>
          <w:sz w:val="22"/>
          <w:szCs w:val="22"/>
        </w:rPr>
        <w:t>a</w:t>
      </w:r>
      <w:r w:rsidR="00D50479" w:rsidRPr="00D50479">
        <w:rPr>
          <w:rFonts w:ascii="Arial" w:hAnsi="Arial" w:cs="Arial"/>
          <w:sz w:val="22"/>
          <w:szCs w:val="22"/>
        </w:rPr>
        <w:t xml:space="preserve"> se stanovuje na dobu</w:t>
      </w:r>
      <w:r w:rsidR="00D50479">
        <w:rPr>
          <w:rFonts w:ascii="Arial" w:hAnsi="Arial" w:cs="Arial"/>
          <w:sz w:val="22"/>
          <w:szCs w:val="22"/>
        </w:rPr>
        <w:t xml:space="preserve"> </w:t>
      </w:r>
      <w:r w:rsidR="00D50479" w:rsidRPr="00D50479">
        <w:rPr>
          <w:rFonts w:ascii="Arial" w:hAnsi="Arial" w:cs="Arial"/>
          <w:sz w:val="22"/>
          <w:szCs w:val="22"/>
        </w:rPr>
        <w:t>pondělí-pátek  7-1</w:t>
      </w:r>
      <w:r w:rsidR="000B07B7">
        <w:rPr>
          <w:rFonts w:ascii="Arial" w:hAnsi="Arial" w:cs="Arial"/>
          <w:sz w:val="22"/>
          <w:szCs w:val="22"/>
        </w:rPr>
        <w:t>7</w:t>
      </w:r>
      <w:r w:rsidR="00D50479" w:rsidRPr="00D50479">
        <w:rPr>
          <w:rFonts w:ascii="Arial" w:hAnsi="Arial" w:cs="Arial"/>
          <w:sz w:val="22"/>
          <w:szCs w:val="22"/>
        </w:rPr>
        <w:t xml:space="preserve"> hodin.</w:t>
      </w:r>
    </w:p>
    <w:p w:rsidR="00D50479" w:rsidRPr="00D50479" w:rsidRDefault="00D50479" w:rsidP="00D50479">
      <w:pPr>
        <w:pStyle w:val="act1"/>
        <w:tabs>
          <w:tab w:val="num" w:pos="720"/>
        </w:tabs>
        <w:spacing w:before="0" w:beforeAutospacing="0" w:after="0" w:afterAutospacing="0"/>
        <w:ind w:left="720"/>
        <w:jc w:val="both"/>
        <w:rPr>
          <w:rFonts w:ascii="Arial" w:hAnsi="Arial" w:cs="Arial"/>
          <w:sz w:val="22"/>
          <w:szCs w:val="22"/>
        </w:rPr>
      </w:pPr>
    </w:p>
    <w:p w:rsidR="00DC3B12" w:rsidRPr="00FB17F9" w:rsidRDefault="00DC3B12" w:rsidP="00782D8C">
      <w:pPr>
        <w:pStyle w:val="act1"/>
        <w:numPr>
          <w:ilvl w:val="0"/>
          <w:numId w:val="7"/>
        </w:numPr>
        <w:spacing w:before="0" w:beforeAutospacing="0" w:after="0" w:afterAutospacing="0"/>
        <w:jc w:val="both"/>
        <w:rPr>
          <w:rFonts w:ascii="Arial" w:hAnsi="Arial" w:cs="Arial"/>
          <w:sz w:val="22"/>
          <w:szCs w:val="22"/>
        </w:rPr>
      </w:pPr>
      <w:r w:rsidRPr="00FB17F9">
        <w:rPr>
          <w:rFonts w:ascii="Arial" w:hAnsi="Arial" w:cs="Arial"/>
          <w:sz w:val="22"/>
          <w:szCs w:val="22"/>
        </w:rPr>
        <w:t>Právnická nebo fyzická osoba oprávněná k podnikání podle zvláštního právního předpisu</w:t>
      </w:r>
      <w:r>
        <w:rPr>
          <w:rFonts w:ascii="Arial" w:hAnsi="Arial" w:cs="Arial"/>
          <w:sz w:val="22"/>
          <w:szCs w:val="22"/>
          <w:vertAlign w:val="superscript"/>
        </w:rPr>
        <w:t>3</w:t>
      </w:r>
      <w:r w:rsidRPr="00FB17F9">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nebo jiná právnická osoba,</w:t>
      </w:r>
      <w:r w:rsidRPr="00FB17F9">
        <w:rPr>
          <w:rFonts w:ascii="Arial" w:hAnsi="Arial" w:cs="Arial"/>
          <w:sz w:val="22"/>
          <w:szCs w:val="22"/>
        </w:rPr>
        <w:t xml:space="preserve"> která má sídlo nebo provozovnu ve vymezené oblasti města </w:t>
      </w:r>
      <w:r>
        <w:rPr>
          <w:rFonts w:ascii="Arial" w:hAnsi="Arial" w:cs="Arial"/>
          <w:sz w:val="22"/>
          <w:szCs w:val="22"/>
        </w:rPr>
        <w:t xml:space="preserve">a její zaměstnanci, </w:t>
      </w:r>
      <w:r w:rsidRPr="00FB17F9">
        <w:rPr>
          <w:rFonts w:ascii="Arial" w:hAnsi="Arial" w:cs="Arial"/>
          <w:sz w:val="22"/>
          <w:szCs w:val="22"/>
        </w:rPr>
        <w:t xml:space="preserve">nebo fyzická osoba, která má místo trvalého pobytu </w:t>
      </w:r>
      <w:r>
        <w:rPr>
          <w:rFonts w:ascii="Arial" w:hAnsi="Arial" w:cs="Arial"/>
          <w:sz w:val="22"/>
          <w:szCs w:val="22"/>
        </w:rPr>
        <w:t xml:space="preserve">nebo je vlastníkem nemovitosti </w:t>
      </w:r>
      <w:r w:rsidRPr="00FB17F9">
        <w:rPr>
          <w:rFonts w:ascii="Arial" w:hAnsi="Arial" w:cs="Arial"/>
          <w:sz w:val="22"/>
          <w:szCs w:val="22"/>
        </w:rPr>
        <w:t xml:space="preserve">ve vymezené oblasti města, </w:t>
      </w:r>
      <w:r>
        <w:rPr>
          <w:rFonts w:ascii="Arial" w:hAnsi="Arial" w:cs="Arial"/>
          <w:sz w:val="22"/>
          <w:szCs w:val="22"/>
        </w:rPr>
        <w:t>mohou platit</w:t>
      </w:r>
      <w:r w:rsidRPr="00FB17F9">
        <w:rPr>
          <w:rFonts w:ascii="Arial" w:hAnsi="Arial" w:cs="Arial"/>
          <w:sz w:val="22"/>
          <w:szCs w:val="22"/>
        </w:rPr>
        <w:t xml:space="preserve"> sjednanou cenu za stání silničního motorového vozidla zakoupením parkovací karty, kterou po zaplacení sjednané ceny vydávají </w:t>
      </w:r>
      <w:r w:rsidR="00515B97">
        <w:rPr>
          <w:rFonts w:ascii="Arial" w:hAnsi="Arial" w:cs="Arial"/>
          <w:sz w:val="22"/>
          <w:szCs w:val="22"/>
        </w:rPr>
        <w:t>městské služby</w:t>
      </w:r>
      <w:r w:rsidR="000B14A5">
        <w:rPr>
          <w:rFonts w:ascii="Arial" w:hAnsi="Arial" w:cs="Arial"/>
          <w:sz w:val="22"/>
          <w:szCs w:val="22"/>
        </w:rPr>
        <w:t xml:space="preserve"> (příloha č. 2)</w:t>
      </w:r>
      <w:r w:rsidR="00D33874">
        <w:rPr>
          <w:rFonts w:ascii="Arial" w:hAnsi="Arial" w:cs="Arial"/>
          <w:sz w:val="22"/>
          <w:szCs w:val="22"/>
        </w:rPr>
        <w:t>.</w:t>
      </w:r>
    </w:p>
    <w:p w:rsidR="00DC3B12" w:rsidRPr="00FB17F9" w:rsidRDefault="00DC3B12" w:rsidP="00D61B87">
      <w:pPr>
        <w:pStyle w:val="act1"/>
        <w:tabs>
          <w:tab w:val="num" w:pos="720"/>
        </w:tabs>
        <w:spacing w:before="0" w:beforeAutospacing="0" w:after="0" w:afterAutospacing="0"/>
        <w:jc w:val="both"/>
        <w:rPr>
          <w:rFonts w:ascii="Arial" w:hAnsi="Arial" w:cs="Arial"/>
          <w:sz w:val="22"/>
          <w:szCs w:val="22"/>
        </w:rPr>
      </w:pPr>
    </w:p>
    <w:p w:rsidR="00DC3B12" w:rsidRPr="00FB17F9" w:rsidRDefault="00DC3B12" w:rsidP="00782D8C">
      <w:pPr>
        <w:pStyle w:val="act1"/>
        <w:numPr>
          <w:ilvl w:val="0"/>
          <w:numId w:val="7"/>
        </w:numPr>
        <w:spacing w:before="0" w:beforeAutospacing="0" w:after="0" w:afterAutospacing="0"/>
        <w:jc w:val="both"/>
        <w:rPr>
          <w:rFonts w:ascii="Arial" w:hAnsi="Arial" w:cs="Arial"/>
          <w:sz w:val="22"/>
          <w:szCs w:val="22"/>
        </w:rPr>
      </w:pPr>
      <w:r w:rsidRPr="00FB17F9">
        <w:rPr>
          <w:rFonts w:ascii="Arial" w:hAnsi="Arial" w:cs="Arial"/>
          <w:sz w:val="22"/>
          <w:szCs w:val="22"/>
        </w:rPr>
        <w:t>Zaplacení sjednané ceny se prokazuje způsobem vyplývajícím z místní úpravy provozu na pozemních komunikacích – platným parkovacím lístkem nebo parkovací kartou. Platný parkovací lístek nebo parkovací karta musí být po celou dobu stání silničního motorového vozidla umístěny na viditelném místě za čelním sklem vozidla, lícní stranou směrem ven tak, aby byly veškeré údaje uvedené na tomto dokladu čitelné z vnějšku vozidla. Řidič motocyklu uschová parkovací lístek nebo parkovací kartu u sebe.</w:t>
      </w:r>
    </w:p>
    <w:p w:rsidR="00DC3B12" w:rsidRDefault="00DC3B12" w:rsidP="00D61B87">
      <w:pPr>
        <w:pStyle w:val="nzevvyhl"/>
        <w:spacing w:before="0" w:beforeAutospacing="0" w:after="0" w:afterAutospacing="0"/>
        <w:jc w:val="both"/>
        <w:rPr>
          <w:rFonts w:ascii="Arial" w:hAnsi="Arial" w:cs="Arial"/>
          <w:sz w:val="22"/>
          <w:szCs w:val="22"/>
        </w:rPr>
      </w:pPr>
    </w:p>
    <w:p w:rsidR="000D3977" w:rsidRPr="00FB17F9" w:rsidRDefault="000D3977" w:rsidP="00BB4C8E">
      <w:pPr>
        <w:pStyle w:val="nzevvyhl"/>
        <w:spacing w:before="0" w:beforeAutospacing="0" w:after="0" w:afterAutospacing="0"/>
        <w:rPr>
          <w:rFonts w:ascii="Arial" w:hAnsi="Arial" w:cs="Arial"/>
          <w:sz w:val="22"/>
          <w:szCs w:val="22"/>
        </w:rPr>
      </w:pPr>
    </w:p>
    <w:p w:rsidR="00DC3B12" w:rsidRPr="00D61B87" w:rsidRDefault="00DC3B12" w:rsidP="00BB4C8E">
      <w:pPr>
        <w:pStyle w:val="nzevvyhl"/>
        <w:spacing w:before="0" w:beforeAutospacing="0" w:after="0" w:afterAutospacing="0"/>
        <w:jc w:val="center"/>
        <w:outlineLvl w:val="0"/>
        <w:rPr>
          <w:rStyle w:val="Siln"/>
          <w:rFonts w:ascii="Arial" w:hAnsi="Arial" w:cs="Arial"/>
          <w:sz w:val="22"/>
          <w:szCs w:val="22"/>
        </w:rPr>
      </w:pPr>
      <w:bookmarkStart w:id="2" w:name="_Toc140048387"/>
      <w:r w:rsidRPr="00D61B87">
        <w:rPr>
          <w:rStyle w:val="Siln"/>
          <w:rFonts w:ascii="Arial" w:hAnsi="Arial" w:cs="Arial"/>
          <w:sz w:val="22"/>
          <w:szCs w:val="22"/>
        </w:rPr>
        <w:t>Čl</w:t>
      </w:r>
      <w:r w:rsidR="003D53E6">
        <w:rPr>
          <w:rStyle w:val="Siln"/>
          <w:rFonts w:ascii="Arial" w:hAnsi="Arial" w:cs="Arial"/>
          <w:sz w:val="22"/>
          <w:szCs w:val="22"/>
        </w:rPr>
        <w:t>ánek</w:t>
      </w:r>
      <w:r w:rsidRPr="00D61B87">
        <w:rPr>
          <w:rStyle w:val="Siln"/>
          <w:rFonts w:ascii="Arial" w:hAnsi="Arial" w:cs="Arial"/>
          <w:sz w:val="22"/>
          <w:szCs w:val="22"/>
        </w:rPr>
        <w:t xml:space="preserve"> 3</w:t>
      </w:r>
      <w:r w:rsidR="008A6447">
        <w:rPr>
          <w:rStyle w:val="Siln"/>
          <w:rFonts w:ascii="Arial" w:hAnsi="Arial" w:cs="Arial"/>
          <w:sz w:val="22"/>
          <w:szCs w:val="22"/>
        </w:rPr>
        <w:t xml:space="preserve"> - </w:t>
      </w:r>
      <w:r w:rsidRPr="00D61B87">
        <w:rPr>
          <w:rStyle w:val="Siln"/>
          <w:rFonts w:ascii="Arial" w:hAnsi="Arial" w:cs="Arial"/>
          <w:sz w:val="22"/>
          <w:szCs w:val="22"/>
        </w:rPr>
        <w:t>Závěrečná ustanovení</w:t>
      </w:r>
      <w:bookmarkEnd w:id="2"/>
    </w:p>
    <w:p w:rsidR="00BB4C8E" w:rsidRPr="007B0F72" w:rsidRDefault="00BB4C8E" w:rsidP="007B0F72">
      <w:pPr>
        <w:pStyle w:val="act1"/>
        <w:spacing w:before="0" w:beforeAutospacing="0" w:after="0" w:afterAutospacing="0"/>
        <w:rPr>
          <w:b/>
          <w:bCs/>
        </w:rPr>
      </w:pPr>
    </w:p>
    <w:p w:rsidR="00DC3B12" w:rsidRPr="00933199" w:rsidRDefault="00DC3B12" w:rsidP="00782D8C">
      <w:pPr>
        <w:pStyle w:val="nzevvyhl"/>
        <w:spacing w:before="0" w:beforeAutospacing="0" w:after="0" w:afterAutospacing="0"/>
        <w:jc w:val="both"/>
        <w:rPr>
          <w:rFonts w:ascii="Arial" w:hAnsi="Arial" w:cs="Arial"/>
          <w:sz w:val="22"/>
          <w:szCs w:val="22"/>
        </w:rPr>
      </w:pPr>
      <w:r w:rsidRPr="00933199">
        <w:rPr>
          <w:rFonts w:ascii="Arial" w:hAnsi="Arial" w:cs="Arial"/>
          <w:sz w:val="22"/>
          <w:szCs w:val="22"/>
        </w:rPr>
        <w:t xml:space="preserve">Porušení tohoto nařízení bude postihováno podle zvláštního právního předpisu </w:t>
      </w:r>
      <w:r w:rsidRPr="00933199">
        <w:rPr>
          <w:rFonts w:ascii="Arial" w:hAnsi="Arial" w:cs="Arial"/>
          <w:sz w:val="22"/>
          <w:szCs w:val="22"/>
          <w:vertAlign w:val="superscript"/>
        </w:rPr>
        <w:t>4)</w:t>
      </w:r>
      <w:r w:rsidRPr="00933199">
        <w:rPr>
          <w:rFonts w:ascii="Arial" w:hAnsi="Arial" w:cs="Arial"/>
          <w:sz w:val="22"/>
          <w:szCs w:val="22"/>
        </w:rPr>
        <w:t>.</w:t>
      </w:r>
    </w:p>
    <w:p w:rsidR="000D3977" w:rsidRDefault="000D3977" w:rsidP="00BB4C8E">
      <w:pPr>
        <w:pStyle w:val="act1"/>
        <w:spacing w:before="0" w:beforeAutospacing="0" w:after="0" w:afterAutospacing="0"/>
        <w:rPr>
          <w:rFonts w:ascii="Arial" w:hAnsi="Arial" w:cs="Arial"/>
          <w:sz w:val="22"/>
          <w:szCs w:val="22"/>
        </w:rPr>
      </w:pPr>
    </w:p>
    <w:p w:rsidR="00BB4C8E" w:rsidRPr="00FB17F9" w:rsidRDefault="00BB4C8E" w:rsidP="00BB4C8E">
      <w:pPr>
        <w:pStyle w:val="act1"/>
        <w:spacing w:before="0" w:beforeAutospacing="0" w:after="0" w:afterAutospacing="0"/>
        <w:rPr>
          <w:rFonts w:ascii="Arial" w:hAnsi="Arial" w:cs="Arial"/>
          <w:sz w:val="22"/>
          <w:szCs w:val="22"/>
        </w:rPr>
      </w:pPr>
    </w:p>
    <w:p w:rsidR="00DC3B12" w:rsidRPr="00D61B87" w:rsidRDefault="00DC3B12" w:rsidP="00BB4C8E">
      <w:pPr>
        <w:pStyle w:val="nzevvyhl"/>
        <w:spacing w:before="0" w:beforeAutospacing="0" w:after="0" w:afterAutospacing="0"/>
        <w:jc w:val="center"/>
        <w:outlineLvl w:val="0"/>
        <w:rPr>
          <w:rStyle w:val="Siln"/>
          <w:rFonts w:ascii="Arial" w:hAnsi="Arial" w:cs="Arial"/>
          <w:sz w:val="22"/>
          <w:szCs w:val="22"/>
        </w:rPr>
      </w:pPr>
      <w:bookmarkStart w:id="3" w:name="_Toc140048388"/>
      <w:r w:rsidRPr="00D61B87">
        <w:rPr>
          <w:rStyle w:val="Siln"/>
          <w:rFonts w:ascii="Arial" w:hAnsi="Arial" w:cs="Arial"/>
          <w:sz w:val="22"/>
          <w:szCs w:val="22"/>
        </w:rPr>
        <w:t>Čl</w:t>
      </w:r>
      <w:r w:rsidR="003D53E6">
        <w:rPr>
          <w:rStyle w:val="Siln"/>
          <w:rFonts w:ascii="Arial" w:hAnsi="Arial" w:cs="Arial"/>
          <w:sz w:val="22"/>
          <w:szCs w:val="22"/>
        </w:rPr>
        <w:t>ánek</w:t>
      </w:r>
      <w:r w:rsidRPr="00D61B87">
        <w:rPr>
          <w:rStyle w:val="Siln"/>
          <w:rFonts w:ascii="Arial" w:hAnsi="Arial" w:cs="Arial"/>
          <w:sz w:val="22"/>
          <w:szCs w:val="22"/>
        </w:rPr>
        <w:t xml:space="preserve"> 4</w:t>
      </w:r>
      <w:r w:rsidR="008A6447">
        <w:rPr>
          <w:rStyle w:val="Siln"/>
          <w:rFonts w:ascii="Arial" w:hAnsi="Arial" w:cs="Arial"/>
          <w:sz w:val="22"/>
          <w:szCs w:val="22"/>
        </w:rPr>
        <w:t xml:space="preserve"> - </w:t>
      </w:r>
      <w:r w:rsidRPr="00D61B87">
        <w:rPr>
          <w:rStyle w:val="Siln"/>
          <w:rFonts w:ascii="Arial" w:hAnsi="Arial" w:cs="Arial"/>
          <w:sz w:val="22"/>
          <w:szCs w:val="22"/>
        </w:rPr>
        <w:t>Účinnost</w:t>
      </w:r>
      <w:bookmarkEnd w:id="3"/>
      <w:r w:rsidR="00973E20">
        <w:rPr>
          <w:rStyle w:val="Siln"/>
          <w:rFonts w:ascii="Arial" w:hAnsi="Arial" w:cs="Arial"/>
          <w:sz w:val="22"/>
          <w:szCs w:val="22"/>
        </w:rPr>
        <w:t xml:space="preserve"> a zrušovací ustanovení</w:t>
      </w:r>
    </w:p>
    <w:p w:rsidR="00BB4C8E" w:rsidRPr="009141B0" w:rsidRDefault="00BB4C8E" w:rsidP="00BB4C8E">
      <w:pPr>
        <w:pStyle w:val="nzevvyhl"/>
        <w:spacing w:before="0" w:beforeAutospacing="0" w:after="0" w:afterAutospacing="0"/>
        <w:outlineLvl w:val="0"/>
        <w:rPr>
          <w:rStyle w:val="Siln"/>
          <w:rFonts w:ascii="Arial" w:hAnsi="Arial" w:cs="Arial"/>
          <w:b w:val="0"/>
          <w:sz w:val="22"/>
          <w:szCs w:val="22"/>
        </w:rPr>
      </w:pPr>
    </w:p>
    <w:p w:rsidR="00DC3B12" w:rsidRDefault="00DC3B12" w:rsidP="003D53E6">
      <w:pPr>
        <w:pStyle w:val="act1"/>
        <w:numPr>
          <w:ilvl w:val="0"/>
          <w:numId w:val="25"/>
        </w:numPr>
        <w:spacing w:before="0" w:beforeAutospacing="0" w:after="0" w:afterAutospacing="0"/>
        <w:jc w:val="both"/>
        <w:rPr>
          <w:rFonts w:ascii="Arial" w:hAnsi="Arial" w:cs="Arial"/>
          <w:sz w:val="22"/>
          <w:szCs w:val="22"/>
        </w:rPr>
      </w:pPr>
      <w:r w:rsidRPr="00FB17F9">
        <w:rPr>
          <w:rFonts w:ascii="Arial" w:hAnsi="Arial" w:cs="Arial"/>
          <w:sz w:val="22"/>
          <w:szCs w:val="22"/>
        </w:rPr>
        <w:t xml:space="preserve">Toto nařízení nabývá účinnosti </w:t>
      </w:r>
      <w:r w:rsidR="00D61B87">
        <w:rPr>
          <w:rFonts w:ascii="Arial" w:hAnsi="Arial" w:cs="Arial"/>
          <w:sz w:val="22"/>
          <w:szCs w:val="22"/>
        </w:rPr>
        <w:t>počátkem patnáctého dne následujícího po dni jeho vyhlášení.</w:t>
      </w:r>
    </w:p>
    <w:p w:rsidR="003D53E6" w:rsidRDefault="003D53E6" w:rsidP="003D53E6">
      <w:pPr>
        <w:pStyle w:val="act1"/>
        <w:spacing w:before="0" w:beforeAutospacing="0" w:after="0" w:afterAutospacing="0"/>
        <w:ind w:left="720"/>
        <w:jc w:val="both"/>
        <w:rPr>
          <w:rFonts w:ascii="Arial" w:hAnsi="Arial" w:cs="Arial"/>
          <w:sz w:val="22"/>
          <w:szCs w:val="22"/>
        </w:rPr>
      </w:pPr>
    </w:p>
    <w:p w:rsidR="003D53E6" w:rsidRPr="007B0F72" w:rsidRDefault="003D53E6" w:rsidP="003D53E6">
      <w:pPr>
        <w:pStyle w:val="act1"/>
        <w:numPr>
          <w:ilvl w:val="0"/>
          <w:numId w:val="25"/>
        </w:numPr>
        <w:spacing w:before="0" w:beforeAutospacing="0" w:after="0" w:afterAutospacing="0"/>
        <w:rPr>
          <w:rFonts w:ascii="Arial" w:hAnsi="Arial" w:cs="Arial"/>
          <w:sz w:val="22"/>
          <w:szCs w:val="22"/>
        </w:rPr>
      </w:pPr>
      <w:r>
        <w:rPr>
          <w:rFonts w:ascii="Arial" w:hAnsi="Arial" w:cs="Arial"/>
          <w:sz w:val="22"/>
          <w:szCs w:val="22"/>
        </w:rPr>
        <w:t>Nařízení města Rousínova č. 1/2010, kterým se vymezují oblasti města, ve kterých lze místní komunikace nebo jejich určené úseky užít k stání silničního motorového vozidla za sjednanou cenu se zrušuje</w:t>
      </w:r>
      <w:r w:rsidRPr="007B0F72">
        <w:rPr>
          <w:rFonts w:ascii="Arial" w:hAnsi="Arial" w:cs="Arial"/>
          <w:sz w:val="22"/>
          <w:szCs w:val="22"/>
        </w:rPr>
        <w:t>.</w:t>
      </w:r>
    </w:p>
    <w:p w:rsidR="003D53E6" w:rsidRDefault="003D53E6" w:rsidP="003D53E6">
      <w:pPr>
        <w:pStyle w:val="act1"/>
        <w:spacing w:before="0" w:beforeAutospacing="0" w:after="0" w:afterAutospacing="0"/>
        <w:jc w:val="both"/>
        <w:rPr>
          <w:rFonts w:ascii="Arial" w:hAnsi="Arial" w:cs="Arial"/>
          <w:sz w:val="22"/>
          <w:szCs w:val="22"/>
        </w:rPr>
      </w:pPr>
    </w:p>
    <w:p w:rsidR="00DC3B12" w:rsidRDefault="00DC3B12" w:rsidP="00BB4C8E">
      <w:pPr>
        <w:pStyle w:val="act1"/>
        <w:spacing w:before="0" w:beforeAutospacing="0" w:after="0" w:afterAutospacing="0"/>
        <w:rPr>
          <w:rFonts w:ascii="Arial" w:hAnsi="Arial" w:cs="Arial"/>
          <w:sz w:val="22"/>
          <w:szCs w:val="22"/>
        </w:rPr>
      </w:pPr>
    </w:p>
    <w:p w:rsidR="00DC3B12" w:rsidRPr="00FB17F9"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DC3B12" w:rsidP="00EB3A70">
      <w:pPr>
        <w:tabs>
          <w:tab w:val="left" w:pos="288"/>
        </w:tabs>
        <w:spacing w:after="0"/>
        <w:rPr>
          <w:rFonts w:ascii="Arial" w:hAnsi="Arial" w:cs="Arial"/>
        </w:rPr>
      </w:pPr>
    </w:p>
    <w:p w:rsidR="00DC3B12" w:rsidRDefault="000D3977" w:rsidP="00EB3A70">
      <w:pPr>
        <w:tabs>
          <w:tab w:val="left" w:pos="288"/>
        </w:tabs>
        <w:spacing w:after="0"/>
        <w:rPr>
          <w:rFonts w:ascii="Arial" w:hAnsi="Arial" w:cs="Arial"/>
        </w:rPr>
      </w:pPr>
      <w:r>
        <w:rPr>
          <w:rFonts w:ascii="Arial" w:hAnsi="Arial" w:cs="Arial"/>
        </w:rPr>
        <w:t xml:space="preserve">      </w:t>
      </w:r>
      <w:r w:rsidR="00DC3B12">
        <w:rPr>
          <w:rFonts w:ascii="Arial" w:hAnsi="Arial" w:cs="Arial"/>
        </w:rPr>
        <w:t xml:space="preserve">Ing. </w:t>
      </w:r>
      <w:r>
        <w:rPr>
          <w:rFonts w:ascii="Arial" w:hAnsi="Arial" w:cs="Arial"/>
        </w:rPr>
        <w:t>Jiří Lukášek</w:t>
      </w:r>
      <w:r w:rsidR="00DC3B12">
        <w:rPr>
          <w:rFonts w:ascii="Arial" w:hAnsi="Arial" w:cs="Arial"/>
        </w:rPr>
        <w:t xml:space="preserve"> v.</w:t>
      </w:r>
      <w:r w:rsidR="007B0F72">
        <w:rPr>
          <w:rFonts w:ascii="Arial" w:hAnsi="Arial" w:cs="Arial"/>
        </w:rPr>
        <w:t> </w:t>
      </w:r>
      <w:r w:rsidR="00DC3B12">
        <w:rPr>
          <w:rFonts w:ascii="Arial" w:hAnsi="Arial" w:cs="Arial"/>
        </w:rPr>
        <w:t>r.</w:t>
      </w:r>
      <w:r w:rsidR="00DC3B12">
        <w:rPr>
          <w:rFonts w:ascii="Arial" w:hAnsi="Arial" w:cs="Arial"/>
        </w:rPr>
        <w:tab/>
      </w:r>
      <w:r w:rsidR="00DC3B12">
        <w:rPr>
          <w:rFonts w:ascii="Arial" w:hAnsi="Arial" w:cs="Arial"/>
        </w:rPr>
        <w:tab/>
      </w:r>
      <w:r w:rsidR="00DC3B12">
        <w:rPr>
          <w:rFonts w:ascii="Arial" w:hAnsi="Arial" w:cs="Arial"/>
        </w:rPr>
        <w:tab/>
      </w:r>
      <w:r w:rsidR="00DC3B12">
        <w:rPr>
          <w:rFonts w:ascii="Arial" w:hAnsi="Arial" w:cs="Arial"/>
        </w:rPr>
        <w:tab/>
      </w:r>
      <w:r w:rsidR="00DC3B12">
        <w:rPr>
          <w:rFonts w:ascii="Arial" w:hAnsi="Arial" w:cs="Arial"/>
        </w:rPr>
        <w:tab/>
      </w:r>
      <w:r w:rsidR="00DC3B12">
        <w:rPr>
          <w:rFonts w:ascii="Arial" w:hAnsi="Arial" w:cs="Arial"/>
        </w:rPr>
        <w:tab/>
      </w:r>
      <w:r>
        <w:rPr>
          <w:rFonts w:ascii="Arial" w:hAnsi="Arial" w:cs="Arial"/>
        </w:rPr>
        <w:t>Zdeněk Šedý</w:t>
      </w:r>
      <w:r w:rsidR="00DC3B12">
        <w:rPr>
          <w:rFonts w:ascii="Arial" w:hAnsi="Arial" w:cs="Arial"/>
        </w:rPr>
        <w:t xml:space="preserve"> v.</w:t>
      </w:r>
      <w:r w:rsidR="007B0F72">
        <w:rPr>
          <w:rFonts w:ascii="Arial" w:hAnsi="Arial" w:cs="Arial"/>
        </w:rPr>
        <w:t> </w:t>
      </w:r>
      <w:r w:rsidR="00DC3B12">
        <w:rPr>
          <w:rFonts w:ascii="Arial" w:hAnsi="Arial" w:cs="Arial"/>
        </w:rPr>
        <w:t>r.</w:t>
      </w:r>
    </w:p>
    <w:p w:rsidR="00DC3B12" w:rsidRDefault="00DC3B12" w:rsidP="00EB3A70">
      <w:pPr>
        <w:tabs>
          <w:tab w:val="left" w:pos="288"/>
        </w:tabs>
        <w:spacing w:after="0"/>
        <w:rPr>
          <w:rFonts w:ascii="Arial" w:hAnsi="Arial" w:cs="Arial"/>
        </w:rPr>
      </w:pPr>
      <w:r>
        <w:rPr>
          <w:rFonts w:ascii="Arial" w:hAnsi="Arial" w:cs="Arial"/>
        </w:rPr>
        <w:t>………………………………                                                     ……………………………..</w:t>
      </w:r>
    </w:p>
    <w:p w:rsidR="00DC3B12" w:rsidRPr="00FB17F9" w:rsidRDefault="00DC3B12" w:rsidP="00EB3A70">
      <w:pPr>
        <w:tabs>
          <w:tab w:val="left" w:pos="288"/>
        </w:tabs>
        <w:spacing w:after="0"/>
        <w:rPr>
          <w:rFonts w:ascii="Arial" w:hAnsi="Arial" w:cs="Arial"/>
        </w:rPr>
      </w:pPr>
      <w:r>
        <w:rPr>
          <w:rFonts w:ascii="Arial" w:hAnsi="Arial" w:cs="Arial"/>
        </w:rPr>
        <w:t xml:space="preserve">         starosta </w:t>
      </w:r>
      <w:proofErr w:type="gramStart"/>
      <w:r>
        <w:rPr>
          <w:rFonts w:ascii="Arial" w:hAnsi="Arial" w:cs="Arial"/>
        </w:rPr>
        <w:t>města                                                                   místostarosta</w:t>
      </w:r>
      <w:proofErr w:type="gramEnd"/>
      <w:r>
        <w:rPr>
          <w:rFonts w:ascii="Arial" w:hAnsi="Arial" w:cs="Arial"/>
        </w:rPr>
        <w:t xml:space="preserve"> města</w:t>
      </w: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Default="000B14A5" w:rsidP="000B14A5">
      <w:pPr>
        <w:pStyle w:val="act1"/>
        <w:spacing w:before="0" w:beforeAutospacing="0" w:after="0" w:afterAutospacing="0"/>
        <w:rPr>
          <w:rFonts w:ascii="Arial" w:hAnsi="Arial" w:cs="Arial"/>
          <w:sz w:val="22"/>
          <w:szCs w:val="22"/>
        </w:rPr>
      </w:pPr>
    </w:p>
    <w:p w:rsidR="000B14A5" w:rsidRPr="00FB17F9" w:rsidRDefault="000B14A5" w:rsidP="000B14A5">
      <w:pPr>
        <w:pStyle w:val="act1"/>
        <w:spacing w:before="0" w:beforeAutospacing="0" w:after="0" w:afterAutospacing="0"/>
        <w:rPr>
          <w:rFonts w:ascii="Arial" w:hAnsi="Arial" w:cs="Arial"/>
          <w:sz w:val="22"/>
          <w:szCs w:val="22"/>
        </w:rPr>
      </w:pPr>
      <w:r w:rsidRPr="00FB17F9">
        <w:rPr>
          <w:rFonts w:ascii="Arial" w:hAnsi="Arial" w:cs="Arial"/>
          <w:sz w:val="22"/>
          <w:szCs w:val="22"/>
        </w:rPr>
        <w:t>_________________________________</w:t>
      </w:r>
    </w:p>
    <w:p w:rsidR="000B14A5" w:rsidRPr="000B14A5" w:rsidRDefault="000B14A5" w:rsidP="000B14A5">
      <w:pPr>
        <w:pStyle w:val="act1"/>
        <w:spacing w:before="0" w:beforeAutospacing="0" w:after="0" w:afterAutospacing="0"/>
        <w:rPr>
          <w:rFonts w:ascii="Arial" w:hAnsi="Arial" w:cs="Arial"/>
          <w:sz w:val="18"/>
          <w:szCs w:val="18"/>
        </w:rPr>
      </w:pPr>
      <w:r w:rsidRPr="000B14A5">
        <w:rPr>
          <w:rFonts w:ascii="Arial" w:hAnsi="Arial" w:cs="Arial"/>
          <w:sz w:val="18"/>
          <w:szCs w:val="18"/>
          <w:vertAlign w:val="superscript"/>
        </w:rPr>
        <w:t xml:space="preserve">1) </w:t>
      </w:r>
      <w:r w:rsidRPr="000B14A5">
        <w:rPr>
          <w:rFonts w:ascii="Arial" w:hAnsi="Arial" w:cs="Arial"/>
          <w:sz w:val="18"/>
          <w:szCs w:val="18"/>
        </w:rPr>
        <w:t>Zákon č. 526/1990 Sb., o cenách, ve znění pozdějších předpisů.</w:t>
      </w:r>
    </w:p>
    <w:p w:rsidR="000B14A5" w:rsidRPr="000B14A5" w:rsidRDefault="000B14A5" w:rsidP="000B14A5">
      <w:pPr>
        <w:pStyle w:val="act1"/>
        <w:spacing w:before="0" w:beforeAutospacing="0" w:after="0" w:afterAutospacing="0"/>
        <w:ind w:left="142" w:hanging="142"/>
        <w:rPr>
          <w:rFonts w:ascii="Arial" w:hAnsi="Arial" w:cs="Arial"/>
          <w:sz w:val="18"/>
          <w:szCs w:val="18"/>
        </w:rPr>
      </w:pPr>
      <w:r w:rsidRPr="000B14A5">
        <w:rPr>
          <w:rFonts w:ascii="Arial" w:hAnsi="Arial" w:cs="Arial"/>
          <w:sz w:val="18"/>
          <w:szCs w:val="18"/>
          <w:vertAlign w:val="superscript"/>
        </w:rPr>
        <w:t xml:space="preserve">2) </w:t>
      </w:r>
      <w:r w:rsidRPr="000B14A5">
        <w:rPr>
          <w:rFonts w:ascii="Arial" w:hAnsi="Arial" w:cs="Arial"/>
          <w:sz w:val="18"/>
          <w:szCs w:val="18"/>
        </w:rPr>
        <w:t>Zákon č. 361/2000 Sb., o provozu na pozemních komunikacích a o změnách některých zákonů (zákon o silničním provozu).</w:t>
      </w:r>
    </w:p>
    <w:p w:rsidR="000B14A5" w:rsidRPr="000B14A5" w:rsidRDefault="000B14A5" w:rsidP="000B14A5">
      <w:pPr>
        <w:pStyle w:val="act1"/>
        <w:spacing w:before="0" w:beforeAutospacing="0" w:after="0" w:afterAutospacing="0"/>
        <w:ind w:left="142" w:hanging="142"/>
        <w:rPr>
          <w:rFonts w:ascii="Arial" w:hAnsi="Arial" w:cs="Arial"/>
          <w:sz w:val="18"/>
          <w:szCs w:val="18"/>
        </w:rPr>
      </w:pPr>
      <w:r w:rsidRPr="000B14A5">
        <w:rPr>
          <w:rFonts w:ascii="Arial" w:hAnsi="Arial" w:cs="Arial"/>
          <w:color w:val="FF0000"/>
          <w:sz w:val="18"/>
          <w:szCs w:val="18"/>
        </w:rPr>
        <w:t xml:space="preserve">  </w:t>
      </w:r>
      <w:r w:rsidRPr="000B14A5">
        <w:rPr>
          <w:rFonts w:ascii="Arial" w:hAnsi="Arial" w:cs="Arial"/>
          <w:sz w:val="18"/>
          <w:szCs w:val="18"/>
        </w:rPr>
        <w:t>Vyhláška č. 294/2015 Sb., kterou se provádějí pravidla provozu na pozemních komunikacích.</w:t>
      </w:r>
    </w:p>
    <w:p w:rsidR="000B14A5" w:rsidRPr="000B14A5" w:rsidRDefault="000B14A5" w:rsidP="000B14A5">
      <w:pPr>
        <w:pStyle w:val="act1"/>
        <w:spacing w:before="0" w:beforeAutospacing="0" w:after="0" w:afterAutospacing="0"/>
        <w:rPr>
          <w:rFonts w:ascii="Arial" w:hAnsi="Arial" w:cs="Arial"/>
          <w:sz w:val="18"/>
          <w:szCs w:val="18"/>
        </w:rPr>
      </w:pPr>
      <w:r w:rsidRPr="000B14A5">
        <w:rPr>
          <w:rFonts w:ascii="Arial" w:hAnsi="Arial" w:cs="Arial"/>
          <w:sz w:val="18"/>
          <w:szCs w:val="18"/>
          <w:vertAlign w:val="superscript"/>
        </w:rPr>
        <w:t>3)</w:t>
      </w:r>
      <w:r w:rsidRPr="000B14A5">
        <w:rPr>
          <w:rFonts w:ascii="Arial" w:hAnsi="Arial" w:cs="Arial"/>
          <w:sz w:val="18"/>
          <w:szCs w:val="18"/>
        </w:rPr>
        <w:t xml:space="preserve"> Zákon č. 455/1991 Sb., o živnostenském podnikání (živnostenský zákon), ve znění pozdějších předpisů.</w:t>
      </w:r>
    </w:p>
    <w:p w:rsidR="000B14A5" w:rsidRPr="000B14A5" w:rsidRDefault="000B14A5" w:rsidP="000B14A5">
      <w:pPr>
        <w:pStyle w:val="act1"/>
        <w:spacing w:before="0" w:beforeAutospacing="0" w:after="0" w:afterAutospacing="0"/>
        <w:rPr>
          <w:rFonts w:ascii="Arial" w:hAnsi="Arial" w:cs="Arial"/>
          <w:sz w:val="18"/>
          <w:szCs w:val="18"/>
        </w:rPr>
      </w:pPr>
      <w:r w:rsidRPr="000B14A5">
        <w:rPr>
          <w:rFonts w:ascii="Arial" w:hAnsi="Arial" w:cs="Arial"/>
          <w:sz w:val="18"/>
          <w:szCs w:val="18"/>
          <w:vertAlign w:val="superscript"/>
        </w:rPr>
        <w:t xml:space="preserve">4) </w:t>
      </w:r>
      <w:r w:rsidRPr="000B14A5">
        <w:rPr>
          <w:rFonts w:ascii="Arial" w:hAnsi="Arial" w:cs="Arial"/>
          <w:sz w:val="18"/>
          <w:szCs w:val="18"/>
        </w:rPr>
        <w:t>Zákon č. 250/2016 Sb., o odpovědnosti za přestupky a řízení o nich, ve znění pozdějších předpisů.</w:t>
      </w:r>
    </w:p>
    <w:p w:rsidR="000B14A5" w:rsidRPr="000B14A5" w:rsidRDefault="000B14A5" w:rsidP="000B14A5">
      <w:pPr>
        <w:pStyle w:val="act1"/>
        <w:spacing w:before="0" w:beforeAutospacing="0" w:after="0" w:afterAutospacing="0"/>
        <w:rPr>
          <w:rFonts w:ascii="Arial" w:hAnsi="Arial" w:cs="Arial"/>
          <w:sz w:val="18"/>
          <w:szCs w:val="18"/>
        </w:rPr>
      </w:pPr>
      <w:r w:rsidRPr="000B14A5">
        <w:rPr>
          <w:rFonts w:ascii="Arial" w:hAnsi="Arial" w:cs="Arial"/>
          <w:sz w:val="18"/>
          <w:szCs w:val="18"/>
        </w:rPr>
        <w:t xml:space="preserve">  Zákon č. 251/2016 Sb., o některých přestupcích, ve znění pozdějších předpisů.</w:t>
      </w:r>
    </w:p>
    <w:p w:rsidR="00DC3B12" w:rsidRPr="00BB4C8E" w:rsidRDefault="00DC3B12" w:rsidP="00BB4C8E">
      <w:pPr>
        <w:pStyle w:val="Nadpis4"/>
        <w:spacing w:before="240" w:beforeAutospacing="0" w:after="60" w:afterAutospacing="0"/>
        <w:jc w:val="right"/>
        <w:rPr>
          <w:rFonts w:ascii="Arial" w:hAnsi="Arial" w:cs="Arial"/>
          <w:bCs w:val="0"/>
          <w:sz w:val="22"/>
          <w:szCs w:val="22"/>
        </w:rPr>
      </w:pPr>
      <w:bookmarkStart w:id="4" w:name="_GoBack"/>
      <w:bookmarkEnd w:id="4"/>
      <w:r w:rsidRPr="00BB4C8E">
        <w:rPr>
          <w:rFonts w:ascii="Arial" w:hAnsi="Arial" w:cs="Arial"/>
          <w:bCs w:val="0"/>
          <w:sz w:val="22"/>
          <w:szCs w:val="22"/>
        </w:rPr>
        <w:lastRenderedPageBreak/>
        <w:t>Příloha č. 1</w:t>
      </w:r>
    </w:p>
    <w:p w:rsidR="00DC3B12" w:rsidRPr="00BB4C8E" w:rsidRDefault="00DC3B12" w:rsidP="00D61B87">
      <w:pPr>
        <w:pStyle w:val="act1"/>
        <w:spacing w:before="0" w:beforeAutospacing="0" w:after="0" w:afterAutospacing="0"/>
        <w:jc w:val="both"/>
        <w:rPr>
          <w:rFonts w:ascii="Arial" w:hAnsi="Arial" w:cs="Arial"/>
          <w:b/>
          <w:sz w:val="22"/>
          <w:szCs w:val="22"/>
        </w:rPr>
      </w:pPr>
      <w:r w:rsidRPr="00BB4C8E">
        <w:rPr>
          <w:rFonts w:ascii="Arial" w:hAnsi="Arial" w:cs="Arial"/>
          <w:b/>
          <w:sz w:val="22"/>
          <w:szCs w:val="22"/>
        </w:rPr>
        <w:t>k nařízení města Rousínova, kterým se vymezují oblasti města, ve kterých lze místní komunikace nebo jejich určené úseky užít k stání silničního motorového vozidla jen za sjednanou cenu.</w:t>
      </w:r>
    </w:p>
    <w:p w:rsidR="00DC3B12" w:rsidRDefault="00DC3B12" w:rsidP="00D61B87">
      <w:pPr>
        <w:pStyle w:val="act1"/>
        <w:spacing w:before="0" w:beforeAutospacing="0" w:after="0" w:afterAutospacing="0"/>
        <w:jc w:val="both"/>
        <w:rPr>
          <w:rFonts w:ascii="Arial" w:hAnsi="Arial" w:cs="Arial"/>
          <w:sz w:val="22"/>
          <w:szCs w:val="22"/>
        </w:rPr>
      </w:pPr>
    </w:p>
    <w:p w:rsidR="00DC3B12" w:rsidRPr="00FB17F9" w:rsidRDefault="00DC3B12" w:rsidP="00D61B87">
      <w:pPr>
        <w:pStyle w:val="act1"/>
        <w:spacing w:before="0" w:beforeAutospacing="0" w:after="0" w:afterAutospacing="0"/>
        <w:jc w:val="both"/>
        <w:rPr>
          <w:rFonts w:ascii="Arial" w:hAnsi="Arial" w:cs="Arial"/>
          <w:sz w:val="22"/>
          <w:szCs w:val="22"/>
        </w:rPr>
      </w:pPr>
    </w:p>
    <w:p w:rsidR="00DC3B12" w:rsidRDefault="00DC3B12" w:rsidP="00D61B87">
      <w:pPr>
        <w:pStyle w:val="act1"/>
        <w:spacing w:before="0" w:beforeAutospacing="0" w:after="0" w:afterAutospacing="0"/>
        <w:jc w:val="both"/>
        <w:rPr>
          <w:rFonts w:ascii="Arial" w:hAnsi="Arial" w:cs="Arial"/>
          <w:color w:val="000000"/>
          <w:sz w:val="22"/>
          <w:szCs w:val="22"/>
        </w:rPr>
      </w:pPr>
      <w:r w:rsidRPr="00162A6E">
        <w:rPr>
          <w:rFonts w:ascii="Arial" w:hAnsi="Arial" w:cs="Arial"/>
          <w:b/>
          <w:color w:val="000000"/>
          <w:sz w:val="22"/>
          <w:szCs w:val="22"/>
        </w:rPr>
        <w:t>Vymezení oblastí města</w:t>
      </w:r>
      <w:r w:rsidR="00970D1A">
        <w:rPr>
          <w:rFonts w:ascii="Arial" w:hAnsi="Arial" w:cs="Arial"/>
          <w:color w:val="000000"/>
          <w:sz w:val="22"/>
          <w:szCs w:val="22"/>
        </w:rPr>
        <w:t xml:space="preserve"> (viz. </w:t>
      </w:r>
      <w:proofErr w:type="gramStart"/>
      <w:r w:rsidR="00970D1A">
        <w:rPr>
          <w:rFonts w:ascii="Arial" w:hAnsi="Arial" w:cs="Arial"/>
          <w:color w:val="000000"/>
          <w:sz w:val="22"/>
          <w:szCs w:val="22"/>
        </w:rPr>
        <w:t>Obr.1)</w:t>
      </w:r>
      <w:r w:rsidRPr="00FB17F9">
        <w:rPr>
          <w:rFonts w:ascii="Arial" w:hAnsi="Arial" w:cs="Arial"/>
          <w:color w:val="000000"/>
          <w:sz w:val="22"/>
          <w:szCs w:val="22"/>
        </w:rPr>
        <w:t>, ve</w:t>
      </w:r>
      <w:proofErr w:type="gramEnd"/>
      <w:r w:rsidRPr="00FB17F9">
        <w:rPr>
          <w:rFonts w:ascii="Arial" w:hAnsi="Arial" w:cs="Arial"/>
          <w:color w:val="000000"/>
          <w:sz w:val="22"/>
          <w:szCs w:val="22"/>
        </w:rPr>
        <w:t xml:space="preserve"> kterých lze místní komunikace</w:t>
      </w:r>
      <w:r>
        <w:rPr>
          <w:rFonts w:ascii="Arial" w:hAnsi="Arial" w:cs="Arial"/>
          <w:color w:val="000000"/>
          <w:sz w:val="22"/>
          <w:szCs w:val="22"/>
        </w:rPr>
        <w:t xml:space="preserve"> nebo jejich určené úseky </w:t>
      </w:r>
      <w:r w:rsidRPr="00FB17F9">
        <w:rPr>
          <w:rFonts w:ascii="Arial" w:hAnsi="Arial" w:cs="Arial"/>
          <w:color w:val="000000"/>
          <w:sz w:val="22"/>
          <w:szCs w:val="22"/>
        </w:rPr>
        <w:t>užít za cenu sjednanou podle cenových předpisů k stání silničního motorového vozidla ve městě Rousínově</w:t>
      </w:r>
      <w:r>
        <w:rPr>
          <w:rFonts w:ascii="Arial" w:hAnsi="Arial" w:cs="Arial"/>
          <w:color w:val="000000"/>
          <w:sz w:val="22"/>
          <w:szCs w:val="22"/>
        </w:rPr>
        <w:t>:</w:t>
      </w:r>
    </w:p>
    <w:p w:rsidR="00DC3B12" w:rsidRDefault="00DC3B12" w:rsidP="00D61B87">
      <w:pPr>
        <w:pStyle w:val="act1"/>
        <w:numPr>
          <w:ilvl w:val="0"/>
          <w:numId w:val="1"/>
        </w:numPr>
        <w:spacing w:before="0" w:beforeAutospacing="0" w:after="0" w:afterAutospacing="0"/>
        <w:jc w:val="both"/>
        <w:rPr>
          <w:rFonts w:ascii="Arial" w:hAnsi="Arial" w:cs="Arial"/>
          <w:color w:val="000000"/>
          <w:sz w:val="22"/>
          <w:szCs w:val="22"/>
        </w:rPr>
      </w:pPr>
      <w:r w:rsidRPr="00FB17F9">
        <w:rPr>
          <w:rFonts w:ascii="Arial" w:hAnsi="Arial" w:cs="Arial"/>
          <w:color w:val="000000"/>
          <w:sz w:val="22"/>
          <w:szCs w:val="22"/>
        </w:rPr>
        <w:t>na dobu časově omezenou, nejvýše však na 24 hodin</w:t>
      </w:r>
      <w:r>
        <w:rPr>
          <w:rFonts w:ascii="Arial" w:hAnsi="Arial" w:cs="Arial"/>
          <w:color w:val="000000"/>
          <w:sz w:val="22"/>
          <w:szCs w:val="22"/>
        </w:rPr>
        <w:t>,</w:t>
      </w:r>
    </w:p>
    <w:p w:rsidR="00DC3B12" w:rsidRPr="00FB17F9" w:rsidRDefault="00DC3B12" w:rsidP="00D61B87">
      <w:pPr>
        <w:pStyle w:val="act1"/>
        <w:numPr>
          <w:ilvl w:val="0"/>
          <w:numId w:val="1"/>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provozovaného právnickou nebo fyzickou osobou za účelem podnikání podle zákona č. 455/1991 Sb., o živnostenském podnikání (živnostenský zákon) ve znění pozdějších předpisů nebo jinou právnickou osobou, která má sídlo nebo provozovnu ve vymezené oblasti města jejich zaměstnanci, nebo k stání silničního motorového vozidla fyzické osoby, která má místo trvalého pobytu nebo je vlastníkem nemovitosti ve vymezené oblasti města:</w:t>
      </w:r>
    </w:p>
    <w:p w:rsidR="00DC3B12" w:rsidRDefault="00DC3B12" w:rsidP="00DC3B12">
      <w:pPr>
        <w:pStyle w:val="act1"/>
        <w:spacing w:before="0" w:beforeAutospacing="0" w:after="0" w:afterAutospacing="0"/>
        <w:rPr>
          <w:rFonts w:ascii="Arial" w:hAnsi="Arial" w:cs="Arial"/>
          <w:sz w:val="22"/>
          <w:szCs w:val="22"/>
        </w:rPr>
      </w:pPr>
    </w:p>
    <w:p w:rsidR="00DC3B12" w:rsidRPr="00FB17F9" w:rsidRDefault="00DC3B12" w:rsidP="00DC3B12">
      <w:pPr>
        <w:pStyle w:val="act1"/>
        <w:spacing w:before="0" w:beforeAutospacing="0" w:after="0" w:afterAutospacing="0"/>
        <w:rPr>
          <w:rFonts w:ascii="Arial" w:hAnsi="Arial" w:cs="Arial"/>
          <w:sz w:val="22"/>
          <w:szCs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3828"/>
      </w:tblGrid>
      <w:tr w:rsidR="00DC3B12" w:rsidRPr="00FB17F9" w:rsidTr="000068F3">
        <w:trPr>
          <w:trHeight w:val="572"/>
        </w:trPr>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rsidR="00DC3B12" w:rsidRPr="00FB17F9" w:rsidRDefault="00EB3A70" w:rsidP="000068F3">
            <w:pPr>
              <w:pStyle w:val="act1"/>
              <w:spacing w:before="0" w:beforeAutospacing="0" w:after="0" w:afterAutospacing="0"/>
              <w:jc w:val="center"/>
              <w:rPr>
                <w:rFonts w:ascii="Arial" w:hAnsi="Arial" w:cs="Arial"/>
                <w:sz w:val="22"/>
                <w:szCs w:val="22"/>
              </w:rPr>
            </w:pPr>
            <w:r>
              <w:rPr>
                <w:rFonts w:ascii="Arial" w:hAnsi="Arial" w:cs="Arial"/>
                <w:sz w:val="22"/>
                <w:szCs w:val="22"/>
              </w:rPr>
              <w:t>Oblasti</w:t>
            </w:r>
            <w:r w:rsidR="00DC3B12" w:rsidRPr="00FB17F9">
              <w:rPr>
                <w:rFonts w:ascii="Arial" w:hAnsi="Arial" w:cs="Arial"/>
                <w:sz w:val="22"/>
                <w:szCs w:val="22"/>
              </w:rPr>
              <w:t xml:space="preserve"> obce</w:t>
            </w:r>
          </w:p>
        </w:tc>
        <w:tc>
          <w:tcPr>
            <w:tcW w:w="2409" w:type="dxa"/>
            <w:tcBorders>
              <w:top w:val="single" w:sz="12" w:space="0" w:color="auto"/>
              <w:left w:val="single" w:sz="12" w:space="0" w:color="auto"/>
              <w:bottom w:val="single" w:sz="12" w:space="0" w:color="auto"/>
              <w:right w:val="single" w:sz="12" w:space="0" w:color="auto"/>
            </w:tcBorders>
            <w:shd w:val="clear" w:color="auto" w:fill="auto"/>
            <w:vAlign w:val="center"/>
          </w:tcPr>
          <w:p w:rsidR="00DC3B12" w:rsidRPr="00FB17F9" w:rsidRDefault="00DC3B12" w:rsidP="000068F3">
            <w:pPr>
              <w:pStyle w:val="act1"/>
              <w:spacing w:before="0" w:beforeAutospacing="0" w:after="0" w:afterAutospacing="0"/>
              <w:jc w:val="center"/>
              <w:rPr>
                <w:rFonts w:ascii="Arial" w:hAnsi="Arial" w:cs="Arial"/>
                <w:sz w:val="22"/>
                <w:szCs w:val="22"/>
              </w:rPr>
            </w:pPr>
            <w:r w:rsidRPr="00FB17F9">
              <w:rPr>
                <w:rFonts w:ascii="Arial" w:hAnsi="Arial" w:cs="Arial"/>
                <w:sz w:val="22"/>
                <w:szCs w:val="22"/>
              </w:rPr>
              <w:t>Místní komunikace (název)</w:t>
            </w:r>
          </w:p>
        </w:tc>
        <w:tc>
          <w:tcPr>
            <w:tcW w:w="3828" w:type="dxa"/>
            <w:tcBorders>
              <w:top w:val="single" w:sz="12" w:space="0" w:color="auto"/>
              <w:left w:val="single" w:sz="12" w:space="0" w:color="auto"/>
              <w:bottom w:val="single" w:sz="12" w:space="0" w:color="auto"/>
              <w:right w:val="single" w:sz="12" w:space="0" w:color="auto"/>
            </w:tcBorders>
            <w:shd w:val="clear" w:color="auto" w:fill="auto"/>
            <w:vAlign w:val="center"/>
          </w:tcPr>
          <w:p w:rsidR="00DC3B12" w:rsidRPr="00FB17F9" w:rsidRDefault="00DC3B12" w:rsidP="000068F3">
            <w:pPr>
              <w:pStyle w:val="act1"/>
              <w:spacing w:before="0" w:beforeAutospacing="0" w:after="0" w:afterAutospacing="0"/>
              <w:jc w:val="center"/>
              <w:rPr>
                <w:rFonts w:ascii="Arial" w:hAnsi="Arial" w:cs="Arial"/>
                <w:sz w:val="22"/>
                <w:szCs w:val="22"/>
              </w:rPr>
            </w:pPr>
            <w:r w:rsidRPr="00FB17F9">
              <w:rPr>
                <w:rFonts w:ascii="Arial" w:hAnsi="Arial" w:cs="Arial"/>
                <w:sz w:val="22"/>
                <w:szCs w:val="22"/>
              </w:rPr>
              <w:t>Stručný popis vymezující místní komunikaci nebo její úsek</w:t>
            </w:r>
          </w:p>
        </w:tc>
      </w:tr>
      <w:tr w:rsidR="00DC3B12" w:rsidRPr="00FB17F9" w:rsidTr="000068F3">
        <w:trPr>
          <w:trHeight w:val="437"/>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C3B12" w:rsidRPr="00FB17F9" w:rsidRDefault="00D61AEC" w:rsidP="000068F3">
            <w:pPr>
              <w:pStyle w:val="act1"/>
              <w:spacing w:before="0" w:beforeAutospacing="0" w:after="0" w:afterAutospacing="0"/>
              <w:jc w:val="center"/>
              <w:rPr>
                <w:rFonts w:ascii="Arial" w:hAnsi="Arial" w:cs="Arial"/>
                <w:sz w:val="22"/>
                <w:szCs w:val="22"/>
              </w:rPr>
            </w:pPr>
            <w:r>
              <w:rPr>
                <w:rFonts w:ascii="Arial" w:hAnsi="Arial" w:cs="Arial"/>
                <w:sz w:val="22"/>
                <w:szCs w:val="22"/>
              </w:rPr>
              <w:t xml:space="preserve">Místní část </w:t>
            </w:r>
            <w:r w:rsidR="00DC3B12" w:rsidRPr="00FB17F9">
              <w:rPr>
                <w:rFonts w:ascii="Arial" w:hAnsi="Arial" w:cs="Arial"/>
                <w:sz w:val="22"/>
                <w:szCs w:val="22"/>
              </w:rPr>
              <w:t>Rousínov</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DC3B12" w:rsidRPr="00FB17F9" w:rsidRDefault="00DC3B12" w:rsidP="000068F3">
            <w:pPr>
              <w:pStyle w:val="act1"/>
              <w:spacing w:before="0" w:beforeAutospacing="0" w:after="0" w:afterAutospacing="0"/>
              <w:jc w:val="center"/>
              <w:rPr>
                <w:rFonts w:ascii="Arial" w:hAnsi="Arial" w:cs="Arial"/>
                <w:sz w:val="22"/>
                <w:szCs w:val="22"/>
              </w:rPr>
            </w:pPr>
            <w:r w:rsidRPr="00FB17F9">
              <w:rPr>
                <w:rFonts w:ascii="Arial" w:hAnsi="Arial" w:cs="Arial"/>
                <w:sz w:val="22"/>
                <w:szCs w:val="22"/>
              </w:rPr>
              <w:t xml:space="preserve">Sušilovo </w:t>
            </w:r>
            <w:r>
              <w:rPr>
                <w:rFonts w:ascii="Arial" w:hAnsi="Arial" w:cs="Arial"/>
                <w:sz w:val="22"/>
                <w:szCs w:val="22"/>
              </w:rPr>
              <w:t>n</w:t>
            </w:r>
            <w:r w:rsidRPr="00FB17F9">
              <w:rPr>
                <w:rFonts w:ascii="Arial" w:hAnsi="Arial" w:cs="Arial"/>
                <w:sz w:val="22"/>
                <w:szCs w:val="22"/>
              </w:rPr>
              <w:t>áměstí</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DC3B12" w:rsidRPr="00FB17F9" w:rsidRDefault="00DC3B12" w:rsidP="000068F3">
            <w:pPr>
              <w:pStyle w:val="act1"/>
              <w:spacing w:before="0" w:beforeAutospacing="0" w:after="0" w:afterAutospacing="0"/>
              <w:jc w:val="center"/>
              <w:rPr>
                <w:rFonts w:ascii="Arial" w:hAnsi="Arial" w:cs="Arial"/>
                <w:sz w:val="22"/>
                <w:szCs w:val="22"/>
              </w:rPr>
            </w:pPr>
            <w:r w:rsidRPr="00FB17F9">
              <w:rPr>
                <w:rFonts w:ascii="Arial" w:hAnsi="Arial" w:cs="Arial"/>
                <w:sz w:val="22"/>
                <w:szCs w:val="22"/>
              </w:rPr>
              <w:t>Vnitřní část náměstí</w:t>
            </w:r>
            <w:r>
              <w:rPr>
                <w:rFonts w:ascii="Arial" w:hAnsi="Arial" w:cs="Arial"/>
                <w:sz w:val="22"/>
                <w:szCs w:val="22"/>
              </w:rPr>
              <w:t xml:space="preserve"> a p</w:t>
            </w:r>
            <w:r w:rsidRPr="00FB17F9">
              <w:rPr>
                <w:rFonts w:ascii="Arial" w:hAnsi="Arial" w:cs="Arial"/>
                <w:sz w:val="22"/>
                <w:szCs w:val="22"/>
              </w:rPr>
              <w:t>arkoviště u pošty</w:t>
            </w:r>
          </w:p>
        </w:tc>
      </w:tr>
    </w:tbl>
    <w:p w:rsidR="00970D1A" w:rsidRDefault="00970D1A">
      <w:pPr>
        <w:rPr>
          <w:rFonts w:ascii="Arial" w:hAnsi="Arial" w:cs="Arial"/>
        </w:rPr>
      </w:pPr>
    </w:p>
    <w:p w:rsidR="00970D1A" w:rsidRDefault="00970D1A">
      <w:pPr>
        <w:rPr>
          <w:rFonts w:ascii="Arial" w:hAnsi="Arial" w:cs="Arial"/>
        </w:rPr>
      </w:pPr>
    </w:p>
    <w:p w:rsidR="00970D1A" w:rsidRDefault="00970D1A">
      <w:pPr>
        <w:rPr>
          <w:rFonts w:ascii="Arial" w:hAnsi="Arial" w:cs="Arial"/>
        </w:rPr>
      </w:pPr>
      <w:proofErr w:type="gramStart"/>
      <w:r>
        <w:rPr>
          <w:rFonts w:ascii="Arial" w:hAnsi="Arial" w:cs="Arial"/>
        </w:rPr>
        <w:t>Obr.1</w:t>
      </w:r>
      <w:proofErr w:type="gramEnd"/>
    </w:p>
    <w:p w:rsidR="00D33874" w:rsidRDefault="00970D1A">
      <w:pPr>
        <w:rPr>
          <w:rFonts w:ascii="Arial" w:hAnsi="Arial" w:cs="Arial"/>
        </w:rPr>
      </w:pPr>
      <w:r>
        <w:rPr>
          <w:rFonts w:ascii="Arial" w:hAnsi="Arial" w:cs="Arial"/>
          <w:noProof/>
          <w:lang w:eastAsia="cs-CZ"/>
        </w:rPr>
        <w:drawing>
          <wp:inline distT="0" distB="0" distL="0" distR="0">
            <wp:extent cx="5760720" cy="39014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ort-20230918-1044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901440"/>
                    </a:xfrm>
                    <a:prstGeom prst="rect">
                      <a:avLst/>
                    </a:prstGeom>
                  </pic:spPr>
                </pic:pic>
              </a:graphicData>
            </a:graphic>
          </wp:inline>
        </w:drawing>
      </w:r>
      <w:r w:rsidR="00D33874">
        <w:rPr>
          <w:rFonts w:ascii="Arial" w:hAnsi="Arial" w:cs="Arial"/>
        </w:rPr>
        <w:br w:type="page"/>
      </w:r>
    </w:p>
    <w:p w:rsidR="00D33874" w:rsidRDefault="00D33874" w:rsidP="00D33874">
      <w:pPr>
        <w:pStyle w:val="act1"/>
        <w:spacing w:before="0" w:beforeAutospacing="0" w:after="0" w:afterAutospacing="0"/>
        <w:ind w:left="284"/>
        <w:jc w:val="right"/>
        <w:rPr>
          <w:rFonts w:ascii="Arial" w:hAnsi="Arial" w:cs="Arial"/>
          <w:b/>
          <w:sz w:val="22"/>
          <w:szCs w:val="22"/>
        </w:rPr>
      </w:pPr>
      <w:r>
        <w:rPr>
          <w:rFonts w:ascii="Arial" w:hAnsi="Arial" w:cs="Arial"/>
          <w:b/>
          <w:sz w:val="22"/>
          <w:szCs w:val="22"/>
        </w:rPr>
        <w:lastRenderedPageBreak/>
        <w:t>Příloha č. 2</w:t>
      </w:r>
    </w:p>
    <w:p w:rsidR="004F4EDB" w:rsidRDefault="004F4EDB" w:rsidP="004F4EDB">
      <w:pPr>
        <w:pStyle w:val="act1"/>
        <w:spacing w:before="0" w:beforeAutospacing="0" w:after="0" w:afterAutospacing="0"/>
        <w:ind w:left="284"/>
        <w:rPr>
          <w:rFonts w:ascii="Arial" w:hAnsi="Arial" w:cs="Arial"/>
          <w:b/>
          <w:sz w:val="22"/>
          <w:szCs w:val="22"/>
        </w:rPr>
      </w:pPr>
      <w:r w:rsidRPr="00BB4C8E">
        <w:rPr>
          <w:rFonts w:ascii="Arial" w:hAnsi="Arial" w:cs="Arial"/>
          <w:b/>
          <w:sz w:val="22"/>
          <w:szCs w:val="22"/>
        </w:rPr>
        <w:t>k nařízení města Rousínova, kterým se vymezují oblasti města, ve kterých lze místní komunikace nebo jejich určené úseky užít k stání silničního motorového vozidla jen za sjednanou cenu.</w:t>
      </w:r>
    </w:p>
    <w:p w:rsidR="004F4EDB" w:rsidRPr="00F5604C" w:rsidRDefault="004F4EDB" w:rsidP="004F4EDB">
      <w:pPr>
        <w:pStyle w:val="act1"/>
        <w:spacing w:before="0" w:beforeAutospacing="0" w:after="0" w:afterAutospacing="0"/>
        <w:ind w:left="284"/>
        <w:rPr>
          <w:rFonts w:ascii="Arial" w:hAnsi="Arial" w:cs="Arial"/>
          <w:b/>
          <w:sz w:val="22"/>
          <w:szCs w:val="22"/>
        </w:rPr>
      </w:pPr>
    </w:p>
    <w:p w:rsidR="00D33874" w:rsidRPr="00F5604C" w:rsidRDefault="00D33874" w:rsidP="00D33874">
      <w:pPr>
        <w:pStyle w:val="act1"/>
        <w:spacing w:before="0" w:beforeAutospacing="0" w:after="0" w:afterAutospacing="0"/>
        <w:ind w:left="284"/>
        <w:jc w:val="center"/>
        <w:rPr>
          <w:rFonts w:ascii="Arial" w:hAnsi="Arial" w:cs="Arial"/>
          <w:b/>
          <w:sz w:val="22"/>
          <w:szCs w:val="22"/>
        </w:rPr>
      </w:pPr>
      <w:r w:rsidRPr="00F5604C">
        <w:rPr>
          <w:rFonts w:ascii="Arial" w:hAnsi="Arial" w:cs="Arial"/>
          <w:b/>
          <w:sz w:val="22"/>
          <w:szCs w:val="22"/>
        </w:rPr>
        <w:t>PODMÍNKY VYDÁVÁNÍ PARKOVACÍCH KARET</w:t>
      </w:r>
    </w:p>
    <w:p w:rsidR="00D33874" w:rsidRPr="00FA6FCF" w:rsidRDefault="00D33874" w:rsidP="00D33874">
      <w:pPr>
        <w:pStyle w:val="act1"/>
        <w:spacing w:before="0" w:beforeAutospacing="0" w:after="0" w:afterAutospacing="0"/>
        <w:rPr>
          <w:rFonts w:ascii="Arial" w:hAnsi="Arial" w:cs="Arial"/>
          <w:sz w:val="22"/>
          <w:szCs w:val="22"/>
        </w:rPr>
      </w:pPr>
    </w:p>
    <w:p w:rsidR="00D33874" w:rsidRPr="008E5981" w:rsidRDefault="00D33874" w:rsidP="00D33874">
      <w:pPr>
        <w:pStyle w:val="act1"/>
        <w:spacing w:before="0" w:beforeAutospacing="0" w:after="0" w:afterAutospacing="0"/>
        <w:ind w:left="284"/>
        <w:jc w:val="center"/>
        <w:rPr>
          <w:rFonts w:ascii="Arial" w:hAnsi="Arial" w:cs="Arial"/>
          <w:sz w:val="22"/>
          <w:szCs w:val="22"/>
        </w:rPr>
      </w:pPr>
      <w:r w:rsidRPr="008E5981">
        <w:rPr>
          <w:rFonts w:ascii="Arial" w:hAnsi="Arial" w:cs="Arial"/>
          <w:sz w:val="22"/>
          <w:szCs w:val="22"/>
        </w:rPr>
        <w:t>(v souladu s ustanovením § 23 odst. 1 písm. a) a c) zák. č. 13/1997 Sb., o pozemních komunikacích, ve znění pozdějších předpisů)</w:t>
      </w:r>
    </w:p>
    <w:p w:rsidR="00D33874" w:rsidRPr="008E5981" w:rsidRDefault="00D33874" w:rsidP="00D33874">
      <w:pPr>
        <w:pStyle w:val="act1"/>
        <w:spacing w:before="0" w:beforeAutospacing="0" w:after="0" w:afterAutospacing="0"/>
        <w:rPr>
          <w:rFonts w:ascii="Arial" w:hAnsi="Arial" w:cs="Arial"/>
          <w:sz w:val="22"/>
          <w:szCs w:val="22"/>
        </w:rPr>
      </w:pPr>
    </w:p>
    <w:p w:rsidR="00D33874" w:rsidRDefault="00D33874" w:rsidP="00D33874">
      <w:pPr>
        <w:pStyle w:val="act1"/>
        <w:spacing w:before="0" w:beforeAutospacing="0" w:after="0" w:afterAutospacing="0"/>
        <w:rPr>
          <w:rFonts w:ascii="Arial" w:hAnsi="Arial" w:cs="Arial"/>
          <w:sz w:val="22"/>
          <w:szCs w:val="22"/>
        </w:rPr>
      </w:pPr>
    </w:p>
    <w:p w:rsidR="00D33874" w:rsidRPr="008E5981" w:rsidRDefault="00D33874" w:rsidP="00D33874">
      <w:pPr>
        <w:pStyle w:val="act1"/>
        <w:spacing w:before="0" w:beforeAutospacing="0" w:after="0" w:afterAutospacing="0"/>
        <w:rPr>
          <w:rFonts w:ascii="Arial" w:hAnsi="Arial" w:cs="Arial"/>
        </w:rPr>
      </w:pPr>
    </w:p>
    <w:p w:rsidR="00D33874" w:rsidRPr="002D0975" w:rsidRDefault="002D0975" w:rsidP="00D33874">
      <w:pPr>
        <w:pStyle w:val="act1"/>
        <w:spacing w:before="0" w:beforeAutospacing="0" w:after="0" w:afterAutospacing="0"/>
        <w:jc w:val="center"/>
        <w:rPr>
          <w:rFonts w:ascii="Arial" w:hAnsi="Arial" w:cs="Arial"/>
          <w:b/>
        </w:rPr>
      </w:pPr>
      <w:r>
        <w:rPr>
          <w:rFonts w:ascii="Arial" w:hAnsi="Arial" w:cs="Arial"/>
          <w:b/>
        </w:rPr>
        <w:t>I</w:t>
      </w:r>
      <w:r w:rsidR="00D33874" w:rsidRPr="008E5981">
        <w:rPr>
          <w:rFonts w:ascii="Arial" w:hAnsi="Arial" w:cs="Arial"/>
          <w:b/>
        </w:rPr>
        <w:t>.</w:t>
      </w:r>
      <w:r w:rsidR="00D33874">
        <w:rPr>
          <w:rFonts w:ascii="Arial" w:hAnsi="Arial" w:cs="Arial"/>
          <w:b/>
        </w:rPr>
        <w:t xml:space="preserve"> </w:t>
      </w:r>
      <w:r w:rsidR="00D33874" w:rsidRPr="00A4665F">
        <w:rPr>
          <w:rFonts w:ascii="Arial" w:hAnsi="Arial" w:cs="Arial"/>
          <w:b/>
        </w:rPr>
        <w:t xml:space="preserve">Stání pro vozidla </w:t>
      </w:r>
      <w:r>
        <w:rPr>
          <w:rFonts w:ascii="Arial" w:hAnsi="Arial" w:cs="Arial"/>
          <w:b/>
        </w:rPr>
        <w:t xml:space="preserve">fyzických </w:t>
      </w:r>
      <w:r w:rsidR="00D33874" w:rsidRPr="00A4665F">
        <w:rPr>
          <w:rFonts w:ascii="Arial" w:hAnsi="Arial" w:cs="Arial"/>
          <w:b/>
        </w:rPr>
        <w:t>osob s trvalým pobytem</w:t>
      </w:r>
      <w:r>
        <w:rPr>
          <w:rFonts w:ascii="Arial" w:hAnsi="Arial" w:cs="Arial"/>
          <w:b/>
        </w:rPr>
        <w:t xml:space="preserve"> nebo vlastnících nemovitost na Sušilově náměstí</w:t>
      </w:r>
      <w:r w:rsidR="00D33874" w:rsidRPr="00A4665F">
        <w:rPr>
          <w:rFonts w:ascii="Arial" w:hAnsi="Arial" w:cs="Arial"/>
          <w:b/>
        </w:rPr>
        <w:t xml:space="preserve"> a </w:t>
      </w:r>
      <w:r w:rsidRPr="002D0975">
        <w:rPr>
          <w:rFonts w:ascii="Arial" w:hAnsi="Arial" w:cs="Arial"/>
          <w:b/>
        </w:rPr>
        <w:t>podnikajících fyzických a právnických osob</w:t>
      </w:r>
      <w:r w:rsidR="00D33874" w:rsidRPr="002D0975">
        <w:rPr>
          <w:rFonts w:ascii="Arial" w:hAnsi="Arial" w:cs="Arial"/>
          <w:b/>
        </w:rPr>
        <w:t xml:space="preserve"> se sídlem nebo provozovnou na Sušinově náměstí </w:t>
      </w:r>
    </w:p>
    <w:p w:rsidR="00D33874" w:rsidRPr="002D0975" w:rsidRDefault="00D33874" w:rsidP="00D33874">
      <w:pPr>
        <w:pStyle w:val="act1"/>
        <w:tabs>
          <w:tab w:val="num" w:pos="720"/>
        </w:tabs>
        <w:spacing w:before="0" w:beforeAutospacing="0" w:after="0" w:afterAutospacing="0"/>
        <w:rPr>
          <w:rFonts w:ascii="Arial" w:eastAsia="Arial" w:hAnsi="Arial" w:cs="Arial"/>
          <w:sz w:val="22"/>
          <w:szCs w:val="22"/>
        </w:rPr>
      </w:pPr>
    </w:p>
    <w:p w:rsidR="00D33874" w:rsidRPr="00F97924" w:rsidRDefault="00D33874" w:rsidP="002D0975">
      <w:pPr>
        <w:pStyle w:val="nzevvyhl"/>
        <w:numPr>
          <w:ilvl w:val="0"/>
          <w:numId w:val="11"/>
        </w:numPr>
        <w:spacing w:before="0" w:beforeAutospacing="0" w:after="0" w:afterAutospacing="0"/>
        <w:ind w:left="426" w:hanging="426"/>
        <w:jc w:val="both"/>
        <w:rPr>
          <w:rFonts w:ascii="Arial" w:hAnsi="Arial" w:cs="Arial"/>
          <w:sz w:val="22"/>
          <w:szCs w:val="22"/>
        </w:rPr>
      </w:pPr>
      <w:r w:rsidRPr="0089741D">
        <w:rPr>
          <w:rFonts w:ascii="Arial" w:hAnsi="Arial" w:cs="Arial"/>
          <w:sz w:val="22"/>
          <w:szCs w:val="22"/>
        </w:rPr>
        <w:t>Na vymezených úsecích místních komunikací (dále jen “vymezená oblast”) je povoleno stání silničních motorových vozidel provozovaných fyzickými osobami, které mají místo trvalého pobytu nebo jsou vlastníky nemovitosti na Sušinově náměstí (dále jen “rezident”) nebo fyzickými a právnickými</w:t>
      </w:r>
      <w:r w:rsidRPr="00F97924">
        <w:rPr>
          <w:rFonts w:ascii="Arial" w:hAnsi="Arial" w:cs="Arial"/>
          <w:sz w:val="22"/>
          <w:szCs w:val="22"/>
        </w:rPr>
        <w:t xml:space="preserve"> osobami podnikajícími dle zvláštních právních předpis</w:t>
      </w:r>
      <w:r w:rsidR="00B56196">
        <w:rPr>
          <w:rFonts w:ascii="Arial" w:hAnsi="Arial" w:cs="Arial"/>
          <w:sz w:val="22"/>
          <w:szCs w:val="22"/>
        </w:rPr>
        <w:t>ů</w:t>
      </w:r>
      <w:r w:rsidR="003F7E38">
        <w:rPr>
          <w:rFonts w:ascii="Arial" w:hAnsi="Arial" w:cs="Arial"/>
          <w:sz w:val="22"/>
          <w:szCs w:val="22"/>
          <w:vertAlign w:val="superscript"/>
        </w:rPr>
        <w:t>3</w:t>
      </w:r>
      <w:r w:rsidRPr="000C1B05">
        <w:rPr>
          <w:rFonts w:ascii="Arial" w:hAnsi="Arial" w:cs="Arial"/>
          <w:sz w:val="22"/>
          <w:szCs w:val="22"/>
          <w:vertAlign w:val="superscript"/>
        </w:rPr>
        <w:t>)</w:t>
      </w:r>
      <w:r w:rsidRPr="00F97924">
        <w:rPr>
          <w:rFonts w:ascii="Arial" w:hAnsi="Arial" w:cs="Arial"/>
          <w:sz w:val="22"/>
          <w:szCs w:val="22"/>
        </w:rPr>
        <w:t xml:space="preserve"> nebo jinými právnickými osobami, které mají sídlo nebo provozovnu na Sušinově náměstí nebo jejich zaměstnanci (dále jen “abonent”), a to formou parkovacích karet za sjednanou cenu dle </w:t>
      </w:r>
      <w:r w:rsidR="002D0975">
        <w:rPr>
          <w:rFonts w:ascii="Arial" w:hAnsi="Arial" w:cs="Arial"/>
          <w:sz w:val="22"/>
          <w:szCs w:val="22"/>
        </w:rPr>
        <w:t>platného ceníku</w:t>
      </w:r>
      <w:r w:rsidRPr="00F97924">
        <w:rPr>
          <w:rFonts w:ascii="Arial" w:hAnsi="Arial" w:cs="Arial"/>
          <w:sz w:val="22"/>
          <w:szCs w:val="22"/>
        </w:rPr>
        <w:t>.</w:t>
      </w:r>
    </w:p>
    <w:p w:rsidR="00D33874" w:rsidRDefault="00D33874" w:rsidP="00D33874">
      <w:pPr>
        <w:pStyle w:val="act1"/>
        <w:numPr>
          <w:ilvl w:val="0"/>
          <w:numId w:val="11"/>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 xml:space="preserve">Zaplacení sjednané ceny se prokazuje parkovací kartou, vydanou pro tento účel </w:t>
      </w:r>
      <w:r w:rsidR="0012702B">
        <w:rPr>
          <w:rFonts w:ascii="Arial" w:hAnsi="Arial" w:cs="Arial"/>
          <w:sz w:val="22"/>
          <w:szCs w:val="22"/>
        </w:rPr>
        <w:t>městskými službami</w:t>
      </w:r>
      <w:r w:rsidR="00F74D7C">
        <w:rPr>
          <w:rFonts w:ascii="Arial" w:hAnsi="Arial" w:cs="Arial"/>
          <w:sz w:val="22"/>
          <w:szCs w:val="22"/>
        </w:rPr>
        <w:t>.</w:t>
      </w:r>
    </w:p>
    <w:p w:rsidR="00D33874" w:rsidRDefault="00D33874" w:rsidP="00D33874">
      <w:pPr>
        <w:pStyle w:val="act1"/>
        <w:numPr>
          <w:ilvl w:val="0"/>
          <w:numId w:val="11"/>
        </w:numPr>
        <w:tabs>
          <w:tab w:val="num" w:pos="426"/>
        </w:tabs>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 xml:space="preserve">V případě, že rezidenti i abonenti ve vymezené oblasti nevyužijí parkovacích karet pro jejich silniční motorová vozidla, platí za stání vozidla ve vymezené oblasti cenu dle </w:t>
      </w:r>
      <w:r w:rsidR="002D0975">
        <w:rPr>
          <w:rFonts w:ascii="Arial" w:hAnsi="Arial" w:cs="Arial"/>
          <w:sz w:val="22"/>
          <w:szCs w:val="22"/>
        </w:rPr>
        <w:t>platného</w:t>
      </w:r>
      <w:r w:rsidRPr="008E5981">
        <w:rPr>
          <w:rFonts w:ascii="Arial" w:hAnsi="Arial" w:cs="Arial"/>
          <w:sz w:val="22"/>
          <w:szCs w:val="22"/>
        </w:rPr>
        <w:t xml:space="preserve"> ceníku.</w:t>
      </w:r>
    </w:p>
    <w:p w:rsidR="00D33874" w:rsidRDefault="00D33874" w:rsidP="00D33874">
      <w:pPr>
        <w:pStyle w:val="act1"/>
        <w:tabs>
          <w:tab w:val="num" w:pos="360"/>
          <w:tab w:val="num" w:pos="3498"/>
        </w:tabs>
        <w:spacing w:before="0" w:beforeAutospacing="0" w:after="0" w:afterAutospacing="0"/>
        <w:ind w:left="426" w:hanging="426"/>
        <w:jc w:val="both"/>
        <w:rPr>
          <w:rFonts w:ascii="Arial" w:hAnsi="Arial" w:cs="Arial"/>
          <w:sz w:val="22"/>
          <w:szCs w:val="22"/>
        </w:rPr>
      </w:pPr>
    </w:p>
    <w:p w:rsidR="00D33874" w:rsidRPr="00EE4445" w:rsidRDefault="00D33874" w:rsidP="00D33874">
      <w:pPr>
        <w:pStyle w:val="act1"/>
        <w:tabs>
          <w:tab w:val="num" w:pos="360"/>
          <w:tab w:val="num" w:pos="3498"/>
        </w:tabs>
        <w:spacing w:before="0" w:beforeAutospacing="0" w:after="0" w:afterAutospacing="0"/>
        <w:ind w:left="360" w:hanging="360"/>
        <w:jc w:val="both"/>
        <w:rPr>
          <w:rFonts w:ascii="Arial" w:hAnsi="Arial" w:cs="Arial"/>
          <w:sz w:val="22"/>
          <w:szCs w:val="22"/>
        </w:rPr>
      </w:pPr>
    </w:p>
    <w:p w:rsidR="00D33874" w:rsidRPr="008E5981" w:rsidRDefault="00D33874" w:rsidP="00D33874">
      <w:pPr>
        <w:pStyle w:val="act1"/>
        <w:tabs>
          <w:tab w:val="num" w:pos="3498"/>
        </w:tabs>
        <w:spacing w:before="0" w:beforeAutospacing="0" w:after="0" w:afterAutospacing="0"/>
        <w:jc w:val="center"/>
        <w:rPr>
          <w:rFonts w:ascii="Arial" w:hAnsi="Arial" w:cs="Arial"/>
          <w:b/>
        </w:rPr>
      </w:pPr>
      <w:r w:rsidRPr="008E5981">
        <w:rPr>
          <w:rFonts w:ascii="Arial" w:hAnsi="Arial" w:cs="Arial"/>
          <w:b/>
        </w:rPr>
        <w:t>II.</w:t>
      </w:r>
      <w:r>
        <w:rPr>
          <w:rFonts w:ascii="Arial" w:hAnsi="Arial" w:cs="Arial"/>
          <w:b/>
        </w:rPr>
        <w:t xml:space="preserve"> </w:t>
      </w:r>
      <w:r w:rsidRPr="008E5981">
        <w:rPr>
          <w:rFonts w:ascii="Arial" w:hAnsi="Arial" w:cs="Arial"/>
          <w:b/>
        </w:rPr>
        <w:t>Podmínky pro vydávání parkovacích karet pro rezidenty</w:t>
      </w:r>
    </w:p>
    <w:p w:rsidR="00D33874" w:rsidRPr="0003339F" w:rsidRDefault="00D33874" w:rsidP="00D33874">
      <w:pPr>
        <w:pStyle w:val="act1"/>
        <w:tabs>
          <w:tab w:val="num" w:pos="3498"/>
        </w:tabs>
        <w:spacing w:before="0" w:beforeAutospacing="0" w:after="0" w:afterAutospacing="0"/>
        <w:rPr>
          <w:rFonts w:ascii="Arial" w:hAnsi="Arial" w:cs="Arial"/>
        </w:rPr>
      </w:pPr>
    </w:p>
    <w:p w:rsidR="00D33874" w:rsidRPr="008E5981" w:rsidRDefault="00D33874" w:rsidP="00D33874">
      <w:pPr>
        <w:pStyle w:val="act1"/>
        <w:numPr>
          <w:ilvl w:val="0"/>
          <w:numId w:val="12"/>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Držitelem parkovací karty pro rezidenty ve smyslu článku I. může být:</w:t>
      </w:r>
    </w:p>
    <w:p w:rsidR="00D33874" w:rsidRPr="008E5981" w:rsidRDefault="00D33874" w:rsidP="00D33874">
      <w:pPr>
        <w:pStyle w:val="act1"/>
        <w:numPr>
          <w:ilvl w:val="2"/>
          <w:numId w:val="13"/>
        </w:numPr>
        <w:tabs>
          <w:tab w:val="num" w:pos="1276"/>
        </w:tabs>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 xml:space="preserve">Fyzická osoba, která má trvalý pobyt nebo je vlastníkem nemovitosti </w:t>
      </w:r>
      <w:r w:rsidR="004F4EDB">
        <w:rPr>
          <w:rFonts w:ascii="Arial" w:hAnsi="Arial" w:cs="Arial"/>
          <w:sz w:val="22"/>
          <w:szCs w:val="22"/>
        </w:rPr>
        <w:t>na Sušilově náměstí</w:t>
      </w:r>
      <w:r w:rsidRPr="008E5981">
        <w:rPr>
          <w:rFonts w:ascii="Arial" w:hAnsi="Arial" w:cs="Arial"/>
          <w:sz w:val="22"/>
          <w:szCs w:val="22"/>
        </w:rPr>
        <w:t xml:space="preserve"> a je zapsána v technickém průkazu silničního motorového vozidla jako jeho vlastník nebo v osvědčení o registraci silničního motorového vozidla jako provozovatel.</w:t>
      </w:r>
    </w:p>
    <w:p w:rsidR="00D33874" w:rsidRPr="008E5981" w:rsidRDefault="00D33874" w:rsidP="002D0975">
      <w:pPr>
        <w:pStyle w:val="act1"/>
        <w:numPr>
          <w:ilvl w:val="2"/>
          <w:numId w:val="13"/>
        </w:numPr>
        <w:tabs>
          <w:tab w:val="num" w:pos="1276"/>
        </w:tabs>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 xml:space="preserve">Fyzická osoba, která má trvalý pobyt nebo je vlastníkem nemovitosti </w:t>
      </w:r>
      <w:r w:rsidR="004F4EDB">
        <w:rPr>
          <w:rFonts w:ascii="Arial" w:hAnsi="Arial" w:cs="Arial"/>
          <w:sz w:val="22"/>
          <w:szCs w:val="22"/>
        </w:rPr>
        <w:t>na Sušilově náměstí</w:t>
      </w:r>
      <w:r w:rsidRPr="008E5981">
        <w:rPr>
          <w:rFonts w:ascii="Arial" w:hAnsi="Arial" w:cs="Arial"/>
          <w:sz w:val="22"/>
          <w:szCs w:val="22"/>
        </w:rPr>
        <w:t xml:space="preserve"> a užívá na základě dohody služební vozidlo k soukromým účelům.</w:t>
      </w:r>
    </w:p>
    <w:p w:rsidR="00D33874" w:rsidRPr="003B001C" w:rsidRDefault="00D33874" w:rsidP="00D33874">
      <w:pPr>
        <w:pStyle w:val="act1"/>
        <w:numPr>
          <w:ilvl w:val="0"/>
          <w:numId w:val="12"/>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 xml:space="preserve">Rezidentu, splňujícímu podmínky uvedené v odstavci 1, který prokazatelně nemá možnost parkování ve vlastní nemovitosti, může být vydána na základě písemné žádosti jedna parkovací karta, která je </w:t>
      </w:r>
      <w:r w:rsidRPr="008E5981">
        <w:rPr>
          <w:rFonts w:ascii="Arial" w:hAnsi="Arial" w:cs="Arial"/>
          <w:b/>
          <w:sz w:val="22"/>
          <w:szCs w:val="22"/>
        </w:rPr>
        <w:t>vydána na jméno/vázána  ke konkrétnímu vozidlu a je nepřenosná</w:t>
      </w:r>
      <w:r>
        <w:rPr>
          <w:rFonts w:ascii="Arial" w:hAnsi="Arial" w:cs="Arial"/>
          <w:sz w:val="22"/>
          <w:szCs w:val="22"/>
        </w:rPr>
        <w:t xml:space="preserve">, nebo </w:t>
      </w:r>
      <w:r w:rsidRPr="008E5981">
        <w:rPr>
          <w:rFonts w:ascii="Arial" w:hAnsi="Arial" w:cs="Arial"/>
          <w:sz w:val="22"/>
          <w:szCs w:val="22"/>
        </w:rPr>
        <w:t xml:space="preserve">je </w:t>
      </w:r>
      <w:r w:rsidRPr="008E5981">
        <w:rPr>
          <w:rFonts w:ascii="Arial" w:hAnsi="Arial" w:cs="Arial"/>
          <w:b/>
          <w:sz w:val="22"/>
          <w:szCs w:val="22"/>
        </w:rPr>
        <w:t>vydána</w:t>
      </w:r>
      <w:r>
        <w:rPr>
          <w:rFonts w:ascii="Arial" w:hAnsi="Arial" w:cs="Arial"/>
          <w:b/>
          <w:sz w:val="22"/>
          <w:szCs w:val="22"/>
        </w:rPr>
        <w:t xml:space="preserve"> na adresu nemovitosti.</w:t>
      </w:r>
    </w:p>
    <w:p w:rsidR="00D33874" w:rsidRPr="008E5981" w:rsidRDefault="00D33874" w:rsidP="00D33874">
      <w:pPr>
        <w:pStyle w:val="act1"/>
        <w:spacing w:before="0" w:beforeAutospacing="0" w:after="0" w:afterAutospacing="0"/>
        <w:ind w:left="426"/>
        <w:jc w:val="both"/>
        <w:rPr>
          <w:rFonts w:ascii="Arial" w:hAnsi="Arial" w:cs="Arial"/>
          <w:i/>
          <w:sz w:val="22"/>
          <w:szCs w:val="22"/>
        </w:rPr>
      </w:pPr>
      <w:r w:rsidRPr="008E5981">
        <w:rPr>
          <w:rFonts w:ascii="Arial" w:hAnsi="Arial" w:cs="Arial"/>
          <w:sz w:val="22"/>
          <w:szCs w:val="22"/>
        </w:rPr>
        <w:t>Vydání druhé parkovací karty je možné na základě písemné žádosti za těchto podmínek:</w:t>
      </w:r>
    </w:p>
    <w:p w:rsidR="00D33874" w:rsidRPr="008E5981" w:rsidRDefault="00D33874" w:rsidP="00D33874">
      <w:pPr>
        <w:pStyle w:val="act1"/>
        <w:numPr>
          <w:ilvl w:val="2"/>
          <w:numId w:val="14"/>
        </w:numPr>
        <w:tabs>
          <w:tab w:val="num" w:pos="1260"/>
        </w:tabs>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dostatečné parkovací kapacity ve vymezené oblasti,</w:t>
      </w:r>
    </w:p>
    <w:p w:rsidR="00D33874" w:rsidRPr="008E5981" w:rsidRDefault="00D33874" w:rsidP="00D33874">
      <w:pPr>
        <w:pStyle w:val="act1"/>
        <w:numPr>
          <w:ilvl w:val="2"/>
          <w:numId w:val="14"/>
        </w:numPr>
        <w:tabs>
          <w:tab w:val="num" w:pos="1260"/>
        </w:tabs>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zaplacení sjednané ceny za druhou parkovací kartu,</w:t>
      </w:r>
    </w:p>
    <w:p w:rsidR="00D33874" w:rsidRPr="008E5981" w:rsidRDefault="00D33874" w:rsidP="00D33874">
      <w:pPr>
        <w:pStyle w:val="act1"/>
        <w:numPr>
          <w:ilvl w:val="2"/>
          <w:numId w:val="14"/>
        </w:numPr>
        <w:tabs>
          <w:tab w:val="num" w:pos="1260"/>
        </w:tabs>
        <w:spacing w:before="0" w:beforeAutospacing="0" w:after="80" w:afterAutospacing="0"/>
        <w:ind w:left="1276" w:hanging="283"/>
        <w:jc w:val="both"/>
        <w:rPr>
          <w:rFonts w:ascii="Arial" w:hAnsi="Arial" w:cs="Arial"/>
          <w:sz w:val="22"/>
          <w:szCs w:val="22"/>
        </w:rPr>
      </w:pPr>
      <w:r w:rsidRPr="008E5981">
        <w:rPr>
          <w:rFonts w:ascii="Arial" w:hAnsi="Arial" w:cs="Arial"/>
          <w:sz w:val="22"/>
          <w:szCs w:val="22"/>
        </w:rPr>
        <w:t xml:space="preserve">splnění podmínek stanovených </w:t>
      </w:r>
      <w:r>
        <w:rPr>
          <w:rFonts w:ascii="Arial" w:hAnsi="Arial" w:cs="Arial"/>
          <w:sz w:val="22"/>
          <w:szCs w:val="22"/>
        </w:rPr>
        <w:t>v odstavci 1.</w:t>
      </w:r>
    </w:p>
    <w:p w:rsidR="00D33874" w:rsidRPr="003B001C" w:rsidRDefault="00515B97" w:rsidP="00D33874">
      <w:pPr>
        <w:pStyle w:val="act1"/>
        <w:numPr>
          <w:ilvl w:val="0"/>
          <w:numId w:val="16"/>
        </w:numPr>
        <w:spacing w:before="0" w:beforeAutospacing="0" w:after="0" w:afterAutospacing="0"/>
        <w:ind w:left="426" w:hanging="426"/>
        <w:jc w:val="both"/>
        <w:rPr>
          <w:rFonts w:ascii="Arial" w:hAnsi="Arial" w:cs="Arial"/>
          <w:sz w:val="22"/>
          <w:szCs w:val="22"/>
        </w:rPr>
      </w:pPr>
      <w:r>
        <w:rPr>
          <w:rFonts w:ascii="Arial" w:hAnsi="Arial" w:cs="Arial"/>
          <w:sz w:val="22"/>
          <w:szCs w:val="22"/>
        </w:rPr>
        <w:t>Městské služby</w:t>
      </w:r>
      <w:r w:rsidR="00D33874" w:rsidRPr="003B001C">
        <w:rPr>
          <w:rFonts w:ascii="Arial" w:hAnsi="Arial" w:cs="Arial"/>
          <w:sz w:val="22"/>
          <w:szCs w:val="22"/>
        </w:rPr>
        <w:t xml:space="preserve"> jsou před vydáním parkovací karty pro rezidenta splňujícího stanovené </w:t>
      </w:r>
      <w:r w:rsidR="009E2741" w:rsidRPr="003B001C">
        <w:rPr>
          <w:rFonts w:ascii="Arial" w:hAnsi="Arial" w:cs="Arial"/>
          <w:sz w:val="22"/>
          <w:szCs w:val="22"/>
        </w:rPr>
        <w:t xml:space="preserve">podmínky </w:t>
      </w:r>
      <w:r w:rsidR="00D33874" w:rsidRPr="003B001C">
        <w:rPr>
          <w:rFonts w:ascii="Arial" w:hAnsi="Arial" w:cs="Arial"/>
          <w:sz w:val="22"/>
          <w:szCs w:val="22"/>
        </w:rPr>
        <w:t>oprávněn</w:t>
      </w:r>
      <w:r w:rsidR="009E2741">
        <w:rPr>
          <w:rFonts w:ascii="Arial" w:hAnsi="Arial" w:cs="Arial"/>
          <w:sz w:val="22"/>
          <w:szCs w:val="22"/>
        </w:rPr>
        <w:t>y</w:t>
      </w:r>
      <w:r w:rsidR="00D33874" w:rsidRPr="003B001C">
        <w:rPr>
          <w:rFonts w:ascii="Arial" w:hAnsi="Arial" w:cs="Arial"/>
          <w:sz w:val="22"/>
          <w:szCs w:val="22"/>
        </w:rPr>
        <w:t xml:space="preserve"> požadovat prokázání:</w:t>
      </w:r>
    </w:p>
    <w:p w:rsidR="00D33874" w:rsidRDefault="00D33874" w:rsidP="00D33874">
      <w:pPr>
        <w:pStyle w:val="act1"/>
        <w:numPr>
          <w:ilvl w:val="2"/>
          <w:numId w:val="15"/>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 xml:space="preserve">trvalého pobytu na </w:t>
      </w:r>
      <w:r w:rsidR="009E2741">
        <w:rPr>
          <w:rFonts w:ascii="Arial" w:hAnsi="Arial" w:cs="Arial"/>
          <w:sz w:val="22"/>
          <w:szCs w:val="22"/>
        </w:rPr>
        <w:t xml:space="preserve">Sušilově </w:t>
      </w:r>
      <w:r w:rsidRPr="008E5981">
        <w:rPr>
          <w:rFonts w:ascii="Arial" w:hAnsi="Arial" w:cs="Arial"/>
          <w:sz w:val="22"/>
          <w:szCs w:val="22"/>
        </w:rPr>
        <w:t>náměstí předložením občanského průkazu,</w:t>
      </w:r>
    </w:p>
    <w:p w:rsidR="00F74D7C" w:rsidRPr="008E5981" w:rsidRDefault="00F74D7C" w:rsidP="00D33874">
      <w:pPr>
        <w:pStyle w:val="act1"/>
        <w:numPr>
          <w:ilvl w:val="2"/>
          <w:numId w:val="15"/>
        </w:numPr>
        <w:spacing w:before="0" w:beforeAutospacing="0" w:after="0" w:afterAutospacing="0"/>
        <w:ind w:left="1276" w:hanging="283"/>
        <w:jc w:val="both"/>
        <w:rPr>
          <w:rFonts w:ascii="Arial" w:hAnsi="Arial" w:cs="Arial"/>
          <w:sz w:val="22"/>
          <w:szCs w:val="22"/>
        </w:rPr>
      </w:pPr>
      <w:r>
        <w:rPr>
          <w:rFonts w:ascii="Arial" w:hAnsi="Arial" w:cs="Arial"/>
          <w:sz w:val="22"/>
          <w:szCs w:val="22"/>
        </w:rPr>
        <w:t>vlastnictví nemovitosti předložením nabývací listinou nebo výpisem z Katastru nemovitostí,</w:t>
      </w:r>
    </w:p>
    <w:p w:rsidR="00D33874" w:rsidRDefault="00D33874" w:rsidP="00D33874">
      <w:pPr>
        <w:pStyle w:val="act1"/>
        <w:numPr>
          <w:ilvl w:val="2"/>
          <w:numId w:val="15"/>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 xml:space="preserve">právního vztahu k vozidlu, pro které má být parkovací karta vydána, tj. žadatel je zapsán jako vlastník nebo provozovatel silničního motorového vozidla v technickém průkazu silničního motorového vozidla nebo v osvědčení o registraci vozidla dle zvláštního předpisu a vozidlo není používáno k podnikatelským účelům, anebo předloží dohodu se zaměstnavatelem o užívání </w:t>
      </w:r>
      <w:r w:rsidRPr="008E5981">
        <w:rPr>
          <w:rFonts w:ascii="Arial" w:hAnsi="Arial" w:cs="Arial"/>
          <w:sz w:val="22"/>
          <w:szCs w:val="22"/>
        </w:rPr>
        <w:lastRenderedPageBreak/>
        <w:t>služebního vozidla k soukromým účelům, přičemž zaměstnavatel nesmí mít sídlo, či provozovnu</w:t>
      </w:r>
      <w:r>
        <w:rPr>
          <w:rFonts w:ascii="Arial" w:hAnsi="Arial" w:cs="Arial"/>
          <w:sz w:val="22"/>
          <w:szCs w:val="22"/>
        </w:rPr>
        <w:t xml:space="preserve"> ve vymezené oblasti.</w:t>
      </w:r>
    </w:p>
    <w:p w:rsidR="00D33874" w:rsidRDefault="00D33874" w:rsidP="00D33874">
      <w:pPr>
        <w:pStyle w:val="act1"/>
        <w:tabs>
          <w:tab w:val="num" w:pos="720"/>
          <w:tab w:val="num" w:pos="1080"/>
        </w:tabs>
        <w:spacing w:before="0" w:beforeAutospacing="0" w:after="0" w:afterAutospacing="0"/>
        <w:jc w:val="both"/>
        <w:rPr>
          <w:rFonts w:ascii="Arial" w:hAnsi="Arial" w:cs="Arial"/>
          <w:sz w:val="22"/>
          <w:szCs w:val="22"/>
        </w:rPr>
      </w:pPr>
    </w:p>
    <w:p w:rsidR="00D33874" w:rsidRPr="008E5981" w:rsidRDefault="00D33874" w:rsidP="00D33874">
      <w:pPr>
        <w:pStyle w:val="act1"/>
        <w:tabs>
          <w:tab w:val="num" w:pos="720"/>
          <w:tab w:val="num" w:pos="1080"/>
        </w:tabs>
        <w:spacing w:before="0" w:beforeAutospacing="0" w:after="0" w:afterAutospacing="0"/>
        <w:jc w:val="both"/>
        <w:rPr>
          <w:rFonts w:ascii="Arial" w:hAnsi="Arial" w:cs="Arial"/>
          <w:sz w:val="22"/>
          <w:szCs w:val="22"/>
        </w:rPr>
      </w:pPr>
    </w:p>
    <w:p w:rsidR="00D33874" w:rsidRPr="008E5981" w:rsidRDefault="00D33874" w:rsidP="00D33874">
      <w:pPr>
        <w:pStyle w:val="act1"/>
        <w:spacing w:before="0" w:beforeAutospacing="0" w:after="0" w:afterAutospacing="0"/>
        <w:jc w:val="center"/>
        <w:rPr>
          <w:rStyle w:val="Siln"/>
          <w:rFonts w:ascii="Arial" w:hAnsi="Arial" w:cs="Arial"/>
        </w:rPr>
      </w:pPr>
      <w:r w:rsidRPr="008E5981">
        <w:rPr>
          <w:rFonts w:ascii="Arial" w:hAnsi="Arial" w:cs="Arial"/>
          <w:b/>
        </w:rPr>
        <w:t>I</w:t>
      </w:r>
      <w:r w:rsidR="009E2741">
        <w:rPr>
          <w:rFonts w:ascii="Arial" w:hAnsi="Arial" w:cs="Arial"/>
          <w:b/>
        </w:rPr>
        <w:t>II</w:t>
      </w:r>
      <w:r w:rsidRPr="008E5981">
        <w:rPr>
          <w:rFonts w:ascii="Arial" w:hAnsi="Arial" w:cs="Arial"/>
          <w:b/>
        </w:rPr>
        <w:t>.</w:t>
      </w:r>
      <w:r>
        <w:rPr>
          <w:rFonts w:ascii="Arial" w:hAnsi="Arial" w:cs="Arial"/>
          <w:b/>
        </w:rPr>
        <w:t xml:space="preserve"> </w:t>
      </w:r>
      <w:r w:rsidRPr="008E5981">
        <w:rPr>
          <w:rStyle w:val="Siln"/>
          <w:rFonts w:ascii="Arial" w:hAnsi="Arial" w:cs="Arial"/>
        </w:rPr>
        <w:t>Podmínky pro vydávání parkovacích karet pro abonenty</w:t>
      </w:r>
    </w:p>
    <w:p w:rsidR="00D33874" w:rsidRPr="008E5981" w:rsidRDefault="00D33874" w:rsidP="00D33874">
      <w:pPr>
        <w:pStyle w:val="nzevvyhl"/>
        <w:spacing w:before="0" w:beforeAutospacing="0" w:after="0" w:afterAutospacing="0"/>
        <w:jc w:val="both"/>
        <w:rPr>
          <w:rFonts w:ascii="Arial" w:hAnsi="Arial" w:cs="Arial"/>
          <w:sz w:val="22"/>
          <w:szCs w:val="22"/>
        </w:rPr>
      </w:pPr>
    </w:p>
    <w:p w:rsidR="00D33874" w:rsidRPr="008E5981" w:rsidRDefault="00D33874" w:rsidP="00D33874">
      <w:pPr>
        <w:pStyle w:val="nzevvyhl"/>
        <w:numPr>
          <w:ilvl w:val="0"/>
          <w:numId w:val="17"/>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 xml:space="preserve">Držitelem parkovací karty pro abonenty </w:t>
      </w:r>
      <w:r w:rsidR="009E2741" w:rsidRPr="008E5981">
        <w:rPr>
          <w:rFonts w:ascii="Arial" w:hAnsi="Arial" w:cs="Arial"/>
          <w:sz w:val="22"/>
          <w:szCs w:val="22"/>
        </w:rPr>
        <w:t xml:space="preserve">ve smyslu článku I. </w:t>
      </w:r>
      <w:r w:rsidRPr="008E5981">
        <w:rPr>
          <w:rFonts w:ascii="Arial" w:hAnsi="Arial" w:cs="Arial"/>
          <w:sz w:val="22"/>
          <w:szCs w:val="22"/>
        </w:rPr>
        <w:t>může být:</w:t>
      </w:r>
    </w:p>
    <w:p w:rsidR="00D33874" w:rsidRPr="008E5981" w:rsidRDefault="00D33874" w:rsidP="00D33874">
      <w:pPr>
        <w:pStyle w:val="act1"/>
        <w:spacing w:before="0" w:beforeAutospacing="0" w:after="0" w:afterAutospacing="0"/>
        <w:ind w:left="426"/>
        <w:jc w:val="both"/>
        <w:rPr>
          <w:rFonts w:ascii="Arial" w:hAnsi="Arial" w:cs="Arial"/>
          <w:sz w:val="22"/>
          <w:szCs w:val="22"/>
        </w:rPr>
      </w:pPr>
      <w:r w:rsidRPr="008E5981">
        <w:rPr>
          <w:rFonts w:ascii="Arial" w:hAnsi="Arial" w:cs="Arial"/>
          <w:sz w:val="22"/>
          <w:szCs w:val="22"/>
        </w:rPr>
        <w:t>Fyzická nebo právnická osoba podnikající podle zvláštních právních předpisů</w:t>
      </w:r>
      <w:r w:rsidRPr="008E5981">
        <w:rPr>
          <w:rFonts w:ascii="Arial" w:hAnsi="Arial" w:cs="Arial"/>
          <w:sz w:val="22"/>
          <w:szCs w:val="22"/>
          <w:vertAlign w:val="superscript"/>
        </w:rPr>
        <w:t>1)</w:t>
      </w:r>
      <w:r>
        <w:rPr>
          <w:rFonts w:ascii="Arial" w:hAnsi="Arial" w:cs="Arial"/>
          <w:sz w:val="22"/>
          <w:szCs w:val="22"/>
        </w:rPr>
        <w:t xml:space="preserve"> nebo jiná právnická osoba,</w:t>
      </w:r>
      <w:r w:rsidRPr="008E5981">
        <w:rPr>
          <w:rFonts w:ascii="Arial" w:hAnsi="Arial" w:cs="Arial"/>
          <w:sz w:val="22"/>
          <w:szCs w:val="22"/>
        </w:rPr>
        <w:t xml:space="preserve"> která má sídlo nebo provozovnu </w:t>
      </w:r>
      <w:r w:rsidR="00C6164D">
        <w:rPr>
          <w:rFonts w:ascii="Arial" w:hAnsi="Arial" w:cs="Arial"/>
          <w:sz w:val="22"/>
          <w:szCs w:val="22"/>
        </w:rPr>
        <w:t>na Sušilově náměstí</w:t>
      </w:r>
      <w:r w:rsidRPr="008E5981">
        <w:rPr>
          <w:rFonts w:ascii="Arial" w:hAnsi="Arial" w:cs="Arial"/>
          <w:sz w:val="22"/>
          <w:szCs w:val="22"/>
        </w:rPr>
        <w:t xml:space="preserve"> </w:t>
      </w:r>
      <w:r>
        <w:rPr>
          <w:rFonts w:ascii="Arial" w:hAnsi="Arial" w:cs="Arial"/>
          <w:sz w:val="22"/>
          <w:szCs w:val="22"/>
        </w:rPr>
        <w:t>nebo její zaměstnanci a dotyčný je za</w:t>
      </w:r>
      <w:r w:rsidRPr="008E5981">
        <w:rPr>
          <w:rFonts w:ascii="Arial" w:hAnsi="Arial" w:cs="Arial"/>
          <w:sz w:val="22"/>
          <w:szCs w:val="22"/>
        </w:rPr>
        <w:t>psán v technickém průkazu silničního motorového vozidla jako jeho vlastník nebo v osvědčení o registraci silničního motorového vozidla jako provozovatel.</w:t>
      </w:r>
    </w:p>
    <w:p w:rsidR="00D33874" w:rsidRPr="008E5981" w:rsidRDefault="00D33874" w:rsidP="00D33874">
      <w:pPr>
        <w:pStyle w:val="act1"/>
        <w:numPr>
          <w:ilvl w:val="0"/>
          <w:numId w:val="17"/>
        </w:numPr>
        <w:spacing w:before="0" w:beforeAutospacing="0" w:after="0" w:afterAutospacing="0"/>
        <w:ind w:left="426" w:hanging="426"/>
        <w:jc w:val="both"/>
        <w:rPr>
          <w:rFonts w:ascii="Arial" w:hAnsi="Arial" w:cs="Arial"/>
          <w:i/>
          <w:sz w:val="22"/>
          <w:szCs w:val="22"/>
        </w:rPr>
      </w:pPr>
      <w:r w:rsidRPr="008E5981">
        <w:rPr>
          <w:rFonts w:ascii="Arial" w:hAnsi="Arial" w:cs="Arial"/>
          <w:sz w:val="22"/>
          <w:szCs w:val="22"/>
        </w:rPr>
        <w:t xml:space="preserve">Abonentu, splňujícímu podmínky uvedené v odstavci 1, může být vydána na základě písemné žádosti jedna parkovací karta, která je </w:t>
      </w:r>
      <w:r w:rsidRPr="008E5981">
        <w:rPr>
          <w:rFonts w:ascii="Arial" w:hAnsi="Arial" w:cs="Arial"/>
          <w:b/>
          <w:sz w:val="22"/>
          <w:szCs w:val="22"/>
        </w:rPr>
        <w:t>vázána ke konkrétnímu vozidlu a je nepřenosná, nebo parkovací karta znějící na obchodní firmu či na jméno a příjmení podnika</w:t>
      </w:r>
      <w:r w:rsidR="004F4EDB">
        <w:rPr>
          <w:rFonts w:ascii="Arial" w:hAnsi="Arial" w:cs="Arial"/>
          <w:b/>
          <w:sz w:val="22"/>
          <w:szCs w:val="22"/>
        </w:rPr>
        <w:t>jící osoby</w:t>
      </w:r>
      <w:r w:rsidRPr="008E5981">
        <w:rPr>
          <w:rFonts w:ascii="Arial" w:hAnsi="Arial" w:cs="Arial"/>
          <w:sz w:val="22"/>
          <w:szCs w:val="22"/>
        </w:rPr>
        <w:t>, příp. název podnika</w:t>
      </w:r>
      <w:r w:rsidR="004F4EDB">
        <w:rPr>
          <w:rFonts w:ascii="Arial" w:hAnsi="Arial" w:cs="Arial"/>
          <w:sz w:val="22"/>
          <w:szCs w:val="22"/>
        </w:rPr>
        <w:t>jící osoby</w:t>
      </w:r>
      <w:r w:rsidRPr="008E5981">
        <w:rPr>
          <w:rFonts w:ascii="Arial" w:hAnsi="Arial" w:cs="Arial"/>
          <w:sz w:val="22"/>
          <w:szCs w:val="22"/>
        </w:rPr>
        <w:t>, pokud abonent prokazatelně nemá možnost parkování v nemovitosti, kde je sídlo nebo provozovna umístěna a nebyla poskytnuta výjimka z normového počtu parkovacích stání při povolení sídla nebo provozovny.</w:t>
      </w:r>
    </w:p>
    <w:p w:rsidR="00D33874" w:rsidRPr="008E5981" w:rsidRDefault="00D33874" w:rsidP="00D33874">
      <w:pPr>
        <w:pStyle w:val="act1"/>
        <w:spacing w:before="0" w:beforeAutospacing="0" w:after="0" w:afterAutospacing="0"/>
        <w:ind w:left="426"/>
        <w:jc w:val="both"/>
        <w:rPr>
          <w:rFonts w:ascii="Arial" w:hAnsi="Arial" w:cs="Arial"/>
          <w:i/>
          <w:sz w:val="22"/>
          <w:szCs w:val="22"/>
        </w:rPr>
      </w:pPr>
      <w:r w:rsidRPr="008E5981">
        <w:rPr>
          <w:rFonts w:ascii="Arial" w:hAnsi="Arial" w:cs="Arial"/>
          <w:sz w:val="22"/>
          <w:szCs w:val="22"/>
        </w:rPr>
        <w:t>Vydání druhé parkovací karty je možné na základě písemné žádosti za těchto podmínek:</w:t>
      </w:r>
    </w:p>
    <w:p w:rsidR="00D33874" w:rsidRPr="008E5981" w:rsidRDefault="00D33874" w:rsidP="00D33874">
      <w:pPr>
        <w:pStyle w:val="act1"/>
        <w:numPr>
          <w:ilvl w:val="2"/>
          <w:numId w:val="18"/>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dostatečné parkovací kapacity ve vymezené oblasti,</w:t>
      </w:r>
    </w:p>
    <w:p w:rsidR="00D33874" w:rsidRPr="008E5981" w:rsidRDefault="00D33874" w:rsidP="00D33874">
      <w:pPr>
        <w:pStyle w:val="act1"/>
        <w:numPr>
          <w:ilvl w:val="2"/>
          <w:numId w:val="18"/>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zaplacení sjednané ceny za druhou parkovací kartu,</w:t>
      </w:r>
    </w:p>
    <w:p w:rsidR="00D33874" w:rsidRPr="008E5981" w:rsidRDefault="00D33874" w:rsidP="00D33874">
      <w:pPr>
        <w:pStyle w:val="act1"/>
        <w:numPr>
          <w:ilvl w:val="2"/>
          <w:numId w:val="18"/>
        </w:numPr>
        <w:spacing w:before="0" w:beforeAutospacing="0" w:after="80" w:afterAutospacing="0"/>
        <w:ind w:left="1276" w:hanging="283"/>
        <w:jc w:val="both"/>
        <w:rPr>
          <w:rFonts w:ascii="Arial" w:hAnsi="Arial" w:cs="Arial"/>
          <w:sz w:val="22"/>
          <w:szCs w:val="22"/>
        </w:rPr>
      </w:pPr>
      <w:r w:rsidRPr="008E5981">
        <w:rPr>
          <w:rFonts w:ascii="Arial" w:hAnsi="Arial" w:cs="Arial"/>
          <w:sz w:val="22"/>
          <w:szCs w:val="22"/>
        </w:rPr>
        <w:t xml:space="preserve">splnění podmínek stanovených </w:t>
      </w:r>
      <w:r>
        <w:rPr>
          <w:rFonts w:ascii="Arial" w:hAnsi="Arial" w:cs="Arial"/>
          <w:sz w:val="22"/>
          <w:szCs w:val="22"/>
        </w:rPr>
        <w:t>v odstavci 1.</w:t>
      </w:r>
    </w:p>
    <w:p w:rsidR="00D33874" w:rsidRPr="008E5981" w:rsidRDefault="00D33874" w:rsidP="00D33874">
      <w:pPr>
        <w:pStyle w:val="act1"/>
        <w:numPr>
          <w:ilvl w:val="0"/>
          <w:numId w:val="19"/>
        </w:numPr>
        <w:spacing w:before="0" w:beforeAutospacing="0" w:after="0" w:afterAutospacing="0"/>
        <w:ind w:left="426" w:hanging="426"/>
        <w:jc w:val="both"/>
        <w:rPr>
          <w:rFonts w:ascii="Arial" w:hAnsi="Arial" w:cs="Arial"/>
          <w:sz w:val="22"/>
          <w:szCs w:val="22"/>
        </w:rPr>
      </w:pPr>
      <w:r>
        <w:rPr>
          <w:rFonts w:ascii="Arial" w:hAnsi="Arial" w:cs="Arial"/>
          <w:sz w:val="22"/>
          <w:szCs w:val="22"/>
        </w:rPr>
        <w:t>M</w:t>
      </w:r>
      <w:r w:rsidR="002E65E5">
        <w:rPr>
          <w:rFonts w:ascii="Arial" w:hAnsi="Arial" w:cs="Arial"/>
          <w:sz w:val="22"/>
          <w:szCs w:val="22"/>
        </w:rPr>
        <w:t>ěstské služby</w:t>
      </w:r>
      <w:r w:rsidRPr="008E5981">
        <w:rPr>
          <w:rFonts w:ascii="Arial" w:hAnsi="Arial" w:cs="Arial"/>
          <w:sz w:val="22"/>
          <w:szCs w:val="22"/>
        </w:rPr>
        <w:t xml:space="preserve"> jsou před vydáním parkovací karty pro abonenta splňujícího </w:t>
      </w:r>
      <w:r w:rsidR="00C6164D" w:rsidRPr="008E5981">
        <w:rPr>
          <w:rFonts w:ascii="Arial" w:hAnsi="Arial" w:cs="Arial"/>
          <w:sz w:val="22"/>
          <w:szCs w:val="22"/>
        </w:rPr>
        <w:t xml:space="preserve">stanovené </w:t>
      </w:r>
      <w:r w:rsidRPr="008E5981">
        <w:rPr>
          <w:rFonts w:ascii="Arial" w:hAnsi="Arial" w:cs="Arial"/>
          <w:sz w:val="22"/>
          <w:szCs w:val="22"/>
        </w:rPr>
        <w:t>podmínky oprávněn</w:t>
      </w:r>
      <w:r w:rsidR="00C6164D">
        <w:rPr>
          <w:rFonts w:ascii="Arial" w:hAnsi="Arial" w:cs="Arial"/>
          <w:sz w:val="22"/>
          <w:szCs w:val="22"/>
        </w:rPr>
        <w:t>y</w:t>
      </w:r>
      <w:r w:rsidRPr="008E5981">
        <w:rPr>
          <w:rFonts w:ascii="Arial" w:hAnsi="Arial" w:cs="Arial"/>
          <w:sz w:val="22"/>
          <w:szCs w:val="22"/>
        </w:rPr>
        <w:t xml:space="preserve"> požadovat prokázání a předložení:</w:t>
      </w:r>
    </w:p>
    <w:p w:rsidR="00D33874" w:rsidRPr="008E5981" w:rsidRDefault="00D33874" w:rsidP="00D33874">
      <w:pPr>
        <w:pStyle w:val="act1"/>
        <w:numPr>
          <w:ilvl w:val="2"/>
          <w:numId w:val="20"/>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živnostenského oprávnění</w:t>
      </w:r>
      <w:r>
        <w:rPr>
          <w:rFonts w:ascii="Arial" w:hAnsi="Arial" w:cs="Arial"/>
          <w:sz w:val="22"/>
          <w:szCs w:val="22"/>
        </w:rPr>
        <w:t>,</w:t>
      </w:r>
      <w:r w:rsidRPr="008E5981">
        <w:rPr>
          <w:rFonts w:ascii="Arial" w:hAnsi="Arial" w:cs="Arial"/>
          <w:sz w:val="22"/>
          <w:szCs w:val="22"/>
        </w:rPr>
        <w:t xml:space="preserve"> koncesní listiny</w:t>
      </w:r>
      <w:r>
        <w:rPr>
          <w:rFonts w:ascii="Arial" w:hAnsi="Arial" w:cs="Arial"/>
          <w:sz w:val="22"/>
          <w:szCs w:val="22"/>
        </w:rPr>
        <w:t xml:space="preserve"> nebo doklad o přidělení IČ</w:t>
      </w:r>
    </w:p>
    <w:p w:rsidR="00D33874" w:rsidRPr="007D0121" w:rsidRDefault="00D33874" w:rsidP="00D33874">
      <w:pPr>
        <w:pStyle w:val="act1"/>
        <w:numPr>
          <w:ilvl w:val="0"/>
          <w:numId w:val="20"/>
        </w:numPr>
        <w:spacing w:before="0" w:beforeAutospacing="0" w:after="0" w:afterAutospacing="0"/>
        <w:ind w:left="1276" w:hanging="283"/>
        <w:jc w:val="both"/>
        <w:rPr>
          <w:rFonts w:ascii="Arial" w:hAnsi="Arial" w:cs="Arial"/>
          <w:sz w:val="22"/>
          <w:szCs w:val="22"/>
        </w:rPr>
      </w:pPr>
      <w:r w:rsidRPr="007D0121">
        <w:rPr>
          <w:rFonts w:ascii="Arial" w:eastAsia="Arial" w:hAnsi="Arial" w:cs="Arial"/>
          <w:sz w:val="22"/>
          <w:szCs w:val="22"/>
        </w:rPr>
        <w:t>doklad</w:t>
      </w:r>
      <w:r w:rsidR="00C6164D">
        <w:rPr>
          <w:rFonts w:ascii="Arial" w:eastAsia="Arial" w:hAnsi="Arial" w:cs="Arial"/>
          <w:sz w:val="22"/>
          <w:szCs w:val="22"/>
        </w:rPr>
        <w:t>u</w:t>
      </w:r>
      <w:r w:rsidRPr="007D0121">
        <w:rPr>
          <w:rFonts w:ascii="Arial" w:eastAsia="Arial" w:hAnsi="Arial" w:cs="Arial"/>
          <w:sz w:val="22"/>
          <w:szCs w:val="22"/>
        </w:rPr>
        <w:t xml:space="preserve"> o sídle právnické osoby, </w:t>
      </w:r>
      <w:r w:rsidRPr="007D0121">
        <w:rPr>
          <w:rFonts w:ascii="Arial" w:hAnsi="Arial" w:cs="Arial"/>
          <w:sz w:val="22"/>
          <w:szCs w:val="22"/>
        </w:rPr>
        <w:t>vyrozumění o umístění provozovny vydané živnostenským úřadem</w:t>
      </w:r>
    </w:p>
    <w:p w:rsidR="00D33874" w:rsidRPr="008E5981" w:rsidRDefault="00D33874" w:rsidP="00D33874">
      <w:pPr>
        <w:pStyle w:val="act1"/>
        <w:numPr>
          <w:ilvl w:val="0"/>
          <w:numId w:val="20"/>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osvědčení o registraci vozidla a prokázání právního vztahu k vozidlu, pro které má být parkovací karta vydána, tj. žadatel je zapsán jako vlastník nebo provozovatel silničního motorového vozidla v  technickém průkazu silničního motorového vozidla nebo osvědčení o registraci vozidla dle zvláštního předpisu.</w:t>
      </w:r>
    </w:p>
    <w:p w:rsidR="00D33874" w:rsidRPr="007D0121" w:rsidRDefault="00D33874" w:rsidP="00D33874">
      <w:pPr>
        <w:pStyle w:val="act1"/>
        <w:spacing w:before="0" w:beforeAutospacing="0" w:after="0" w:afterAutospacing="0"/>
        <w:rPr>
          <w:rFonts w:ascii="Arial" w:hAnsi="Arial" w:cs="Arial"/>
          <w:sz w:val="22"/>
          <w:szCs w:val="22"/>
        </w:rPr>
      </w:pPr>
    </w:p>
    <w:p w:rsidR="00D33874" w:rsidRPr="007D0121" w:rsidRDefault="00D33874" w:rsidP="00D33874">
      <w:pPr>
        <w:pStyle w:val="act1"/>
        <w:spacing w:before="0" w:beforeAutospacing="0" w:after="0" w:afterAutospacing="0"/>
        <w:rPr>
          <w:rFonts w:ascii="Arial" w:hAnsi="Arial" w:cs="Arial"/>
          <w:sz w:val="22"/>
          <w:szCs w:val="22"/>
        </w:rPr>
      </w:pPr>
    </w:p>
    <w:p w:rsidR="00D33874" w:rsidRDefault="00C6164D" w:rsidP="00D33874">
      <w:pPr>
        <w:pStyle w:val="act1"/>
        <w:spacing w:before="0" w:beforeAutospacing="0" w:after="0" w:afterAutospacing="0"/>
        <w:jc w:val="center"/>
        <w:rPr>
          <w:rFonts w:ascii="Arial" w:hAnsi="Arial" w:cs="Arial"/>
          <w:b/>
        </w:rPr>
      </w:pPr>
      <w:r>
        <w:rPr>
          <w:rFonts w:ascii="Arial" w:hAnsi="Arial" w:cs="Arial"/>
          <w:b/>
        </w:rPr>
        <w:t>I</w:t>
      </w:r>
      <w:r w:rsidR="00D33874" w:rsidRPr="008E5981">
        <w:rPr>
          <w:rFonts w:ascii="Arial" w:hAnsi="Arial" w:cs="Arial"/>
          <w:b/>
        </w:rPr>
        <w:t>V.</w:t>
      </w:r>
      <w:r w:rsidR="00D33874">
        <w:rPr>
          <w:rFonts w:ascii="Arial" w:hAnsi="Arial" w:cs="Arial"/>
          <w:b/>
        </w:rPr>
        <w:t xml:space="preserve"> </w:t>
      </w:r>
      <w:r w:rsidR="00D33874" w:rsidRPr="008E5981">
        <w:rPr>
          <w:rFonts w:ascii="Arial" w:hAnsi="Arial" w:cs="Arial"/>
          <w:b/>
        </w:rPr>
        <w:t>Společné podmínky pro vydávání a užívání parkovacích karet</w:t>
      </w:r>
    </w:p>
    <w:p w:rsidR="00D33874" w:rsidRPr="007D0121" w:rsidRDefault="00D33874" w:rsidP="00D33874">
      <w:pPr>
        <w:pStyle w:val="act1"/>
        <w:spacing w:before="0" w:beforeAutospacing="0" w:after="0" w:afterAutospacing="0"/>
        <w:rPr>
          <w:rFonts w:ascii="Arial" w:hAnsi="Arial" w:cs="Arial"/>
        </w:rPr>
      </w:pPr>
    </w:p>
    <w:p w:rsidR="00D33874" w:rsidRPr="008E5981" w:rsidRDefault="00D33874" w:rsidP="00D33874">
      <w:pPr>
        <w:pStyle w:val="act1"/>
        <w:numPr>
          <w:ilvl w:val="1"/>
          <w:numId w:val="21"/>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 xml:space="preserve">Parkovací karty se vydávají na dobu určitou, tj. jednoho roku. Držitel parkovací karty, který požádá o vydání parkovací karty na rok následující, je povinen vrátit parkovací kartu, která pozbyla platnosti </w:t>
      </w:r>
      <w:r w:rsidR="00515B97">
        <w:rPr>
          <w:rFonts w:ascii="Arial" w:hAnsi="Arial" w:cs="Arial"/>
          <w:sz w:val="22"/>
          <w:szCs w:val="22"/>
        </w:rPr>
        <w:t>městským službám</w:t>
      </w:r>
      <w:r w:rsidRPr="008E5981">
        <w:rPr>
          <w:rFonts w:ascii="Arial" w:hAnsi="Arial" w:cs="Arial"/>
          <w:sz w:val="22"/>
          <w:szCs w:val="22"/>
        </w:rPr>
        <w:t>.</w:t>
      </w:r>
    </w:p>
    <w:p w:rsidR="00D33874" w:rsidRPr="008E5981" w:rsidRDefault="00D33874" w:rsidP="00D33874">
      <w:pPr>
        <w:pStyle w:val="act1"/>
        <w:numPr>
          <w:ilvl w:val="1"/>
          <w:numId w:val="21"/>
        </w:numPr>
        <w:spacing w:before="0" w:beforeAutospacing="0" w:after="0" w:afterAutospacing="0"/>
        <w:ind w:left="426" w:hanging="426"/>
        <w:jc w:val="both"/>
        <w:rPr>
          <w:rFonts w:ascii="Arial" w:hAnsi="Arial" w:cs="Arial"/>
          <w:sz w:val="22"/>
          <w:szCs w:val="22"/>
        </w:rPr>
      </w:pPr>
      <w:r w:rsidRPr="008E5981">
        <w:rPr>
          <w:rFonts w:ascii="Arial" w:hAnsi="Arial" w:cs="Arial"/>
          <w:sz w:val="22"/>
          <w:szCs w:val="22"/>
        </w:rPr>
        <w:t>Parkovací karta obsahuje tyto náležitosti:</w:t>
      </w:r>
    </w:p>
    <w:p w:rsidR="00D33874" w:rsidRPr="008E5981" w:rsidRDefault="00D33874" w:rsidP="00D33874">
      <w:pPr>
        <w:pStyle w:val="act1"/>
        <w:numPr>
          <w:ilvl w:val="2"/>
          <w:numId w:val="22"/>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sériové číslo parkovací karty,</w:t>
      </w:r>
    </w:p>
    <w:p w:rsidR="00D33874" w:rsidRPr="008E5981" w:rsidRDefault="00D33874" w:rsidP="00D33874">
      <w:pPr>
        <w:pStyle w:val="act1"/>
        <w:numPr>
          <w:ilvl w:val="2"/>
          <w:numId w:val="22"/>
        </w:numPr>
        <w:spacing w:before="0" w:beforeAutospacing="0" w:after="0" w:afterAutospacing="0"/>
        <w:ind w:left="1276" w:hanging="283"/>
        <w:jc w:val="both"/>
        <w:rPr>
          <w:rFonts w:ascii="Arial" w:hAnsi="Arial" w:cs="Arial"/>
          <w:sz w:val="22"/>
          <w:szCs w:val="22"/>
        </w:rPr>
      </w:pPr>
      <w:r w:rsidRPr="008E5981">
        <w:rPr>
          <w:rFonts w:ascii="Arial" w:hAnsi="Arial" w:cs="Arial"/>
          <w:sz w:val="22"/>
          <w:szCs w:val="22"/>
        </w:rPr>
        <w:t>údaj o době platnosti,</w:t>
      </w:r>
    </w:p>
    <w:p w:rsidR="00D33874" w:rsidRPr="008E5981" w:rsidRDefault="00D33874" w:rsidP="00D33874">
      <w:pPr>
        <w:pStyle w:val="act1"/>
        <w:numPr>
          <w:ilvl w:val="0"/>
          <w:numId w:val="23"/>
        </w:numPr>
        <w:spacing w:before="0" w:beforeAutospacing="0" w:after="0" w:afterAutospacing="0"/>
        <w:ind w:left="1276" w:hanging="283"/>
        <w:jc w:val="both"/>
        <w:rPr>
          <w:rFonts w:ascii="Arial" w:hAnsi="Arial" w:cs="Arial"/>
          <w:sz w:val="22"/>
          <w:szCs w:val="22"/>
        </w:rPr>
      </w:pPr>
      <w:r w:rsidRPr="008E5981">
        <w:rPr>
          <w:rFonts w:ascii="Arial" w:eastAsia="Arial" w:hAnsi="Arial" w:cs="Arial"/>
          <w:sz w:val="22"/>
          <w:szCs w:val="22"/>
        </w:rPr>
        <w:t>r</w:t>
      </w:r>
      <w:r w:rsidRPr="008E5981">
        <w:rPr>
          <w:rFonts w:ascii="Arial" w:hAnsi="Arial" w:cs="Arial"/>
          <w:sz w:val="22"/>
          <w:szCs w:val="22"/>
        </w:rPr>
        <w:t>egistrační značku vozidla, případně obchodní firmu nebo jméno a příjmení podnikatele či název podnikatele</w:t>
      </w:r>
      <w:r>
        <w:rPr>
          <w:rFonts w:ascii="Arial" w:hAnsi="Arial" w:cs="Arial"/>
          <w:sz w:val="22"/>
          <w:szCs w:val="22"/>
        </w:rPr>
        <w:t xml:space="preserve"> nebo jiné právnické osoby</w:t>
      </w:r>
      <w:r w:rsidRPr="008E5981">
        <w:rPr>
          <w:rFonts w:ascii="Arial" w:hAnsi="Arial" w:cs="Arial"/>
          <w:sz w:val="22"/>
          <w:szCs w:val="22"/>
        </w:rPr>
        <w:t>.</w:t>
      </w:r>
    </w:p>
    <w:p w:rsidR="00D33874" w:rsidRPr="008E5981" w:rsidRDefault="00D33874" w:rsidP="00D33874">
      <w:pPr>
        <w:pStyle w:val="act1"/>
        <w:numPr>
          <w:ilvl w:val="0"/>
          <w:numId w:val="24"/>
        </w:numPr>
        <w:spacing w:before="0" w:beforeAutospacing="0" w:after="0" w:afterAutospacing="0"/>
        <w:ind w:left="426" w:hanging="438"/>
        <w:jc w:val="both"/>
        <w:rPr>
          <w:rFonts w:ascii="Arial" w:hAnsi="Arial" w:cs="Arial"/>
          <w:sz w:val="22"/>
          <w:szCs w:val="22"/>
        </w:rPr>
      </w:pPr>
      <w:r w:rsidRPr="008E5981">
        <w:rPr>
          <w:rFonts w:ascii="Arial" w:hAnsi="Arial" w:cs="Arial"/>
          <w:sz w:val="22"/>
          <w:szCs w:val="22"/>
        </w:rPr>
        <w:t>Parkovací karta nesmí být jakkoliv upravována, duplikována nebo kopírována, jinak je neplatná.</w:t>
      </w:r>
    </w:p>
    <w:p w:rsidR="00D33874" w:rsidRPr="008E5981" w:rsidRDefault="00D33874" w:rsidP="00D33874">
      <w:pPr>
        <w:pStyle w:val="act1"/>
        <w:numPr>
          <w:ilvl w:val="0"/>
          <w:numId w:val="24"/>
        </w:numPr>
        <w:spacing w:before="0" w:beforeAutospacing="0" w:after="0" w:afterAutospacing="0"/>
        <w:ind w:left="426" w:hanging="438"/>
        <w:jc w:val="both"/>
        <w:rPr>
          <w:rFonts w:ascii="Arial" w:hAnsi="Arial" w:cs="Arial"/>
          <w:sz w:val="22"/>
          <w:szCs w:val="22"/>
        </w:rPr>
      </w:pPr>
      <w:r w:rsidRPr="008E5981">
        <w:rPr>
          <w:rFonts w:ascii="Arial" w:hAnsi="Arial" w:cs="Arial"/>
          <w:sz w:val="22"/>
          <w:szCs w:val="22"/>
        </w:rPr>
        <w:t xml:space="preserve">V případě zcizení parkovací karty může držitel požádat </w:t>
      </w:r>
      <w:r w:rsidR="00515B97">
        <w:rPr>
          <w:rFonts w:ascii="Arial" w:hAnsi="Arial" w:cs="Arial"/>
          <w:sz w:val="22"/>
          <w:szCs w:val="22"/>
        </w:rPr>
        <w:t>městské služby</w:t>
      </w:r>
      <w:r w:rsidRPr="008E5981">
        <w:rPr>
          <w:rFonts w:ascii="Arial" w:hAnsi="Arial" w:cs="Arial"/>
          <w:sz w:val="22"/>
          <w:szCs w:val="22"/>
        </w:rPr>
        <w:t xml:space="preserve"> o vystavení duplikátu karty. Duplikát parkovací karty bude vydán po předložení příslušného protokolu Policie ČR a zaplacení ceny za vystavení duplikátu karty.</w:t>
      </w:r>
    </w:p>
    <w:p w:rsidR="00D33874" w:rsidRPr="008E5981" w:rsidRDefault="00D33874" w:rsidP="00D33874">
      <w:pPr>
        <w:pStyle w:val="act1"/>
        <w:numPr>
          <w:ilvl w:val="0"/>
          <w:numId w:val="24"/>
        </w:numPr>
        <w:spacing w:before="0" w:beforeAutospacing="0" w:after="0" w:afterAutospacing="0"/>
        <w:ind w:left="426" w:hanging="438"/>
        <w:jc w:val="both"/>
        <w:rPr>
          <w:rFonts w:ascii="Arial" w:hAnsi="Arial" w:cs="Arial"/>
          <w:sz w:val="22"/>
          <w:szCs w:val="22"/>
        </w:rPr>
      </w:pPr>
      <w:r w:rsidRPr="008E5981">
        <w:rPr>
          <w:rFonts w:ascii="Arial" w:hAnsi="Arial" w:cs="Arial"/>
          <w:sz w:val="22"/>
          <w:szCs w:val="22"/>
        </w:rPr>
        <w:t xml:space="preserve">V případě změny údaje o silničním motorovém vozidle, pro které byla parkovací karta vydána, může držitel požádat </w:t>
      </w:r>
      <w:r w:rsidR="00515B97">
        <w:rPr>
          <w:rFonts w:ascii="Arial" w:hAnsi="Arial" w:cs="Arial"/>
          <w:sz w:val="22"/>
          <w:szCs w:val="22"/>
        </w:rPr>
        <w:t>městské služby</w:t>
      </w:r>
      <w:r w:rsidRPr="008E5981">
        <w:rPr>
          <w:rFonts w:ascii="Arial" w:hAnsi="Arial" w:cs="Arial"/>
          <w:sz w:val="22"/>
          <w:szCs w:val="22"/>
        </w:rPr>
        <w:t xml:space="preserve"> o vystavení nové parkovací karty. Parkovací karta bude vydána po zaplacení sjednané ceny za její vystavení a vrácení parkovací karty původní.</w:t>
      </w:r>
    </w:p>
    <w:p w:rsidR="00D33874" w:rsidRDefault="00D33874" w:rsidP="00D33874">
      <w:pPr>
        <w:pStyle w:val="act1"/>
        <w:numPr>
          <w:ilvl w:val="0"/>
          <w:numId w:val="24"/>
        </w:numPr>
        <w:spacing w:before="0" w:beforeAutospacing="0" w:after="0" w:afterAutospacing="0"/>
        <w:ind w:left="426" w:hanging="438"/>
        <w:jc w:val="both"/>
        <w:rPr>
          <w:rFonts w:ascii="Arial" w:hAnsi="Arial" w:cs="Arial"/>
          <w:sz w:val="22"/>
          <w:szCs w:val="22"/>
        </w:rPr>
      </w:pPr>
      <w:r w:rsidRPr="008E5981">
        <w:rPr>
          <w:rFonts w:ascii="Arial" w:hAnsi="Arial" w:cs="Arial"/>
          <w:sz w:val="22"/>
          <w:szCs w:val="22"/>
        </w:rPr>
        <w:t>V případě ztráty parkovací karty nelze žádat o vydání duplikátu parkovací karty. Držitel může požádat o vydání nové parkovací karty, přičemž je povinen zaplatit sjednanou cenu.</w:t>
      </w:r>
    </w:p>
    <w:p w:rsidR="00D33874" w:rsidRDefault="00D33874" w:rsidP="00D33874">
      <w:pPr>
        <w:pStyle w:val="act1"/>
        <w:spacing w:before="0" w:beforeAutospacing="0" w:after="0" w:afterAutospacing="0"/>
        <w:ind w:left="-12"/>
        <w:rPr>
          <w:rFonts w:ascii="Arial" w:hAnsi="Arial" w:cs="Arial"/>
          <w:sz w:val="22"/>
          <w:szCs w:val="22"/>
        </w:rPr>
      </w:pPr>
    </w:p>
    <w:sectPr w:rsidR="00D33874" w:rsidSect="000A5D5A">
      <w:headerReference w:type="first" r:id="rId9"/>
      <w:footerReference w:type="first" r:id="rId10"/>
      <w:pgSz w:w="11906" w:h="16838"/>
      <w:pgMar w:top="1134" w:right="1417" w:bottom="993" w:left="1417" w:header="708" w:footer="8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EC6" w:rsidRDefault="001C7EC6" w:rsidP="00D90E46">
      <w:pPr>
        <w:spacing w:after="0" w:line="240" w:lineRule="auto"/>
      </w:pPr>
      <w:r>
        <w:separator/>
      </w:r>
    </w:p>
  </w:endnote>
  <w:endnote w:type="continuationSeparator" w:id="0">
    <w:p w:rsidR="001C7EC6" w:rsidRDefault="001C7EC6" w:rsidP="00D9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46" w:rsidRPr="00242849" w:rsidRDefault="00D90E46" w:rsidP="00D90E46">
    <w:pPr>
      <w:pStyle w:val="Zpat"/>
      <w:tabs>
        <w:tab w:val="clear" w:pos="4536"/>
        <w:tab w:val="left" w:pos="993"/>
        <w:tab w:val="left" w:pos="2127"/>
        <w:tab w:val="left" w:pos="2835"/>
        <w:tab w:val="left" w:pos="3969"/>
        <w:tab w:val="left" w:pos="5529"/>
        <w:tab w:val="left" w:pos="7655"/>
      </w:tabs>
      <w:rPr>
        <w:rFonts w:cstheme="minorHAnsi"/>
        <w:sz w:val="18"/>
        <w:szCs w:val="18"/>
      </w:rPr>
    </w:pPr>
    <w:r w:rsidRPr="004C02AB">
      <w:rPr>
        <w:rFonts w:cstheme="minorHAnsi"/>
        <w:b/>
        <w:bCs/>
        <w:noProof/>
        <w:color w:val="E30613"/>
        <w:sz w:val="18"/>
        <w:szCs w:val="18"/>
        <w:lang w:eastAsia="cs-CZ"/>
      </w:rPr>
      <mc:AlternateContent>
        <mc:Choice Requires="wps">
          <w:drawing>
            <wp:anchor distT="0" distB="0" distL="114300" distR="114300" simplePos="0" relativeHeight="251661312" behindDoc="0" locked="0" layoutInCell="1" allowOverlap="1" wp14:anchorId="76D2C8FC" wp14:editId="0F757139">
              <wp:simplePos x="0" y="0"/>
              <wp:positionH relativeFrom="margin">
                <wp:posOffset>-270510</wp:posOffset>
              </wp:positionH>
              <wp:positionV relativeFrom="margin">
                <wp:posOffset>8190865</wp:posOffset>
              </wp:positionV>
              <wp:extent cx="6153150" cy="0"/>
              <wp:effectExtent l="0" t="0" r="0" b="0"/>
              <wp:wrapSquare wrapText="bothSides"/>
              <wp:docPr id="21" name="Přímá spojnice 21"/>
              <wp:cNvGraphicFramePr/>
              <a:graphic xmlns:a="http://schemas.openxmlformats.org/drawingml/2006/main">
                <a:graphicData uri="http://schemas.microsoft.com/office/word/2010/wordprocessingShape">
                  <wps:wsp>
                    <wps:cNvCnPr/>
                    <wps:spPr>
                      <a:xfrm>
                        <a:off x="0" y="0"/>
                        <a:ext cx="61531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2E58AEB" id="Přímá spojnice 21"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 from="-21.3pt,644.95pt" to="463.2pt,6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" strokecolor="black [3200]" strokeweight="1pt">
              <v:stroke joinstyle="miter"/>
              <w10:wrap type="square" anchorx="margin" anchory="margin"/>
            </v:line>
          </w:pict>
        </mc:Fallback>
      </mc:AlternateContent>
    </w:r>
    <w:r w:rsidRPr="00242849">
      <w:rPr>
        <w:rFonts w:cstheme="minorHAnsi"/>
        <w:sz w:val="18"/>
        <w:szCs w:val="18"/>
      </w:rPr>
      <w:t xml:space="preserve">IČ </w:t>
    </w:r>
    <w:r w:rsidRPr="00242849">
      <w:rPr>
        <w:rFonts w:cstheme="minorHAnsi"/>
        <w:sz w:val="18"/>
        <w:szCs w:val="18"/>
      </w:rPr>
      <w:tab/>
      <w:t>DIČ</w:t>
    </w:r>
    <w:r w:rsidRPr="00242849">
      <w:rPr>
        <w:rFonts w:cstheme="minorHAnsi"/>
        <w:sz w:val="18"/>
        <w:szCs w:val="18"/>
      </w:rPr>
      <w:tab/>
      <w:t>ID DS</w:t>
    </w:r>
    <w:r w:rsidRPr="00242849">
      <w:rPr>
        <w:rFonts w:cstheme="minorHAnsi"/>
        <w:sz w:val="18"/>
        <w:szCs w:val="18"/>
      </w:rPr>
      <w:tab/>
      <w:t>Telefon</w:t>
    </w:r>
    <w:r w:rsidRPr="00242849">
      <w:rPr>
        <w:rFonts w:cstheme="minorHAnsi"/>
        <w:sz w:val="18"/>
        <w:szCs w:val="18"/>
      </w:rPr>
      <w:tab/>
      <w:t>GSM</w:t>
    </w:r>
    <w:r w:rsidRPr="00242849">
      <w:rPr>
        <w:rFonts w:cstheme="minorHAnsi"/>
        <w:sz w:val="18"/>
        <w:szCs w:val="18"/>
      </w:rPr>
      <w:tab/>
      <w:t>E-mail</w:t>
    </w:r>
    <w:r w:rsidRPr="00242849">
      <w:rPr>
        <w:rFonts w:cstheme="minorHAnsi"/>
        <w:sz w:val="18"/>
        <w:szCs w:val="18"/>
      </w:rPr>
      <w:tab/>
      <w:t>Internet</w:t>
    </w:r>
  </w:p>
  <w:p w:rsidR="00D90E46" w:rsidRPr="00242849" w:rsidRDefault="00D90E46" w:rsidP="00D90E46">
    <w:pPr>
      <w:pStyle w:val="Zpat"/>
      <w:tabs>
        <w:tab w:val="clear" w:pos="4536"/>
        <w:tab w:val="left" w:pos="993"/>
        <w:tab w:val="left" w:pos="2127"/>
        <w:tab w:val="left" w:pos="2835"/>
        <w:tab w:val="left" w:pos="3969"/>
        <w:tab w:val="left" w:pos="5529"/>
        <w:tab w:val="left" w:pos="7655"/>
      </w:tabs>
      <w:rPr>
        <w:rFonts w:cstheme="minorHAnsi"/>
        <w:sz w:val="18"/>
        <w:szCs w:val="18"/>
      </w:rPr>
    </w:pPr>
    <w:r w:rsidRPr="00242849">
      <w:rPr>
        <w:rFonts w:cstheme="minorHAnsi"/>
        <w:sz w:val="18"/>
        <w:szCs w:val="18"/>
      </w:rPr>
      <w:t>00292281</w:t>
    </w:r>
    <w:r w:rsidRPr="00242849">
      <w:rPr>
        <w:rFonts w:cstheme="minorHAnsi"/>
        <w:sz w:val="18"/>
        <w:szCs w:val="18"/>
      </w:rPr>
      <w:tab/>
      <w:t>CZ00292281</w:t>
    </w:r>
    <w:r w:rsidRPr="00242849">
      <w:rPr>
        <w:rFonts w:cstheme="minorHAnsi"/>
        <w:sz w:val="18"/>
        <w:szCs w:val="18"/>
      </w:rPr>
      <w:tab/>
      <w:t>f92bbqf</w:t>
    </w:r>
    <w:r w:rsidRPr="00242849">
      <w:rPr>
        <w:rFonts w:cstheme="minorHAnsi"/>
        <w:sz w:val="18"/>
        <w:szCs w:val="18"/>
      </w:rPr>
      <w:tab/>
      <w:t>517 324 820</w:t>
    </w:r>
    <w:r w:rsidRPr="00242849">
      <w:rPr>
        <w:rFonts w:cstheme="minorHAnsi"/>
        <w:sz w:val="18"/>
        <w:szCs w:val="18"/>
      </w:rPr>
      <w:tab/>
      <w:t>+420 734 443 767</w:t>
    </w:r>
    <w:r w:rsidRPr="00242849">
      <w:rPr>
        <w:rFonts w:cstheme="minorHAnsi"/>
        <w:sz w:val="18"/>
        <w:szCs w:val="18"/>
      </w:rPr>
      <w:tab/>
    </w:r>
    <w:hyperlink r:id="rId1" w:history="1">
      <w:r w:rsidRPr="00242849">
        <w:rPr>
          <w:rStyle w:val="Hypertextovodkaz"/>
          <w:rFonts w:cstheme="minorHAnsi"/>
          <w:sz w:val="18"/>
          <w:szCs w:val="18"/>
        </w:rPr>
        <w:t>radnice@rousinov.cz</w:t>
      </w:r>
    </w:hyperlink>
    <w:r w:rsidRPr="00242849">
      <w:rPr>
        <w:rStyle w:val="Hypertextovodkaz"/>
        <w:rFonts w:cstheme="minorHAnsi"/>
        <w:color w:val="000000"/>
        <w:sz w:val="18"/>
        <w:szCs w:val="18"/>
      </w:rPr>
      <w:t xml:space="preserve"> </w:t>
    </w:r>
    <w:r w:rsidRPr="00242849">
      <w:rPr>
        <w:rFonts w:cstheme="minorHAnsi"/>
        <w:sz w:val="18"/>
        <w:szCs w:val="18"/>
      </w:rPr>
      <w:tab/>
    </w:r>
    <w:hyperlink r:id="rId2" w:history="1">
      <w:r w:rsidRPr="00242849">
        <w:rPr>
          <w:rStyle w:val="Hypertextovodkaz"/>
          <w:rFonts w:cstheme="minorHAnsi"/>
          <w:sz w:val="18"/>
          <w:szCs w:val="18"/>
        </w:rPr>
        <w:t>www.rousinov.cz</w:t>
      </w:r>
    </w:hyperlink>
    <w:r w:rsidRPr="00242849">
      <w:rPr>
        <w:rFonts w:cstheme="minorHAnsi"/>
        <w:sz w:val="18"/>
        <w:szCs w:val="18"/>
      </w:rPr>
      <w:t xml:space="preserve"> </w:t>
    </w:r>
  </w:p>
  <w:p w:rsidR="00D90E46" w:rsidRPr="00242849" w:rsidRDefault="00D90E46" w:rsidP="00D90E46">
    <w:pPr>
      <w:pStyle w:val="Zpat"/>
      <w:tabs>
        <w:tab w:val="clear" w:pos="4536"/>
        <w:tab w:val="left" w:pos="1276"/>
        <w:tab w:val="left" w:pos="2552"/>
        <w:tab w:val="left" w:pos="3828"/>
        <w:tab w:val="left" w:pos="5529"/>
        <w:tab w:val="left" w:pos="7655"/>
      </w:tabs>
      <w:rPr>
        <w:rFonts w:cstheme="minorHAnsi"/>
      </w:rPr>
    </w:pPr>
    <w:r w:rsidRPr="00242849">
      <w:rPr>
        <w:rFonts w:cstheme="minorHAnsi"/>
        <w:sz w:val="18"/>
        <w:szCs w:val="18"/>
      </w:rPr>
      <w:tab/>
    </w:r>
    <w:r w:rsidRPr="00242849">
      <w:rPr>
        <w:rFonts w:cstheme="minorHAnsi"/>
        <w:sz w:val="18"/>
        <w:szCs w:val="18"/>
      </w:rPr>
      <w:tab/>
    </w:r>
    <w:r w:rsidRPr="00242849">
      <w:rPr>
        <w:rFonts w:cstheme="minorHAnsi"/>
        <w:sz w:val="18"/>
        <w:szCs w:val="18"/>
      </w:rPr>
      <w:tab/>
    </w:r>
    <w:r w:rsidRPr="00242849">
      <w:rPr>
        <w:rFonts w:cstheme="minorHAnsi"/>
        <w:sz w:val="18"/>
        <w:szCs w:val="18"/>
      </w:rPr>
      <w:tab/>
    </w:r>
    <w:hyperlink r:id="rId3" w:history="1">
      <w:r w:rsidRPr="00242849">
        <w:rPr>
          <w:rStyle w:val="Hypertextovodkaz"/>
          <w:rFonts w:cstheme="minorHAnsi"/>
          <w:sz w:val="18"/>
          <w:szCs w:val="18"/>
        </w:rPr>
        <w:t>e-podatelna@rousinov.cz</w:t>
      </w:r>
    </w:hyperlink>
    <w:r w:rsidRPr="00242849">
      <w:rPr>
        <w:rFonts w:cstheme="minorHAnsi"/>
        <w:sz w:val="18"/>
        <w:szCs w:val="18"/>
      </w:rPr>
      <w:t xml:space="preserve"> </w:t>
    </w:r>
  </w:p>
  <w:p w:rsidR="00D90E46" w:rsidRDefault="00D90E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EC6" w:rsidRDefault="001C7EC6" w:rsidP="00D90E46">
      <w:pPr>
        <w:spacing w:after="0" w:line="240" w:lineRule="auto"/>
      </w:pPr>
      <w:r>
        <w:separator/>
      </w:r>
    </w:p>
  </w:footnote>
  <w:footnote w:type="continuationSeparator" w:id="0">
    <w:p w:rsidR="001C7EC6" w:rsidRDefault="001C7EC6" w:rsidP="00D90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E46" w:rsidRDefault="00D90E46">
    <w:pPr>
      <w:pStyle w:val="Zhlav"/>
    </w:pPr>
    <w:r w:rsidRPr="00F210EB">
      <w:rPr>
        <w:b/>
        <w:bCs/>
        <w:noProof/>
        <w:lang w:eastAsia="cs-CZ"/>
      </w:rPr>
      <w:drawing>
        <wp:anchor distT="0" distB="0" distL="114300" distR="114300" simplePos="0" relativeHeight="251659264" behindDoc="1" locked="0" layoutInCell="1" allowOverlap="1" wp14:anchorId="7F47740B" wp14:editId="733BC3FA">
          <wp:simplePos x="0" y="0"/>
          <wp:positionH relativeFrom="column">
            <wp:posOffset>-876300</wp:posOffset>
          </wp:positionH>
          <wp:positionV relativeFrom="paragraph">
            <wp:posOffset>-221615</wp:posOffset>
          </wp:positionV>
          <wp:extent cx="7569835" cy="1388110"/>
          <wp:effectExtent l="0" t="0" r="0" b="2540"/>
          <wp:wrapNone/>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69835" cy="1388110"/>
                  </a:xfrm>
                  <a:prstGeom prst="rect">
                    <a:avLst/>
                  </a:prstGeom>
                </pic:spPr>
              </pic:pic>
            </a:graphicData>
          </a:graphic>
          <wp14:sizeRelH relativeFrom="margin">
            <wp14:pctWidth>0</wp14:pctWidth>
          </wp14:sizeRelH>
          <wp14:sizeRelV relativeFrom="margin">
            <wp14:pctHeight>0</wp14:pctHeight>
          </wp14:sizeRelV>
        </wp:anchor>
      </w:drawing>
    </w:r>
  </w:p>
  <w:p w:rsidR="00D90E46" w:rsidRDefault="00D90E46">
    <w:pPr>
      <w:pStyle w:val="Zhlav"/>
    </w:pPr>
  </w:p>
  <w:p w:rsidR="00D90E46" w:rsidRPr="00844A32" w:rsidRDefault="00D90E46" w:rsidP="00D90E46">
    <w:pPr>
      <w:pStyle w:val="Zhlav"/>
      <w:jc w:val="right"/>
      <w:rPr>
        <w:rFonts w:cstheme="minorHAnsi"/>
        <w:bCs/>
      </w:rPr>
    </w:pPr>
    <w:r>
      <w:t xml:space="preserve">                                                                                                                           </w:t>
    </w:r>
    <w:r w:rsidRPr="00844A32">
      <w:rPr>
        <w:rFonts w:cstheme="minorHAnsi"/>
        <w:bCs/>
      </w:rPr>
      <w:t>Sušilovo náměstí 84/56</w:t>
    </w:r>
  </w:p>
  <w:p w:rsidR="00D90E46" w:rsidRPr="004C02AB" w:rsidRDefault="00D90E46" w:rsidP="00D90E46">
    <w:pPr>
      <w:pStyle w:val="Zhlav"/>
      <w:jc w:val="right"/>
      <w:rPr>
        <w:rFonts w:cstheme="minorHAnsi"/>
        <w:color w:val="000000" w:themeColor="text1"/>
      </w:rPr>
    </w:pPr>
    <w:r>
      <w:rPr>
        <w:rFonts w:cstheme="minorHAnsi"/>
        <w:color w:val="000000" w:themeColor="text1"/>
      </w:rPr>
      <w:t>683 01 Rousínov</w:t>
    </w:r>
  </w:p>
  <w:p w:rsidR="00D90E46" w:rsidRDefault="00D90E4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779"/>
    <w:multiLevelType w:val="hybridMultilevel"/>
    <w:tmpl w:val="CDEEA3AA"/>
    <w:lvl w:ilvl="0" w:tplc="7506F178">
      <w:start w:val="1"/>
      <w:numFmt w:val="lowerLetter"/>
      <w:lvlText w:val="%1)"/>
      <w:lvlJc w:val="right"/>
      <w:pPr>
        <w:ind w:left="2340" w:hanging="360"/>
      </w:pPr>
      <w:rPr>
        <w:rFonts w:hint="default"/>
      </w:rPr>
    </w:lvl>
    <w:lvl w:ilvl="1" w:tplc="04050019" w:tentative="1">
      <w:start w:val="1"/>
      <w:numFmt w:val="lowerLetter"/>
      <w:lvlText w:val="%2."/>
      <w:lvlJc w:val="left"/>
      <w:pPr>
        <w:ind w:left="3060" w:hanging="360"/>
      </w:pPr>
    </w:lvl>
    <w:lvl w:ilvl="2" w:tplc="7506F178">
      <w:start w:val="1"/>
      <w:numFmt w:val="lowerLetter"/>
      <w:lvlText w:val="%3)"/>
      <w:lvlJc w:val="right"/>
      <w:pPr>
        <w:ind w:left="3780" w:hanging="180"/>
      </w:pPr>
      <w:rPr>
        <w:rFonts w:hint="default"/>
      </w:r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 w15:restartNumberingAfterBreak="0">
    <w:nsid w:val="03243716"/>
    <w:multiLevelType w:val="hybridMultilevel"/>
    <w:tmpl w:val="87622BFA"/>
    <w:lvl w:ilvl="0" w:tplc="B2920D0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7916C2"/>
    <w:multiLevelType w:val="hybridMultilevel"/>
    <w:tmpl w:val="A9D6042E"/>
    <w:lvl w:ilvl="0" w:tplc="EE722A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87803"/>
    <w:multiLevelType w:val="hybridMultilevel"/>
    <w:tmpl w:val="C0C84E62"/>
    <w:lvl w:ilvl="0" w:tplc="59465B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540873"/>
    <w:multiLevelType w:val="hybridMultilevel"/>
    <w:tmpl w:val="83C0C3E6"/>
    <w:lvl w:ilvl="0" w:tplc="EE722A6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700FD"/>
    <w:multiLevelType w:val="hybridMultilevel"/>
    <w:tmpl w:val="28BE6F32"/>
    <w:lvl w:ilvl="0" w:tplc="379EFD46">
      <w:start w:val="3"/>
      <w:numFmt w:val="lowerLetter"/>
      <w:lvlText w:val="%1)"/>
      <w:lvlJc w:val="right"/>
      <w:pPr>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B34C0B"/>
    <w:multiLevelType w:val="hybridMultilevel"/>
    <w:tmpl w:val="F962C62E"/>
    <w:lvl w:ilvl="0" w:tplc="7506F178">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A04597"/>
    <w:multiLevelType w:val="hybridMultilevel"/>
    <w:tmpl w:val="B35E96EA"/>
    <w:lvl w:ilvl="0" w:tplc="4EDA8D14">
      <w:start w:val="3"/>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2FB3DB0"/>
    <w:multiLevelType w:val="hybridMultilevel"/>
    <w:tmpl w:val="D5E68530"/>
    <w:lvl w:ilvl="0" w:tplc="EE722A6C">
      <w:start w:val="1"/>
      <w:numFmt w:val="decimal"/>
      <w:lvlText w:val="%1"/>
      <w:lvlJc w:val="left"/>
      <w:pPr>
        <w:ind w:left="1152" w:hanging="360"/>
      </w:pPr>
      <w:rPr>
        <w:rFonts w:hint="default"/>
      </w:rPr>
    </w:lvl>
    <w:lvl w:ilvl="1" w:tplc="EE722A6C">
      <w:start w:val="1"/>
      <w:numFmt w:val="decimal"/>
      <w:lvlText w:val="%2"/>
      <w:lvlJc w:val="left"/>
      <w:pPr>
        <w:ind w:left="1872" w:hanging="360"/>
      </w:pPr>
      <w:rPr>
        <w:rFonts w:hint="default"/>
      </w:r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9" w15:restartNumberingAfterBreak="0">
    <w:nsid w:val="2B1A3676"/>
    <w:multiLevelType w:val="hybridMultilevel"/>
    <w:tmpl w:val="35DC90E0"/>
    <w:lvl w:ilvl="0" w:tplc="EE722A6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506F178">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83135E"/>
    <w:multiLevelType w:val="hybridMultilevel"/>
    <w:tmpl w:val="9DB01948"/>
    <w:lvl w:ilvl="0" w:tplc="0B8A17D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5B767EC"/>
    <w:multiLevelType w:val="hybridMultilevel"/>
    <w:tmpl w:val="21CE371C"/>
    <w:lvl w:ilvl="0" w:tplc="59465B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2F7EBB"/>
    <w:multiLevelType w:val="hybridMultilevel"/>
    <w:tmpl w:val="DA2EB9EE"/>
    <w:lvl w:ilvl="0" w:tplc="EE722A6C">
      <w:start w:val="1"/>
      <w:numFmt w:val="decimal"/>
      <w:lvlText w:val="%1"/>
      <w:lvlJc w:val="left"/>
      <w:pPr>
        <w:ind w:left="720" w:hanging="360"/>
      </w:pPr>
      <w:rPr>
        <w:rFonts w:hint="default"/>
      </w:rPr>
    </w:lvl>
    <w:lvl w:ilvl="1" w:tplc="3D94B6EA">
      <w:start w:val="1"/>
      <w:numFmt w:val="decimal"/>
      <w:lvlText w:val="%2."/>
      <w:lvlJc w:val="left"/>
      <w:pPr>
        <w:ind w:left="1440" w:hanging="360"/>
      </w:pPr>
      <w:rPr>
        <w:rFonts w:eastAsia="Arial" w:hint="default"/>
      </w:rPr>
    </w:lvl>
    <w:lvl w:ilvl="2" w:tplc="882094A4">
      <w:start w:val="1"/>
      <w:numFmt w:val="lowerLetter"/>
      <w:lvlText w:val="%3)"/>
      <w:lvlJc w:val="left"/>
      <w:pPr>
        <w:ind w:left="2340" w:hanging="360"/>
      </w:pPr>
      <w:rPr>
        <w:rFonts w:eastAsia="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D76000"/>
    <w:multiLevelType w:val="hybridMultilevel"/>
    <w:tmpl w:val="6CDEE426"/>
    <w:lvl w:ilvl="0" w:tplc="C3D6835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F063B4"/>
    <w:multiLevelType w:val="hybridMultilevel"/>
    <w:tmpl w:val="45BA4C00"/>
    <w:lvl w:ilvl="0" w:tplc="28964AC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B261925"/>
    <w:multiLevelType w:val="hybridMultilevel"/>
    <w:tmpl w:val="0C789E86"/>
    <w:lvl w:ilvl="0" w:tplc="7506F178">
      <w:start w:val="1"/>
      <w:numFmt w:val="lowerLetter"/>
      <w:lvlText w:val="%1)"/>
      <w:lvlJc w:val="right"/>
      <w:pPr>
        <w:ind w:left="720" w:hanging="360"/>
      </w:pPr>
      <w:rPr>
        <w:rFonts w:hint="default"/>
      </w:rPr>
    </w:lvl>
    <w:lvl w:ilvl="1" w:tplc="04050019" w:tentative="1">
      <w:start w:val="1"/>
      <w:numFmt w:val="lowerLetter"/>
      <w:lvlText w:val="%2."/>
      <w:lvlJc w:val="left"/>
      <w:pPr>
        <w:ind w:left="1440" w:hanging="360"/>
      </w:pPr>
    </w:lvl>
    <w:lvl w:ilvl="2" w:tplc="7506F178">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90F4A"/>
    <w:multiLevelType w:val="hybridMultilevel"/>
    <w:tmpl w:val="793A29B8"/>
    <w:lvl w:ilvl="0" w:tplc="7506F178">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DF71150"/>
    <w:multiLevelType w:val="hybridMultilevel"/>
    <w:tmpl w:val="8088672E"/>
    <w:lvl w:ilvl="0" w:tplc="8048B698">
      <w:start w:val="1"/>
      <w:numFmt w:val="decimal"/>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097593"/>
    <w:multiLevelType w:val="hybridMultilevel"/>
    <w:tmpl w:val="9DC2BB1A"/>
    <w:lvl w:ilvl="0" w:tplc="6AC8F4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D436BA"/>
    <w:multiLevelType w:val="hybridMultilevel"/>
    <w:tmpl w:val="8B8E4B56"/>
    <w:lvl w:ilvl="0" w:tplc="74542108">
      <w:start w:val="1"/>
      <w:numFmt w:val="decimal"/>
      <w:lvlText w:val="%1."/>
      <w:lvlJc w:val="left"/>
      <w:pPr>
        <w:ind w:left="720" w:hanging="360"/>
      </w:pPr>
      <w:rPr>
        <w:rFonts w:eastAsia="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115E35"/>
    <w:multiLevelType w:val="hybridMultilevel"/>
    <w:tmpl w:val="BF7C689C"/>
    <w:lvl w:ilvl="0" w:tplc="FD147E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D7565A"/>
    <w:multiLevelType w:val="hybridMultilevel"/>
    <w:tmpl w:val="15163AE6"/>
    <w:lvl w:ilvl="0" w:tplc="7506F178">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7506F178">
      <w:start w:val="1"/>
      <w:numFmt w:val="lowerLetter"/>
      <w:lvlText w:val="%3)"/>
      <w:lvlJc w:val="right"/>
      <w:pPr>
        <w:ind w:left="2880" w:hanging="180"/>
      </w:pPr>
      <w:rPr>
        <w:rFonts w:hint="default"/>
      </w:r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79323601"/>
    <w:multiLevelType w:val="hybridMultilevel"/>
    <w:tmpl w:val="79C62D36"/>
    <w:lvl w:ilvl="0" w:tplc="BFA8047A">
      <w:start w:val="3"/>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8374B0"/>
    <w:multiLevelType w:val="hybridMultilevel"/>
    <w:tmpl w:val="B9A482CE"/>
    <w:lvl w:ilvl="0" w:tplc="EE722A6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7506F178">
      <w:start w:val="1"/>
      <w:numFmt w:val="lowerLetter"/>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6C78E5"/>
    <w:multiLevelType w:val="hybridMultilevel"/>
    <w:tmpl w:val="74BAA842"/>
    <w:lvl w:ilvl="0" w:tplc="59465B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713902"/>
    <w:multiLevelType w:val="hybridMultilevel"/>
    <w:tmpl w:val="3E769C7E"/>
    <w:lvl w:ilvl="0" w:tplc="7506F178">
      <w:start w:val="1"/>
      <w:numFmt w:val="lowerLetter"/>
      <w:lvlText w:val="%1)"/>
      <w:lvlJc w:val="right"/>
      <w:pPr>
        <w:ind w:left="3060" w:hanging="360"/>
      </w:pPr>
      <w:rPr>
        <w:rFonts w:hint="default"/>
      </w:rPr>
    </w:lvl>
    <w:lvl w:ilvl="1" w:tplc="04050019" w:tentative="1">
      <w:start w:val="1"/>
      <w:numFmt w:val="lowerLetter"/>
      <w:lvlText w:val="%2."/>
      <w:lvlJc w:val="left"/>
      <w:pPr>
        <w:ind w:left="3780" w:hanging="360"/>
      </w:pPr>
    </w:lvl>
    <w:lvl w:ilvl="2" w:tplc="7506F178">
      <w:start w:val="1"/>
      <w:numFmt w:val="lowerLetter"/>
      <w:lvlText w:val="%3)"/>
      <w:lvlJc w:val="right"/>
      <w:pPr>
        <w:ind w:left="4500" w:hanging="180"/>
      </w:pPr>
      <w:rPr>
        <w:rFonts w:hint="default"/>
      </w:r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num w:numId="1">
    <w:abstractNumId w:val="22"/>
  </w:num>
  <w:num w:numId="2">
    <w:abstractNumId w:val="4"/>
  </w:num>
  <w:num w:numId="3">
    <w:abstractNumId w:val="18"/>
  </w:num>
  <w:num w:numId="4">
    <w:abstractNumId w:val="2"/>
  </w:num>
  <w:num w:numId="5">
    <w:abstractNumId w:val="19"/>
  </w:num>
  <w:num w:numId="6">
    <w:abstractNumId w:val="24"/>
  </w:num>
  <w:num w:numId="7">
    <w:abstractNumId w:val="3"/>
  </w:num>
  <w:num w:numId="8">
    <w:abstractNumId w:val="16"/>
  </w:num>
  <w:num w:numId="9">
    <w:abstractNumId w:val="6"/>
  </w:num>
  <w:num w:numId="10">
    <w:abstractNumId w:val="14"/>
  </w:num>
  <w:num w:numId="11">
    <w:abstractNumId w:val="12"/>
  </w:num>
  <w:num w:numId="12">
    <w:abstractNumId w:val="10"/>
  </w:num>
  <w:num w:numId="13">
    <w:abstractNumId w:val="9"/>
  </w:num>
  <w:num w:numId="14">
    <w:abstractNumId w:val="23"/>
  </w:num>
  <w:num w:numId="15">
    <w:abstractNumId w:val="0"/>
  </w:num>
  <w:num w:numId="16">
    <w:abstractNumId w:val="20"/>
  </w:num>
  <w:num w:numId="17">
    <w:abstractNumId w:val="1"/>
  </w:num>
  <w:num w:numId="18">
    <w:abstractNumId w:val="21"/>
  </w:num>
  <w:num w:numId="19">
    <w:abstractNumId w:val="13"/>
  </w:num>
  <w:num w:numId="20">
    <w:abstractNumId w:val="25"/>
  </w:num>
  <w:num w:numId="21">
    <w:abstractNumId w:val="8"/>
  </w:num>
  <w:num w:numId="22">
    <w:abstractNumId w:val="15"/>
  </w:num>
  <w:num w:numId="23">
    <w:abstractNumId w:val="5"/>
  </w:num>
  <w:num w:numId="24">
    <w:abstractNumId w:val="7"/>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46"/>
    <w:rsid w:val="00000C82"/>
    <w:rsid w:val="000A5D5A"/>
    <w:rsid w:val="000B07B7"/>
    <w:rsid w:val="000B14A5"/>
    <w:rsid w:val="000C1B05"/>
    <w:rsid w:val="000D3977"/>
    <w:rsid w:val="0012228D"/>
    <w:rsid w:val="0012702B"/>
    <w:rsid w:val="00135353"/>
    <w:rsid w:val="001C559B"/>
    <w:rsid w:val="001C7EC6"/>
    <w:rsid w:val="002D0975"/>
    <w:rsid w:val="002E65E5"/>
    <w:rsid w:val="00325E25"/>
    <w:rsid w:val="0039572D"/>
    <w:rsid w:val="003D53E6"/>
    <w:rsid w:val="003F7E38"/>
    <w:rsid w:val="004926F8"/>
    <w:rsid w:val="004D1BE4"/>
    <w:rsid w:val="004E2E07"/>
    <w:rsid w:val="004F4EDB"/>
    <w:rsid w:val="00515B97"/>
    <w:rsid w:val="00533863"/>
    <w:rsid w:val="0057156B"/>
    <w:rsid w:val="006F7965"/>
    <w:rsid w:val="00782D8C"/>
    <w:rsid w:val="007B0F72"/>
    <w:rsid w:val="00884317"/>
    <w:rsid w:val="008A6447"/>
    <w:rsid w:val="009141B0"/>
    <w:rsid w:val="00933199"/>
    <w:rsid w:val="00970D1A"/>
    <w:rsid w:val="00973E20"/>
    <w:rsid w:val="009E2741"/>
    <w:rsid w:val="00B56196"/>
    <w:rsid w:val="00BB4C8E"/>
    <w:rsid w:val="00C6164D"/>
    <w:rsid w:val="00CA6E69"/>
    <w:rsid w:val="00D040D8"/>
    <w:rsid w:val="00D33874"/>
    <w:rsid w:val="00D50479"/>
    <w:rsid w:val="00D61AEC"/>
    <w:rsid w:val="00D61B87"/>
    <w:rsid w:val="00D90E46"/>
    <w:rsid w:val="00DC3B12"/>
    <w:rsid w:val="00E01C26"/>
    <w:rsid w:val="00EB3A70"/>
    <w:rsid w:val="00EC7932"/>
    <w:rsid w:val="00F661F6"/>
    <w:rsid w:val="00F74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4817"/>
    <o:shapelayout v:ext="edit">
      <o:idmap v:ext="edit" data="1"/>
    </o:shapelayout>
  </w:shapeDefaults>
  <w:decimalSymbol w:val=","/>
  <w:listSeparator w:val=";"/>
  <w15:chartTrackingRefBased/>
  <w15:docId w15:val="{17E3304C-6A8C-4650-B0EB-F5A4AE40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C3B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4">
    <w:name w:val="heading 4"/>
    <w:basedOn w:val="Normln"/>
    <w:link w:val="Nadpis4Char"/>
    <w:qFormat/>
    <w:rsid w:val="00DC3B1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0E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0E46"/>
  </w:style>
  <w:style w:type="paragraph" w:styleId="Zpat">
    <w:name w:val="footer"/>
    <w:basedOn w:val="Normln"/>
    <w:link w:val="ZpatChar"/>
    <w:unhideWhenUsed/>
    <w:rsid w:val="00D90E46"/>
    <w:pPr>
      <w:tabs>
        <w:tab w:val="center" w:pos="4536"/>
        <w:tab w:val="right" w:pos="9072"/>
      </w:tabs>
      <w:spacing w:after="0" w:line="240" w:lineRule="auto"/>
    </w:pPr>
  </w:style>
  <w:style w:type="character" w:customStyle="1" w:styleId="ZpatChar">
    <w:name w:val="Zápatí Char"/>
    <w:basedOn w:val="Standardnpsmoodstavce"/>
    <w:link w:val="Zpat"/>
    <w:rsid w:val="00D90E46"/>
  </w:style>
  <w:style w:type="character" w:styleId="Hypertextovodkaz">
    <w:name w:val="Hyperlink"/>
    <w:basedOn w:val="Standardnpsmoodstavce"/>
    <w:uiPriority w:val="99"/>
    <w:unhideWhenUsed/>
    <w:rsid w:val="00D90E46"/>
    <w:rPr>
      <w:color w:val="0563C1" w:themeColor="hyperlink"/>
      <w:u w:val="single"/>
    </w:rPr>
  </w:style>
  <w:style w:type="paragraph" w:styleId="Zkladntextodsazen">
    <w:name w:val="Body Text Indent"/>
    <w:basedOn w:val="Normln"/>
    <w:link w:val="ZkladntextodsazenChar"/>
    <w:rsid w:val="00DC3B12"/>
    <w:pPr>
      <w:spacing w:after="0" w:line="240" w:lineRule="auto"/>
      <w:ind w:left="142" w:hanging="142"/>
    </w:pPr>
    <w:rPr>
      <w:rFonts w:ascii="Arial" w:eastAsia="Times New Roman" w:hAnsi="Arial" w:cs="Arial"/>
      <w:i/>
      <w:iCs/>
      <w:lang w:eastAsia="cs-CZ"/>
    </w:rPr>
  </w:style>
  <w:style w:type="character" w:customStyle="1" w:styleId="ZkladntextodsazenChar">
    <w:name w:val="Základní text odsazený Char"/>
    <w:basedOn w:val="Standardnpsmoodstavce"/>
    <w:link w:val="Zkladntextodsazen"/>
    <w:rsid w:val="00DC3B12"/>
    <w:rPr>
      <w:rFonts w:ascii="Arial" w:eastAsia="Times New Roman" w:hAnsi="Arial" w:cs="Arial"/>
      <w:i/>
      <w:iCs/>
      <w:lang w:eastAsia="cs-CZ"/>
    </w:rPr>
  </w:style>
  <w:style w:type="character" w:customStyle="1" w:styleId="Nadpis4Char">
    <w:name w:val="Nadpis 4 Char"/>
    <w:basedOn w:val="Standardnpsmoodstavce"/>
    <w:link w:val="Nadpis4"/>
    <w:rsid w:val="00DC3B12"/>
    <w:rPr>
      <w:rFonts w:ascii="Times New Roman" w:eastAsia="Times New Roman" w:hAnsi="Times New Roman" w:cs="Times New Roman"/>
      <w:b/>
      <w:bCs/>
      <w:sz w:val="24"/>
      <w:szCs w:val="24"/>
      <w:lang w:eastAsia="cs-CZ"/>
    </w:rPr>
  </w:style>
  <w:style w:type="paragraph" w:customStyle="1" w:styleId="act1">
    <w:name w:val="act1"/>
    <w:basedOn w:val="Normln"/>
    <w:rsid w:val="00DC3B1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zevvyhl">
    <w:name w:val="nzevvyhl"/>
    <w:basedOn w:val="Normln"/>
    <w:rsid w:val="00DC3B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DC3B12"/>
    <w:rPr>
      <w:b/>
      <w:bCs/>
    </w:rPr>
  </w:style>
  <w:style w:type="character" w:customStyle="1" w:styleId="Nadpis1Char">
    <w:name w:val="Nadpis 1 Char"/>
    <w:basedOn w:val="Standardnpsmoodstavce"/>
    <w:link w:val="Nadpis1"/>
    <w:uiPriority w:val="9"/>
    <w:rsid w:val="00DC3B12"/>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DC3B12"/>
    <w:pPr>
      <w:outlineLvl w:val="9"/>
    </w:pPr>
    <w:rPr>
      <w:lang w:eastAsia="cs-CZ"/>
    </w:rPr>
  </w:style>
  <w:style w:type="paragraph" w:styleId="Obsah2">
    <w:name w:val="toc 2"/>
    <w:basedOn w:val="Normln"/>
    <w:next w:val="Normln"/>
    <w:autoRedefine/>
    <w:uiPriority w:val="39"/>
    <w:unhideWhenUsed/>
    <w:rsid w:val="00DC3B12"/>
    <w:pPr>
      <w:spacing w:after="100"/>
      <w:ind w:left="220"/>
    </w:pPr>
    <w:rPr>
      <w:rFonts w:eastAsiaTheme="minorEastAsia" w:cs="Times New Roman"/>
      <w:lang w:eastAsia="cs-CZ"/>
    </w:rPr>
  </w:style>
  <w:style w:type="paragraph" w:styleId="Obsah1">
    <w:name w:val="toc 1"/>
    <w:basedOn w:val="Normln"/>
    <w:next w:val="Normln"/>
    <w:autoRedefine/>
    <w:uiPriority w:val="39"/>
    <w:unhideWhenUsed/>
    <w:rsid w:val="00DC3B12"/>
    <w:pPr>
      <w:spacing w:after="100"/>
    </w:pPr>
    <w:rPr>
      <w:rFonts w:eastAsiaTheme="minorEastAsia" w:cs="Times New Roman"/>
      <w:lang w:eastAsia="cs-CZ"/>
    </w:rPr>
  </w:style>
  <w:style w:type="paragraph" w:styleId="Obsah3">
    <w:name w:val="toc 3"/>
    <w:basedOn w:val="Normln"/>
    <w:next w:val="Normln"/>
    <w:autoRedefine/>
    <w:uiPriority w:val="39"/>
    <w:unhideWhenUsed/>
    <w:rsid w:val="00DC3B12"/>
    <w:pPr>
      <w:spacing w:after="100"/>
      <w:ind w:left="440"/>
    </w:pPr>
    <w:rPr>
      <w:rFonts w:eastAsiaTheme="minorEastAsia" w:cs="Times New Roman"/>
      <w:lang w:eastAsia="cs-CZ"/>
    </w:rPr>
  </w:style>
  <w:style w:type="paragraph" w:styleId="Odstavecseseznamem">
    <w:name w:val="List Paragraph"/>
    <w:basedOn w:val="Normln"/>
    <w:uiPriority w:val="34"/>
    <w:qFormat/>
    <w:rsid w:val="00BB4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e-podatelna@rousinov.cz" TargetMode="External"/><Relationship Id="rId2" Type="http://schemas.openxmlformats.org/officeDocument/2006/relationships/hyperlink" Target="http://www.rousinov.cz" TargetMode="External"/><Relationship Id="rId1" Type="http://schemas.openxmlformats.org/officeDocument/2006/relationships/hyperlink" Target="mailto:radnice@rousin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47B6-3936-41CB-8397-F54FA6F24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6</Pages>
  <Words>1786</Words>
  <Characters>10541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Grecová</dc:creator>
  <cp:keywords/>
  <dc:description/>
  <cp:lastModifiedBy>Jitka Grecová</cp:lastModifiedBy>
  <cp:revision>9</cp:revision>
  <dcterms:created xsi:type="dcterms:W3CDTF">2023-09-18T08:09:00Z</dcterms:created>
  <dcterms:modified xsi:type="dcterms:W3CDTF">2023-11-07T08:05:00Z</dcterms:modified>
</cp:coreProperties>
</file>