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sz w:val="40"/>
          <w:szCs w:val="40"/>
        </w:rPr>
        <w:t>O B E C   K U N R A T I C 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ZASTUPITELSTVO OBCE KUNRATICE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8"/>
          <w:szCs w:val="28"/>
          <w:lang w:val="cs-CZ"/>
        </w:rPr>
      </w:pPr>
      <w:r>
        <w:rPr>
          <w:rFonts w:eastAsia="MS Mincho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MS Mincho" w:ascii="Times New Roman" w:hAnsi="Times New Roman"/>
          <w:b/>
          <w:bCs/>
          <w:sz w:val="28"/>
          <w:szCs w:val="28"/>
        </w:rPr>
        <w:t xml:space="preserve">kterou se stanoví 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eastAsia="MS Mincho" w:ascii="Times New Roman" w:hAnsi="Times New Roman"/>
          <w:b/>
          <w:bCs/>
          <w:sz w:val="28"/>
          <w:szCs w:val="28"/>
        </w:rPr>
        <w:t>systém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 odpadového hospodářství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i/>
          <w:i/>
        </w:rPr>
      </w:pPr>
      <w:r>
        <w:rPr>
          <w:i/>
        </w:rPr>
        <w:t xml:space="preserve">Zastupitelstvo obce Kunratice se na svém zasedání konaném dne 15. prosince 2022 usneslo usnesením č. </w:t>
      </w:r>
      <w:r>
        <w:rPr>
          <w:i/>
        </w:rPr>
        <w:t>8/4/2022-2026</w:t>
      </w:r>
      <w:r>
        <w:rPr>
          <w:i/>
        </w:rPr>
        <w:t xml:space="preserve"> vydat 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>
      <w:pPr>
        <w:pStyle w:val="BodyText2"/>
        <w:tabs>
          <w:tab w:val="clear" w:pos="709"/>
          <w:tab w:val="left" w:pos="4172" w:leader="none"/>
        </w:tabs>
        <w:rPr>
          <w:b w:val="false"/>
          <w:b w:val="false"/>
          <w:sz w:val="24"/>
          <w:szCs w:val="22"/>
        </w:rPr>
      </w:pPr>
      <w:r>
        <w:rPr>
          <w:b w:val="false"/>
          <w:sz w:val="24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b w:val="false"/>
          <w:b w:val="false"/>
          <w:sz w:val="24"/>
          <w:szCs w:val="22"/>
        </w:rPr>
      </w:pPr>
      <w:r>
        <w:rPr>
          <w:b w:val="false"/>
          <w:sz w:val="24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Článek 1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Předmět a působnost vyhlášky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/>
        <w:t>Tato vyhláška stanoví obecní systém odpadového hospodářství na území obce Kunratice</w:t>
      </w:r>
      <w:r>
        <w:rPr>
          <w:i/>
        </w:rPr>
        <w:t xml:space="preserve"> </w:t>
      </w:r>
      <w:r>
        <w:rPr/>
        <w:t>(dále jen „obecní systém odpadového hospodářství“).</w:t>
      </w:r>
    </w:p>
    <w:p>
      <w:pPr>
        <w:pStyle w:val="Normal"/>
        <w:jc w:val="both"/>
        <w:rPr/>
      </w:pPr>
      <w:r>
        <w:rPr/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>
      <w:pPr>
        <w:pStyle w:val="BodyText2"/>
        <w:tabs>
          <w:tab w:val="clear" w:pos="709"/>
          <w:tab w:val="left" w:pos="4172" w:leader="none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Nápojovými kartony</w:t>
      </w:r>
      <w:r>
        <w:rPr/>
        <w:t xml:space="preserve"> </w:t>
      </w:r>
      <w:r>
        <w:rPr>
          <w:color w:val="000000"/>
        </w:rPr>
        <w:t>se pro účely této vyhlášky rozumí</w:t>
      </w:r>
      <w:r>
        <w:rPr/>
        <w:t xml:space="preserve"> kompozitní (vícesložkové) obaly (např. od mléka, vína, džusů a jiných poživatin).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>Biologicky rozložitelným odpadem</w:t>
      </w:r>
      <w:r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Ukotvenpoznmkypodarou"/>
          <w:bCs/>
          <w:vertAlign w:val="superscript"/>
        </w:rPr>
        <w:footnoteReference w:id="2"/>
      </w:r>
      <w:r>
        <w:rPr>
          <w:bCs/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Směsný komunální odpad </w:t>
      </w:r>
      <w:r>
        <w:rPr>
          <w:color w:val="000000"/>
        </w:rPr>
        <w:t>je složka komunálního odpadu, která zůstává po vytřídění složek komunálního odpadu uvedených v čl. 3 písm. a) až i) této vyhlášky.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  <w:color w:val="000000"/>
        </w:rPr>
        <w:t xml:space="preserve">Stanoviště zvláštních sběrných nádob </w:t>
      </w:r>
      <w:r>
        <w:rPr>
          <w:color w:val="000000"/>
        </w:rPr>
        <w:t>jsou místa,</w:t>
      </w:r>
      <w:r>
        <w:rPr/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>
        <w:rPr>
          <w:color w:val="000000"/>
        </w:rPr>
        <w:t>.</w:t>
      </w:r>
      <w:r>
        <w:rPr/>
        <w:t xml:space="preserve"> Aktuální seznam stanovišť zvláštních sběrných nádob je zveřejněn na webových stránkách obce.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3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rFonts w:eastAsia="Arial"/>
        </w:rPr>
      </w:pPr>
      <w:r>
        <w:rPr/>
        <w:t>Komunální odpad se v obecním systému odpadového hospodářství třídí na tyto složky: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 xml:space="preserve">papír;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sklo;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plasty;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nápojové kartony;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kovy;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biologicky rozložitelný odpad;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jedlé oleje a tuky;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nebezpečný odpad;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objemný odpad;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směsný komunální odpad.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  <w:highlight w:val="yellow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highlight w:val="yellow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4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ísta určená 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soustřeďování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složek komunálního odpadu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Jednotlivé složky komunálního odpadu se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soustřeďují</w:t>
      </w:r>
      <w:r>
        <w:rPr>
          <w:rFonts w:eastAsia="MS Mincho" w:ascii="Times New Roman" w:hAnsi="Times New Roman"/>
          <w:bCs/>
          <w:sz w:val="24"/>
          <w:szCs w:val="24"/>
        </w:rPr>
        <w:t>: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/>
          <w:sz w:val="24"/>
          <w:szCs w:val="24"/>
        </w:rPr>
        <w:t>do zvláštní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(výklopný kontejner o objemu 1100 litrů modré barvy) umístěné na stanovišti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sklo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(zvon zelené barvy) umístěné na stanovišti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plasty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do </w:t>
      </w:r>
      <w:r>
        <w:rPr>
          <w:rFonts w:ascii="Times New Roman" w:hAnsi="Times New Roman"/>
          <w:sz w:val="24"/>
          <w:szCs w:val="24"/>
        </w:rPr>
        <w:t>zvláštní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umístěné na stanovišti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(hranatý kontejner s červeným víkem) umístěné na stanovišti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kovy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na stanovišti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hAnsi="Times New Roman"/>
          <w:sz w:val="24"/>
          <w:szCs w:val="24"/>
          <w:lang w:val="cs-CZ"/>
        </w:rPr>
        <w:t xml:space="preserve"> – do velkoobjemového kontejneru s nápisem „BIOODPAD“ umístěného na stanovišti zvláštních sběrných nádob;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(o objemu 240 litrů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cs-CZ"/>
        </w:rPr>
        <w:t>) umístěné na stanovišti zvláštních sběrných nádob;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nebezpečn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ý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odpad </w:t>
      </w:r>
      <w:r>
        <w:rPr>
          <w:rFonts w:eastAsia="MS Mincho" w:ascii="Times New Roman" w:hAnsi="Times New Roman"/>
          <w:bCs/>
          <w:sz w:val="24"/>
          <w:szCs w:val="24"/>
        </w:rPr>
        <w:t>–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dvakrát ročně během mobilního svozu předáváním na svozové vozidlo (popř. do rukou osádky svozového vozidla) oprávněné osoby (svozové společnosti), které zastavuje </w:t>
      </w:r>
      <w:r>
        <w:rPr>
          <w:rFonts w:ascii="Times New Roman" w:hAnsi="Times New Roman"/>
          <w:sz w:val="24"/>
          <w:szCs w:val="24"/>
          <w:lang w:val="cs-CZ"/>
        </w:rPr>
        <w:t>v každé místní části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cs-CZ"/>
        </w:rPr>
        <w:t>o místě a době zastavení svozového vozidla informuje Obecní úřad Kunratice na své úřední desce nejméně dva týdny předem;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objemný odpad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velkoobjemového kontejneru umísťovaného zpravidla dvakrát ročně v jednotlivých místních částech; o místě a době umístění velkoobjemového kontejneru informuje Obecní úřad Kunratice na své úřední desce nejméně dva týdny předem;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směsný komunální odpad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>
        <w:rPr>
          <w:rFonts w:ascii="Times New Roman" w:hAnsi="Times New Roman"/>
          <w:sz w:val="24"/>
          <w:szCs w:val="24"/>
          <w:lang w:val="cs-CZ"/>
        </w:rPr>
        <w:t xml:space="preserve">plastové </w:t>
      </w:r>
      <w:r>
        <w:rPr>
          <w:rFonts w:ascii="Times New Roman" w:hAnsi="Times New Roman"/>
          <w:sz w:val="24"/>
          <w:szCs w:val="24"/>
        </w:rPr>
        <w:t>popelnice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 xml:space="preserve">objemu </w:t>
      </w:r>
      <w:r>
        <w:rPr>
          <w:rFonts w:ascii="Times New Roman" w:hAnsi="Times New Roman"/>
          <w:sz w:val="24"/>
          <w:szCs w:val="24"/>
          <w:lang w:val="cs-CZ"/>
        </w:rPr>
        <w:t>120 nebo 240 litrů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>zvláštních igelitových pytlů s potiskem sběrové firmy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(</w:t>
      </w:r>
      <w:r>
        <w:rPr>
          <w:rFonts w:ascii="Times New Roman" w:hAnsi="Times New Roman"/>
          <w:sz w:val="24"/>
          <w:szCs w:val="24"/>
        </w:rPr>
        <w:t>vydáv</w:t>
      </w:r>
      <w:r>
        <w:rPr>
          <w:rFonts w:ascii="Times New Roman" w:hAnsi="Times New Roman"/>
          <w:sz w:val="24"/>
          <w:szCs w:val="24"/>
          <w:lang w:val="cs-CZ"/>
        </w:rPr>
        <w:t>aných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Obecním úřadem obce)</w:t>
      </w:r>
      <w:r>
        <w:rPr>
          <w:rFonts w:ascii="Times New Roman" w:hAnsi="Times New Roman"/>
          <w:sz w:val="24"/>
          <w:szCs w:val="24"/>
        </w:rPr>
        <w:t xml:space="preserve">, které slouží jako </w:t>
      </w:r>
      <w:r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>
        <w:rPr>
          <w:rFonts w:ascii="Times New Roman" w:hAnsi="Times New Roman"/>
          <w:sz w:val="24"/>
          <w:szCs w:val="24"/>
          <w:lang w:val="cs-CZ"/>
        </w:rPr>
        <w:t xml:space="preserve">k odvozu </w:t>
      </w:r>
      <w:r>
        <w:rPr>
          <w:rFonts w:ascii="Times New Roman" w:hAnsi="Times New Roman"/>
          <w:sz w:val="24"/>
          <w:szCs w:val="24"/>
        </w:rPr>
        <w:t>k výše uvedeným typizovaným sběrným nádobám</w:t>
      </w:r>
      <w:r>
        <w:rPr>
          <w:rFonts w:eastAsia="MS Mincho" w:ascii="Times New Roman" w:hAnsi="Times New Roman"/>
          <w:sz w:val="24"/>
          <w:szCs w:val="24"/>
          <w:lang w:val="cs-CZ"/>
        </w:rPr>
        <w:t>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/>
          <w:bCs/>
          <w:sz w:val="24"/>
          <w:lang w:val="cs-CZ"/>
        </w:rPr>
      </w:pPr>
      <w:r>
        <w:rPr>
          <w:rFonts w:eastAsia="MS Mincho" w:ascii="Times New Roman" w:hAnsi="Times New Roman"/>
          <w:b/>
          <w:bCs/>
          <w:sz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lang w:val="cs-CZ"/>
        </w:rPr>
        <w:t>5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</w:rPr>
      </w:pPr>
      <w:r>
        <w:rPr>
          <w:rFonts w:eastAsia="MS Mincho" w:ascii="Times New Roman" w:hAnsi="Times New Roman"/>
          <w:b/>
          <w:sz w:val="24"/>
        </w:rPr>
        <w:t>Povinnosti osob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Osoby jsou povinny: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komunální odpad třídit na složky uvedené v článku 3 a odkládat na místa určená k </w:t>
      </w:r>
      <w:r>
        <w:rPr>
          <w:rFonts w:eastAsia="MS Mincho" w:ascii="Times New Roman" w:hAnsi="Times New Roman"/>
          <w:bCs/>
          <w:sz w:val="24"/>
          <w:lang w:val="cs-CZ"/>
        </w:rPr>
        <w:t>soustřeďování</w:t>
      </w:r>
      <w:r>
        <w:rPr>
          <w:rFonts w:eastAsia="MS Mincho" w:ascii="Times New Roman" w:hAnsi="Times New Roman"/>
          <w:bCs/>
          <w:sz w:val="24"/>
        </w:rPr>
        <w:t xml:space="preserve"> </w:t>
      </w:r>
      <w:r>
        <w:rPr>
          <w:rFonts w:eastAsia="MS Mincho" w:ascii="Times New Roman" w:hAnsi="Times New Roman"/>
          <w:bCs/>
          <w:sz w:val="24"/>
          <w:lang w:val="cs-CZ"/>
        </w:rPr>
        <w:t xml:space="preserve">jednotlivých složek </w:t>
      </w:r>
      <w:r>
        <w:rPr>
          <w:rFonts w:eastAsia="MS Mincho" w:ascii="Times New Roman" w:hAnsi="Times New Roman"/>
          <w:bCs/>
          <w:sz w:val="24"/>
        </w:rPr>
        <w:t>komunálního odpadu dle článku 4 vyhlášky,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 xml:space="preserve">nezhutňovat a neudupávat odpad </w:t>
      </w:r>
      <w:r>
        <w:rPr>
          <w:rFonts w:eastAsia="MS Mincho" w:ascii="Times New Roman" w:hAnsi="Times New Roman"/>
          <w:bCs/>
          <w:sz w:val="24"/>
        </w:rPr>
        <w:t>ve sběrných nádobách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plnit sběrné nádoby tak, aby je bylo možno uzavřít a odpad z nich při manipulaci nevypadával.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6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Zrušovací ustanovení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Zrušuje se obecně závazná vyhláška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č. 2/2015, kterou se stanoví systém shromažďování, sběru, přepravy, třídění, využívání a odstraňování komunálních odpadů na území obce Kunratice, ze dne 12. 11. 2015.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lang w:val="cs-CZ"/>
        </w:rPr>
      </w:pPr>
      <w:r>
        <w:rPr>
          <w:rFonts w:eastAsia="MS Mincho" w:ascii="Times New Roman" w:hAnsi="Times New Roman"/>
          <w:b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7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Účinnost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počátkem</w:t>
      </w:r>
      <w:r>
        <w:rPr>
          <w:rFonts w:eastAsia="MS Mincho" w:ascii="Times New Roman" w:hAnsi="Times New Roman"/>
          <w:sz w:val="24"/>
          <w:szCs w:val="24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eastAsia="MS Mincho" w:ascii="Times New Roman" w:hAnsi="Times New Roman"/>
          <w:sz w:val="24"/>
          <w:szCs w:val="24"/>
        </w:rPr>
        <w:t>.</w:t>
        <w:b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>
          <w:trHeight w:val="80" w:hRule="atLeast"/>
        </w:trPr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Bc. Miroslav Hlavnička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Jiří Vondrka,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>
          <w:color w:val="000000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color w:val="000000"/>
        </w:rPr>
        <w:t xml:space="preserve">); </w:t>
      </w:r>
      <w:r>
        <w:rPr/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/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700" w:hanging="36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/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c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link w:val="PlainText"/>
    <w:qFormat/>
    <w:rsid w:val="00792c01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Zkladntext2Char" w:customStyle="1">
    <w:name w:val="Základní text 2 Char"/>
    <w:link w:val="BodyText2"/>
    <w:qFormat/>
    <w:rsid w:val="00792c01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FootnoteCharacters">
    <w:name w:val="Footnote Characters"/>
    <w:basedOn w:val="DefaultParagraphFont"/>
    <w:qFormat/>
    <w:rsid w:val="00792c01"/>
    <w:rPr/>
  </w:style>
  <w:style w:type="character" w:styleId="TextpoznpodarouChar" w:customStyle="1">
    <w:name w:val="Text pozn. pod čarou Char"/>
    <w:qFormat/>
    <w:rsid w:val="00792c0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" w:customStyle="1">
    <w:name w:val="Znaky pro poznámku pod čarou"/>
    <w:qFormat/>
    <w:rsid w:val="009b1c77"/>
    <w:rPr/>
  </w:style>
  <w:style w:type="character" w:styleId="ZhlavChar" w:customStyle="1">
    <w:name w:val="Záhlav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kladntextChar" w:customStyle="1">
    <w:name w:val="Základní text Char"/>
    <w:uiPriority w:val="99"/>
    <w:semiHidden/>
    <w:qFormat/>
    <w:rsid w:val="00bc7034"/>
    <w:rPr>
      <w:rFonts w:ascii="Times New Roman" w:hAnsi="Times New Roman" w:eastAsia="Times New Roman"/>
      <w:sz w:val="24"/>
      <w:szCs w:val="24"/>
    </w:rPr>
  </w:style>
  <w:style w:type="character" w:styleId="Zkladntext3Char" w:customStyle="1">
    <w:name w:val="Základní text 3 Char"/>
    <w:link w:val="BodyText3"/>
    <w:qFormat/>
    <w:rsid w:val="00bc7034"/>
    <w:rPr>
      <w:rFonts w:ascii="Times New Roman" w:hAnsi="Times New Roman" w:eastAsia="Times New Roman"/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d371d6"/>
    <w:rPr>
      <w:rFonts w:ascii="Segoe UI" w:hAnsi="Segoe UI" w:eastAsia="Times New Roman" w:cs="Segoe UI"/>
      <w:sz w:val="18"/>
      <w:szCs w:val="18"/>
    </w:rPr>
  </w:style>
  <w:style w:type="character" w:styleId="Internetovodkaz">
    <w:name w:val="Hyperlink"/>
    <w:rsid w:val="007737e0"/>
    <w:rPr>
      <w:color w:val="0000FF"/>
      <w:u w:val="single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bc7034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link w:val="ProsttextChar"/>
    <w:qFormat/>
    <w:rsid w:val="00792c01"/>
    <w:pPr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link w:val="Zkladntext2Char"/>
    <w:qFormat/>
    <w:rsid w:val="00792c01"/>
    <w:pPr>
      <w:jc w:val="center"/>
    </w:pPr>
    <w:rPr>
      <w:b/>
      <w:sz w:val="28"/>
      <w:szCs w:val="20"/>
    </w:rPr>
  </w:style>
  <w:style w:type="paragraph" w:styleId="Poznmkapodarou">
    <w:name w:val="Footnote Text"/>
    <w:basedOn w:val="Normal"/>
    <w:link w:val="TextpoznpodarouChar"/>
    <w:rsid w:val="00792c01"/>
    <w:pPr/>
    <w:rPr>
      <w:sz w:val="20"/>
      <w:szCs w:val="20"/>
    </w:rPr>
  </w:style>
  <w:style w:type="paragraph" w:styleId="Prosttext1" w:customStyle="1">
    <w:name w:val="Prostý text1"/>
    <w:basedOn w:val="Normal"/>
    <w:qFormat/>
    <w:rsid w:val="009b1c77"/>
    <w:pPr>
      <w:suppressAutoHyphens w:val="true"/>
    </w:pPr>
    <w:rPr>
      <w:rFonts w:ascii="Courier New" w:hAnsi="Courier New"/>
      <w:sz w:val="20"/>
      <w:szCs w:val="20"/>
      <w:lang w:val="x-none"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qFormat/>
    <w:rsid w:val="00bc7034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371d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957E-331F-49AE-B5A7-918668D2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LibreOffice/7.4.2.3$Windows_X86_64 LibreOffice_project/382eef1f22670f7f4118c8c2dd222ec7ad009daf</Application>
  <AppVersion>15.0000</AppVersion>
  <Pages>3</Pages>
  <Words>872</Words>
  <Characters>5140</Characters>
  <CharactersWithSpaces>5933</CharactersWithSpaces>
  <Paragraphs>66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2022-12-12T13:22:00Z</dcterms:created>
  <dc:creator>Urad</dc:creator>
  <dc:description/>
  <dc:language>cs-CZ</dc:language>
  <cp:lastModifiedBy/>
  <cp:lastPrinted>2019-11-04T17:00:00Z</cp:lastPrinted>
  <dcterms:modified xsi:type="dcterms:W3CDTF">2022-12-16T09:16:58Z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