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A661" w14:textId="77777777" w:rsidR="00AC3B0B" w:rsidRPr="00AC3B0B" w:rsidRDefault="00513446" w:rsidP="00513446">
      <w:pPr>
        <w:spacing w:after="0" w:line="312" w:lineRule="auto"/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</w:pPr>
      <w:r>
        <w:rPr>
          <w:rFonts w:ascii="Times New Roman" w:hAnsi="Times New Roman" w:cs="Times New Roman"/>
          <w:noProof/>
          <w:sz w:val="44"/>
          <w:szCs w:val="44"/>
          <w:lang w:eastAsia="cs-CZ"/>
        </w:rPr>
        <w:drawing>
          <wp:inline distT="0" distB="0" distL="0" distR="0" wp14:anchorId="169AA307" wp14:editId="456CEF3A">
            <wp:extent cx="876935" cy="1009650"/>
            <wp:effectExtent l="0" t="0" r="0" b="0"/>
            <wp:docPr id="1" name="Obrázek 3" descr="Kopie - BUDÍKOV 1vl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opie - BUDÍKOV 1vlaj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aps/>
          <w:sz w:val="36"/>
          <w:szCs w:val="36"/>
          <w:lang w:eastAsia="cs-CZ"/>
        </w:rPr>
        <w:t xml:space="preserve">                 </w:t>
      </w:r>
      <w:r w:rsidR="00AC3B0B" w:rsidRPr="00AC3B0B">
        <w:rPr>
          <w:rFonts w:ascii="Arial" w:eastAsia="Times New Roman" w:hAnsi="Arial" w:cs="Arial"/>
          <w:b/>
          <w:caps/>
          <w:sz w:val="36"/>
          <w:szCs w:val="36"/>
          <w:lang w:eastAsia="cs-CZ"/>
        </w:rPr>
        <w:t>O</w:t>
      </w:r>
      <w:r>
        <w:rPr>
          <w:rFonts w:ascii="Arial" w:eastAsia="Times New Roman" w:hAnsi="Arial" w:cs="Arial"/>
          <w:b/>
          <w:caps/>
          <w:sz w:val="36"/>
          <w:szCs w:val="36"/>
          <w:lang w:eastAsia="cs-CZ"/>
        </w:rPr>
        <w:t>BEC BUDÍKOV</w:t>
      </w:r>
    </w:p>
    <w:p w14:paraId="56988FBC" w14:textId="77777777" w:rsidR="00176E3F" w:rsidRDefault="00176E3F" w:rsidP="00176E3F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5CEF77D" w14:textId="77777777" w:rsidR="00AC3B0B" w:rsidRPr="00AC3B0B" w:rsidRDefault="00BE4669" w:rsidP="00176E3F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Nařízení Obce </w:t>
      </w:r>
      <w:r w:rsidR="00BC4FF4">
        <w:rPr>
          <w:rFonts w:ascii="Arial" w:eastAsia="Times New Roman" w:hAnsi="Arial" w:cs="Arial"/>
          <w:b/>
          <w:sz w:val="24"/>
          <w:szCs w:val="24"/>
          <w:lang w:eastAsia="cs-CZ"/>
        </w:rPr>
        <w:t>Budíkov</w:t>
      </w:r>
    </w:p>
    <w:p w14:paraId="5FF9483B" w14:textId="77777777" w:rsidR="00AC3B0B" w:rsidRPr="00AC3B0B" w:rsidRDefault="00BE4669" w:rsidP="00AC3B0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č. 1/2019</w:t>
      </w:r>
    </w:p>
    <w:p w14:paraId="7954E6C2" w14:textId="77777777" w:rsidR="00AC3B0B" w:rsidRPr="00AC3B0B" w:rsidRDefault="00AC3B0B" w:rsidP="00AC3B0B">
      <w:pPr>
        <w:spacing w:after="36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3B0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</w:t>
      </w:r>
      <w:r w:rsidR="00BE4669">
        <w:rPr>
          <w:rFonts w:ascii="Arial" w:eastAsia="Times New Roman" w:hAnsi="Arial" w:cs="Arial"/>
          <w:b/>
          <w:sz w:val="24"/>
          <w:szCs w:val="24"/>
          <w:lang w:eastAsia="cs-CZ"/>
        </w:rPr>
        <w:t>zákazu podomního a pochůzkového prodeje na území obce</w:t>
      </w:r>
      <w:r w:rsidRPr="00AC3B0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49258CD3" w14:textId="77777777" w:rsidR="00513446" w:rsidRDefault="00AC3B0B" w:rsidP="00513446">
      <w:pPr>
        <w:tabs>
          <w:tab w:val="left" w:pos="2977"/>
        </w:tabs>
        <w:spacing w:after="0" w:line="264" w:lineRule="auto"/>
        <w:jc w:val="both"/>
        <w:outlineLvl w:val="0"/>
        <w:rPr>
          <w:rFonts w:ascii="Arial" w:eastAsia="Times New Roman" w:hAnsi="Arial" w:cs="Arial"/>
          <w:kern w:val="28"/>
          <w:lang w:eastAsia="cs-CZ"/>
        </w:rPr>
      </w:pPr>
      <w:r w:rsidRPr="00AC3B0B">
        <w:rPr>
          <w:rFonts w:ascii="Arial" w:eastAsia="Times New Roman" w:hAnsi="Arial" w:cs="Arial"/>
          <w:kern w:val="28"/>
          <w:lang w:eastAsia="cs-CZ"/>
        </w:rPr>
        <w:t xml:space="preserve">Zastupitelstvo obce </w:t>
      </w:r>
      <w:r w:rsidR="00513446">
        <w:rPr>
          <w:rFonts w:ascii="Arial" w:eastAsia="Times New Roman" w:hAnsi="Arial" w:cs="Arial"/>
          <w:kern w:val="28"/>
          <w:lang w:eastAsia="cs-CZ"/>
        </w:rPr>
        <w:t>Budíkov</w:t>
      </w:r>
      <w:r w:rsidRPr="00AC3B0B">
        <w:rPr>
          <w:rFonts w:ascii="Arial" w:eastAsia="Times New Roman" w:hAnsi="Arial" w:cs="Arial"/>
          <w:kern w:val="28"/>
          <w:lang w:eastAsia="cs-CZ"/>
        </w:rPr>
        <w:t xml:space="preserve"> se n</w:t>
      </w:r>
      <w:r>
        <w:rPr>
          <w:rFonts w:ascii="Arial" w:eastAsia="Times New Roman" w:hAnsi="Arial" w:cs="Arial"/>
          <w:kern w:val="28"/>
          <w:lang w:eastAsia="cs-CZ"/>
        </w:rPr>
        <w:t xml:space="preserve">a svém zasedání dne </w:t>
      </w:r>
      <w:r w:rsidR="00513446">
        <w:rPr>
          <w:rFonts w:ascii="Arial" w:eastAsia="Times New Roman" w:hAnsi="Arial" w:cs="Arial"/>
          <w:kern w:val="28"/>
          <w:lang w:eastAsia="cs-CZ"/>
        </w:rPr>
        <w:t>16</w:t>
      </w:r>
      <w:r w:rsidR="00EA08FA">
        <w:rPr>
          <w:rFonts w:ascii="Arial" w:eastAsia="Times New Roman" w:hAnsi="Arial" w:cs="Arial"/>
          <w:kern w:val="28"/>
          <w:lang w:eastAsia="cs-CZ"/>
        </w:rPr>
        <w:t>.</w:t>
      </w:r>
      <w:r w:rsidR="00176E3F">
        <w:rPr>
          <w:rFonts w:ascii="Arial" w:eastAsia="Times New Roman" w:hAnsi="Arial" w:cs="Arial"/>
          <w:kern w:val="28"/>
          <w:lang w:eastAsia="cs-CZ"/>
        </w:rPr>
        <w:t xml:space="preserve"> </w:t>
      </w:r>
      <w:r w:rsidR="00513446">
        <w:rPr>
          <w:rFonts w:ascii="Arial" w:eastAsia="Times New Roman" w:hAnsi="Arial" w:cs="Arial"/>
          <w:kern w:val="28"/>
          <w:lang w:eastAsia="cs-CZ"/>
        </w:rPr>
        <w:t>12</w:t>
      </w:r>
      <w:r w:rsidR="00EA08FA">
        <w:rPr>
          <w:rFonts w:ascii="Arial" w:eastAsia="Times New Roman" w:hAnsi="Arial" w:cs="Arial"/>
          <w:kern w:val="28"/>
          <w:lang w:eastAsia="cs-CZ"/>
        </w:rPr>
        <w:t>.</w:t>
      </w:r>
      <w:r w:rsidR="00176E3F">
        <w:rPr>
          <w:rFonts w:ascii="Arial" w:eastAsia="Times New Roman" w:hAnsi="Arial" w:cs="Arial"/>
          <w:kern w:val="28"/>
          <w:lang w:eastAsia="cs-CZ"/>
        </w:rPr>
        <w:t xml:space="preserve"> </w:t>
      </w:r>
      <w:r w:rsidR="00EA08FA">
        <w:rPr>
          <w:rFonts w:ascii="Arial" w:eastAsia="Times New Roman" w:hAnsi="Arial" w:cs="Arial"/>
          <w:kern w:val="28"/>
          <w:lang w:eastAsia="cs-CZ"/>
        </w:rPr>
        <w:t>2019</w:t>
      </w:r>
      <w:r w:rsidRPr="00AC3B0B">
        <w:rPr>
          <w:rFonts w:ascii="Arial" w:eastAsia="Times New Roman" w:hAnsi="Arial" w:cs="Arial"/>
          <w:kern w:val="28"/>
          <w:lang w:eastAsia="cs-CZ"/>
        </w:rPr>
        <w:t xml:space="preserve"> usnesením </w:t>
      </w:r>
      <w:r>
        <w:rPr>
          <w:rFonts w:ascii="Arial" w:eastAsia="Times New Roman" w:hAnsi="Arial" w:cs="Arial"/>
          <w:kern w:val="28"/>
          <w:lang w:eastAsia="cs-CZ"/>
        </w:rPr>
        <w:t>č</w:t>
      </w:r>
      <w:r w:rsidR="00EA08FA">
        <w:rPr>
          <w:rFonts w:ascii="Arial" w:eastAsia="Times New Roman" w:hAnsi="Arial" w:cs="Arial"/>
          <w:kern w:val="28"/>
          <w:lang w:eastAsia="cs-CZ"/>
        </w:rPr>
        <w:t>.</w:t>
      </w:r>
      <w:r w:rsidR="00CA7912">
        <w:rPr>
          <w:rFonts w:ascii="Arial" w:eastAsia="Times New Roman" w:hAnsi="Arial" w:cs="Arial"/>
          <w:kern w:val="28"/>
          <w:lang w:eastAsia="cs-CZ"/>
        </w:rPr>
        <w:t xml:space="preserve"> </w:t>
      </w:r>
      <w:r w:rsidR="00176E3F">
        <w:rPr>
          <w:rFonts w:ascii="Arial" w:eastAsia="Times New Roman" w:hAnsi="Arial" w:cs="Arial"/>
          <w:kern w:val="28"/>
          <w:lang w:eastAsia="cs-CZ"/>
        </w:rPr>
        <w:t>9</w:t>
      </w:r>
      <w:r w:rsidR="00CA7912">
        <w:rPr>
          <w:rFonts w:ascii="Arial" w:eastAsia="Times New Roman" w:hAnsi="Arial" w:cs="Arial"/>
          <w:kern w:val="28"/>
          <w:lang w:eastAsia="cs-CZ"/>
        </w:rPr>
        <w:t>6</w:t>
      </w:r>
      <w:r w:rsidR="00EA08FA">
        <w:rPr>
          <w:rFonts w:ascii="Arial" w:eastAsia="Times New Roman" w:hAnsi="Arial" w:cs="Arial"/>
          <w:kern w:val="28"/>
          <w:lang w:eastAsia="cs-CZ"/>
        </w:rPr>
        <w:t>/</w:t>
      </w:r>
      <w:r w:rsidR="00513446">
        <w:rPr>
          <w:rFonts w:ascii="Arial" w:eastAsia="Times New Roman" w:hAnsi="Arial" w:cs="Arial"/>
          <w:kern w:val="28"/>
          <w:lang w:eastAsia="cs-CZ"/>
        </w:rPr>
        <w:t>20</w:t>
      </w:r>
      <w:r w:rsidR="00EA08FA">
        <w:rPr>
          <w:rFonts w:ascii="Arial" w:eastAsia="Times New Roman" w:hAnsi="Arial" w:cs="Arial"/>
          <w:kern w:val="28"/>
          <w:lang w:eastAsia="cs-CZ"/>
        </w:rPr>
        <w:t>19</w:t>
      </w:r>
      <w:r w:rsidR="00140A5C">
        <w:rPr>
          <w:rFonts w:ascii="Arial" w:eastAsia="Times New Roman" w:hAnsi="Arial" w:cs="Arial"/>
          <w:kern w:val="28"/>
          <w:lang w:eastAsia="cs-CZ"/>
        </w:rPr>
        <w:t xml:space="preserve"> </w:t>
      </w:r>
      <w:r w:rsidR="00BE4669">
        <w:rPr>
          <w:rFonts w:ascii="Arial" w:eastAsia="Times New Roman" w:hAnsi="Arial" w:cs="Arial"/>
          <w:kern w:val="28"/>
          <w:lang w:eastAsia="cs-CZ"/>
        </w:rPr>
        <w:t xml:space="preserve">usneslo vydat na základě § 18 odst. </w:t>
      </w:r>
      <w:r w:rsidR="00140A5C">
        <w:rPr>
          <w:rFonts w:ascii="Arial" w:eastAsia="Times New Roman" w:hAnsi="Arial" w:cs="Arial"/>
          <w:kern w:val="28"/>
          <w:lang w:eastAsia="cs-CZ"/>
        </w:rPr>
        <w:t>4</w:t>
      </w:r>
      <w:r w:rsidRPr="00AC3B0B">
        <w:rPr>
          <w:rFonts w:ascii="Arial" w:eastAsia="Times New Roman" w:hAnsi="Arial" w:cs="Arial"/>
          <w:kern w:val="28"/>
          <w:lang w:eastAsia="cs-CZ"/>
        </w:rPr>
        <w:t xml:space="preserve"> zákona č. </w:t>
      </w:r>
      <w:r w:rsidR="00BE4669">
        <w:rPr>
          <w:rFonts w:ascii="Arial" w:eastAsia="Times New Roman" w:hAnsi="Arial" w:cs="Arial"/>
          <w:kern w:val="28"/>
          <w:lang w:eastAsia="cs-CZ"/>
        </w:rPr>
        <w:t>455/1991</w:t>
      </w:r>
      <w:r w:rsidRPr="00AC3B0B">
        <w:rPr>
          <w:rFonts w:ascii="Arial" w:eastAsia="Times New Roman" w:hAnsi="Arial" w:cs="Arial"/>
          <w:kern w:val="28"/>
          <w:lang w:eastAsia="cs-CZ"/>
        </w:rPr>
        <w:t xml:space="preserve"> Sb., o </w:t>
      </w:r>
      <w:r w:rsidR="00BE4669">
        <w:rPr>
          <w:rFonts w:ascii="Arial" w:eastAsia="Times New Roman" w:hAnsi="Arial" w:cs="Arial"/>
          <w:kern w:val="28"/>
          <w:lang w:eastAsia="cs-CZ"/>
        </w:rPr>
        <w:t>živnostenském podnikání (živnostenský zákon)</w:t>
      </w:r>
      <w:r w:rsidRPr="00AC3B0B">
        <w:rPr>
          <w:rFonts w:ascii="Arial" w:eastAsia="Times New Roman" w:hAnsi="Arial" w:cs="Arial"/>
          <w:kern w:val="28"/>
          <w:lang w:eastAsia="cs-CZ"/>
        </w:rPr>
        <w:t xml:space="preserve">, ve znění pozdějších předpisů a v souladu s § </w:t>
      </w:r>
      <w:r w:rsidR="00BE4669">
        <w:rPr>
          <w:rFonts w:ascii="Arial" w:eastAsia="Times New Roman" w:hAnsi="Arial" w:cs="Arial"/>
          <w:kern w:val="28"/>
          <w:lang w:eastAsia="cs-CZ"/>
        </w:rPr>
        <w:t>11</w:t>
      </w:r>
      <w:r w:rsidRPr="00AC3B0B">
        <w:rPr>
          <w:rFonts w:ascii="Arial" w:eastAsia="Times New Roman" w:hAnsi="Arial" w:cs="Arial"/>
          <w:kern w:val="28"/>
          <w:lang w:eastAsia="cs-CZ"/>
        </w:rPr>
        <w:t xml:space="preserve"> </w:t>
      </w:r>
      <w:r w:rsidR="00BE4669">
        <w:rPr>
          <w:rFonts w:ascii="Arial" w:eastAsia="Times New Roman" w:hAnsi="Arial" w:cs="Arial"/>
          <w:kern w:val="28"/>
          <w:lang w:eastAsia="cs-CZ"/>
        </w:rPr>
        <w:t xml:space="preserve">odst. 1) </w:t>
      </w:r>
      <w:r w:rsidRPr="00AC3B0B">
        <w:rPr>
          <w:rFonts w:ascii="Arial" w:eastAsia="Times New Roman" w:hAnsi="Arial" w:cs="Arial"/>
          <w:kern w:val="28"/>
          <w:lang w:eastAsia="cs-CZ"/>
        </w:rPr>
        <w:t>a § </w:t>
      </w:r>
      <w:r w:rsidR="00BE4669">
        <w:rPr>
          <w:rFonts w:ascii="Arial" w:eastAsia="Times New Roman" w:hAnsi="Arial" w:cs="Arial"/>
          <w:kern w:val="28"/>
          <w:lang w:eastAsia="cs-CZ"/>
        </w:rPr>
        <w:t>102 odst. 2 písm. d</w:t>
      </w:r>
      <w:r w:rsidRPr="00AC3B0B">
        <w:rPr>
          <w:rFonts w:ascii="Arial" w:eastAsia="Times New Roman" w:hAnsi="Arial" w:cs="Arial"/>
          <w:kern w:val="28"/>
          <w:lang w:eastAsia="cs-CZ"/>
        </w:rPr>
        <w:t>) zákona č. 128/2000 Sb., o obcích (obecní zřízení), ve znění pozdějších předpisů, t</w:t>
      </w:r>
      <w:r w:rsidR="00BE4669">
        <w:rPr>
          <w:rFonts w:ascii="Arial" w:eastAsia="Times New Roman" w:hAnsi="Arial" w:cs="Arial"/>
          <w:kern w:val="28"/>
          <w:lang w:eastAsia="cs-CZ"/>
        </w:rPr>
        <w:t>o</w:t>
      </w:r>
      <w:r w:rsidRPr="00AC3B0B">
        <w:rPr>
          <w:rFonts w:ascii="Arial" w:eastAsia="Times New Roman" w:hAnsi="Arial" w:cs="Arial"/>
          <w:kern w:val="28"/>
          <w:lang w:eastAsia="cs-CZ"/>
        </w:rPr>
        <w:t xml:space="preserve">to </w:t>
      </w:r>
      <w:r w:rsidR="00BE4669">
        <w:rPr>
          <w:rFonts w:ascii="Arial" w:eastAsia="Times New Roman" w:hAnsi="Arial" w:cs="Arial"/>
          <w:kern w:val="28"/>
          <w:lang w:eastAsia="cs-CZ"/>
        </w:rPr>
        <w:t>nařízení</w:t>
      </w:r>
      <w:r w:rsidRPr="00AC3B0B">
        <w:rPr>
          <w:rFonts w:ascii="Arial" w:eastAsia="Times New Roman" w:hAnsi="Arial" w:cs="Arial"/>
          <w:kern w:val="28"/>
          <w:lang w:eastAsia="cs-CZ"/>
        </w:rPr>
        <w:t xml:space="preserve">: </w:t>
      </w:r>
    </w:p>
    <w:p w14:paraId="4098474E" w14:textId="77777777" w:rsidR="00513446" w:rsidRDefault="00513446" w:rsidP="00513446">
      <w:pPr>
        <w:tabs>
          <w:tab w:val="left" w:pos="2977"/>
        </w:tabs>
        <w:spacing w:after="0" w:line="264" w:lineRule="auto"/>
        <w:jc w:val="center"/>
        <w:outlineLvl w:val="0"/>
        <w:rPr>
          <w:rFonts w:ascii="Arial" w:eastAsia="Times New Roman" w:hAnsi="Arial" w:cs="Arial"/>
          <w:kern w:val="28"/>
          <w:lang w:eastAsia="cs-CZ"/>
        </w:rPr>
      </w:pPr>
    </w:p>
    <w:p w14:paraId="2CF44E35" w14:textId="77777777" w:rsidR="00AC3B0B" w:rsidRPr="00513446" w:rsidRDefault="00AC3B0B" w:rsidP="00513446">
      <w:pPr>
        <w:tabs>
          <w:tab w:val="left" w:pos="2977"/>
        </w:tabs>
        <w:spacing w:after="0" w:line="264" w:lineRule="auto"/>
        <w:jc w:val="center"/>
        <w:outlineLvl w:val="0"/>
        <w:rPr>
          <w:rFonts w:ascii="Arial" w:eastAsia="Times New Roman" w:hAnsi="Arial" w:cs="Arial"/>
          <w:kern w:val="28"/>
          <w:lang w:eastAsia="cs-CZ"/>
        </w:rPr>
      </w:pPr>
      <w:r w:rsidRPr="00AC3B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</w:p>
    <w:p w14:paraId="33691D0C" w14:textId="77777777" w:rsidR="00AC3B0B" w:rsidRPr="00AC3B0B" w:rsidRDefault="00AC3B0B" w:rsidP="00AC3B0B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3B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 ustanovení</w:t>
      </w:r>
    </w:p>
    <w:p w14:paraId="628C2E5F" w14:textId="77777777" w:rsidR="00AC3B0B" w:rsidRDefault="00697E5D" w:rsidP="00AC3B0B">
      <w:pPr>
        <w:numPr>
          <w:ilvl w:val="0"/>
          <w:numId w:val="4"/>
        </w:numPr>
        <w:spacing w:after="0" w:line="264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Předmětem tohoto nařízení obce (</w:t>
      </w:r>
      <w:r w:rsidR="003A6221">
        <w:rPr>
          <w:rFonts w:ascii="Arial" w:eastAsia="Times New Roman" w:hAnsi="Arial" w:cs="Arial"/>
          <w:lang w:eastAsia="cs-CZ"/>
        </w:rPr>
        <w:t>dále jen „nařízení“) je stanovit, které druhy prodeje zboží nebo poskytování služeb prováděné mimo provozovnu určenou k tomuto účelu kolaudačním rozhodnutím</w:t>
      </w:r>
      <w:r w:rsidR="001D7425">
        <w:rPr>
          <w:rFonts w:ascii="Arial" w:eastAsia="Times New Roman" w:hAnsi="Arial" w:cs="Arial"/>
          <w:lang w:eastAsia="cs-CZ"/>
        </w:rPr>
        <w:t xml:space="preserve"> podle zvláštního zákona</w:t>
      </w:r>
      <w:r w:rsidR="001D7425" w:rsidRPr="00AC3B0B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="000E491B">
        <w:rPr>
          <w:rFonts w:ascii="Arial" w:eastAsia="Times New Roman" w:hAnsi="Arial" w:cs="Arial"/>
          <w:lang w:eastAsia="cs-CZ"/>
        </w:rPr>
        <w:t xml:space="preserve"> na území Obce </w:t>
      </w:r>
      <w:r w:rsidR="00513446">
        <w:rPr>
          <w:rFonts w:ascii="Arial" w:eastAsia="Times New Roman" w:hAnsi="Arial" w:cs="Arial"/>
          <w:lang w:eastAsia="cs-CZ"/>
        </w:rPr>
        <w:t>Budíkov</w:t>
      </w:r>
      <w:r w:rsidR="000E491B">
        <w:rPr>
          <w:rFonts w:ascii="Arial" w:eastAsia="Times New Roman" w:hAnsi="Arial" w:cs="Arial"/>
          <w:lang w:eastAsia="cs-CZ"/>
        </w:rPr>
        <w:t xml:space="preserve"> jsou zakázány.</w:t>
      </w:r>
    </w:p>
    <w:p w14:paraId="36DBEA9F" w14:textId="77777777" w:rsidR="000A2657" w:rsidRPr="00AC3B0B" w:rsidRDefault="000A2657" w:rsidP="000A2657">
      <w:pPr>
        <w:spacing w:after="0" w:line="264" w:lineRule="auto"/>
        <w:ind w:left="425"/>
        <w:jc w:val="both"/>
        <w:rPr>
          <w:rFonts w:ascii="Arial" w:eastAsia="Times New Roman" w:hAnsi="Arial" w:cs="Arial"/>
          <w:lang w:eastAsia="cs-CZ"/>
        </w:rPr>
      </w:pPr>
    </w:p>
    <w:p w14:paraId="2DC4B61F" w14:textId="77777777" w:rsidR="00AC3B0B" w:rsidRPr="00AC3B0B" w:rsidRDefault="000E491B" w:rsidP="00AC3B0B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Účelem tohoto nařízení je zajištění veřejného pořádku z důvodu ochrany občanů obce před nekalými praktikami prodejců a také prevence kriminální činnosti na území obce </w:t>
      </w:r>
      <w:r w:rsidR="00876F02">
        <w:rPr>
          <w:rFonts w:ascii="Arial" w:eastAsia="Times New Roman" w:hAnsi="Arial" w:cs="Arial"/>
          <w:lang w:eastAsia="cs-CZ"/>
        </w:rPr>
        <w:t>s cílem zvýšit bezpečnost a vytvořit příznivé podmínky pro život obyvatel a návštěvníků obce</w:t>
      </w:r>
      <w:r w:rsidR="00AC3B0B" w:rsidRPr="00AC3B0B">
        <w:rPr>
          <w:rFonts w:ascii="Arial" w:eastAsia="Times New Roman" w:hAnsi="Arial" w:cs="Arial"/>
          <w:lang w:eastAsia="cs-CZ"/>
        </w:rPr>
        <w:t xml:space="preserve">. </w:t>
      </w:r>
    </w:p>
    <w:p w14:paraId="6E8B8D5D" w14:textId="77777777" w:rsidR="00AC3B0B" w:rsidRPr="00AC3B0B" w:rsidRDefault="00AC3B0B" w:rsidP="00AC3B0B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3B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</w:p>
    <w:p w14:paraId="7ABB1B46" w14:textId="77777777" w:rsidR="00AC3B0B" w:rsidRDefault="00876F02" w:rsidP="00AC3B0B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Vymezení pojmů</w:t>
      </w:r>
    </w:p>
    <w:p w14:paraId="77123B3F" w14:textId="77777777" w:rsidR="00876F02" w:rsidRPr="00060422" w:rsidRDefault="00876F02" w:rsidP="00876F02">
      <w:pPr>
        <w:keepNext/>
        <w:keepLines/>
        <w:spacing w:before="60" w:after="16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6042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 účely tohoto nařízení se vymezují pojmy:</w:t>
      </w:r>
    </w:p>
    <w:p w14:paraId="1177D29B" w14:textId="77777777" w:rsidR="00AC3B0B" w:rsidRPr="00AC3B0B" w:rsidRDefault="00876F02" w:rsidP="00876F02">
      <w:pPr>
        <w:numPr>
          <w:ilvl w:val="0"/>
          <w:numId w:val="2"/>
        </w:numPr>
        <w:spacing w:before="120" w:after="6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Podomním prodejem se rozumí prodej zboží či poskytování služeb nebo nabízení prodeje zboží či poskytování služeb provozovaných bez pevného stanoviště obchůzkou jednotlivých nemovitostí bez předchozí objednávky obyvatelem nemovitosti.</w:t>
      </w:r>
    </w:p>
    <w:p w14:paraId="3CD73B62" w14:textId="77777777" w:rsidR="00AC3B0B" w:rsidRPr="00AC3B0B" w:rsidRDefault="00876F02" w:rsidP="00AC3B0B">
      <w:pPr>
        <w:numPr>
          <w:ilvl w:val="0"/>
          <w:numId w:val="2"/>
        </w:numPr>
        <w:spacing w:before="120" w:after="6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Pochůzkovým prodejem se rozumí prodej zboží nebo poskytování služeb nebo nabízení prodeje zboží</w:t>
      </w:r>
      <w:r w:rsidR="00060422">
        <w:rPr>
          <w:rFonts w:ascii="Arial" w:eastAsia="Times New Roman" w:hAnsi="Arial" w:cs="Arial"/>
          <w:lang w:eastAsia="cs-CZ"/>
        </w:rPr>
        <w:t xml:space="preserve"> či poskytování služeb na veřejném prostranství s použitím přenosného nebo neseného zařízení (konstrukcí, tyčí, závěsného pultu, ze zavazadel, tašek a podobných zařízení) nebo přímo z ruky, přičemž není rozhodující, zda ten, kdo zboží nebo služby prodává či nabízí, se přemisťuje nebo postává na místě.</w:t>
      </w:r>
    </w:p>
    <w:p w14:paraId="280DE57C" w14:textId="77777777" w:rsidR="00AC3B0B" w:rsidRPr="00AC3B0B" w:rsidRDefault="00AC3B0B" w:rsidP="00AC3B0B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AC3B0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3</w:t>
      </w:r>
    </w:p>
    <w:p w14:paraId="38299971" w14:textId="77777777" w:rsidR="00AC3B0B" w:rsidRPr="00AC3B0B" w:rsidRDefault="00060422" w:rsidP="00AC3B0B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>Zakázané druhy prodeje zboží a poskytování služeb</w:t>
      </w:r>
    </w:p>
    <w:p w14:paraId="2EF06443" w14:textId="77777777" w:rsidR="00AC3B0B" w:rsidRPr="00AC3B0B" w:rsidRDefault="00060422" w:rsidP="00AC3B0B">
      <w:pPr>
        <w:numPr>
          <w:ilvl w:val="0"/>
          <w:numId w:val="11"/>
        </w:numPr>
        <w:spacing w:after="0" w:line="288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Na území Obce </w:t>
      </w:r>
      <w:r w:rsidR="00513446">
        <w:rPr>
          <w:rFonts w:ascii="Arial" w:eastAsia="Times New Roman" w:hAnsi="Arial" w:cs="Arial"/>
          <w:lang w:eastAsia="cs-CZ"/>
        </w:rPr>
        <w:t>Budíkov</w:t>
      </w:r>
      <w:r>
        <w:rPr>
          <w:rFonts w:ascii="Arial" w:eastAsia="Times New Roman" w:hAnsi="Arial" w:cs="Arial"/>
          <w:lang w:eastAsia="cs-CZ"/>
        </w:rPr>
        <w:t xml:space="preserve"> se podomní prodej a pochůzkový prodej zakazují.</w:t>
      </w:r>
    </w:p>
    <w:p w14:paraId="57431A82" w14:textId="77777777" w:rsidR="00AC3B0B" w:rsidRPr="00AC3B0B" w:rsidRDefault="00AC3B0B" w:rsidP="00AC3B0B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0"/>
          <w:lang w:eastAsia="cs-CZ"/>
        </w:rPr>
      </w:pPr>
      <w:r w:rsidRPr="00AC3B0B">
        <w:rPr>
          <w:rFonts w:ascii="Arial" w:eastAsia="Times New Roman" w:hAnsi="Arial" w:cs="Arial"/>
          <w:b/>
          <w:bCs/>
          <w:sz w:val="24"/>
          <w:szCs w:val="20"/>
          <w:lang w:eastAsia="cs-CZ"/>
        </w:rPr>
        <w:lastRenderedPageBreak/>
        <w:t>Čl. 4</w:t>
      </w:r>
    </w:p>
    <w:p w14:paraId="445CC199" w14:textId="77777777" w:rsidR="00AC3B0B" w:rsidRDefault="00060422" w:rsidP="00AC3B0B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>Prodej zboží a poskytování služeb, na které se toto nařízení nevztahuje</w:t>
      </w:r>
    </w:p>
    <w:p w14:paraId="357BD24A" w14:textId="77777777" w:rsidR="00060422" w:rsidRDefault="00060422" w:rsidP="00AC3B0B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</w:p>
    <w:p w14:paraId="6A3F3433" w14:textId="77777777" w:rsidR="00060422" w:rsidRPr="00060422" w:rsidRDefault="00060422" w:rsidP="00060422">
      <w:pPr>
        <w:keepNext/>
        <w:keepLines/>
        <w:spacing w:before="60" w:after="16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Toto nařízení se nevztahuje na</w:t>
      </w:r>
      <w:r w:rsidRPr="0006042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14:paraId="15C28822" w14:textId="77777777" w:rsidR="00AC3B0B" w:rsidRPr="00AC3B0B" w:rsidRDefault="00060422" w:rsidP="00060422">
      <w:pPr>
        <w:numPr>
          <w:ilvl w:val="0"/>
          <w:numId w:val="12"/>
        </w:numPr>
        <w:spacing w:before="120" w:after="12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nabídku a prodej zboží a poskytování služeb při výstavních, školních a kulturních akcích, slavnostech, veřejných vystoupeních a sportovních podnicích.</w:t>
      </w:r>
    </w:p>
    <w:p w14:paraId="62ED40A3" w14:textId="77777777" w:rsidR="00AC3B0B" w:rsidRPr="009C1D8A" w:rsidRDefault="00060422" w:rsidP="00AC3B0B">
      <w:pPr>
        <w:numPr>
          <w:ilvl w:val="0"/>
          <w:numId w:val="12"/>
        </w:numPr>
        <w:spacing w:before="120" w:after="12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Prodej v pojízdné prodejně nebo podobném zařízení sloužícím k prodeji zboží nebo poskytování služeb, který je předem nahlášen a schválen na Obecním úřadě v </w:t>
      </w:r>
      <w:r w:rsidR="00513446">
        <w:rPr>
          <w:rFonts w:ascii="Arial" w:eastAsia="Times New Roman" w:hAnsi="Arial" w:cs="Arial"/>
          <w:lang w:eastAsia="cs-CZ"/>
        </w:rPr>
        <w:t>Budíkově</w:t>
      </w:r>
      <w:r>
        <w:rPr>
          <w:rFonts w:ascii="Arial" w:eastAsia="Times New Roman" w:hAnsi="Arial" w:cs="Arial"/>
          <w:lang w:eastAsia="cs-CZ"/>
        </w:rPr>
        <w:t>.</w:t>
      </w:r>
    </w:p>
    <w:p w14:paraId="42D5A793" w14:textId="77777777" w:rsidR="00AC3B0B" w:rsidRPr="000A2657" w:rsidRDefault="00060422" w:rsidP="00AC3B0B">
      <w:pPr>
        <w:numPr>
          <w:ilvl w:val="0"/>
          <w:numId w:val="12"/>
        </w:numPr>
        <w:spacing w:before="120" w:after="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Akce organizované podle zákona č. </w:t>
      </w:r>
      <w:r w:rsidR="000A2657">
        <w:rPr>
          <w:rFonts w:ascii="Arial" w:eastAsia="Times New Roman" w:hAnsi="Arial" w:cs="Arial"/>
          <w:lang w:eastAsia="cs-CZ"/>
        </w:rPr>
        <w:t xml:space="preserve">117/2001 </w:t>
      </w:r>
      <w:r w:rsidR="000A2657" w:rsidRPr="00AC3B0B">
        <w:rPr>
          <w:rFonts w:ascii="Arial" w:eastAsia="Times New Roman" w:hAnsi="Arial" w:cs="Arial"/>
          <w:kern w:val="28"/>
          <w:lang w:eastAsia="cs-CZ"/>
        </w:rPr>
        <w:t xml:space="preserve">Sb., o </w:t>
      </w:r>
      <w:r w:rsidR="000A2657">
        <w:rPr>
          <w:rFonts w:ascii="Arial" w:eastAsia="Times New Roman" w:hAnsi="Arial" w:cs="Arial"/>
          <w:kern w:val="28"/>
          <w:lang w:eastAsia="cs-CZ"/>
        </w:rPr>
        <w:t xml:space="preserve">veřejných sbírkách a o změně některých zákonů, </w:t>
      </w:r>
      <w:r w:rsidR="000A2657" w:rsidRPr="00AC3B0B">
        <w:rPr>
          <w:rFonts w:ascii="Arial" w:eastAsia="Times New Roman" w:hAnsi="Arial" w:cs="Arial"/>
          <w:kern w:val="28"/>
          <w:lang w:eastAsia="cs-CZ"/>
        </w:rPr>
        <w:t>ve znění pozdějších předpisů</w:t>
      </w:r>
      <w:r w:rsidR="000A2657">
        <w:rPr>
          <w:rFonts w:ascii="Arial" w:eastAsia="Times New Roman" w:hAnsi="Arial" w:cs="Arial"/>
          <w:kern w:val="28"/>
          <w:lang w:eastAsia="cs-CZ"/>
        </w:rPr>
        <w:t>.</w:t>
      </w:r>
    </w:p>
    <w:p w14:paraId="198A7DA2" w14:textId="77777777" w:rsidR="000A2657" w:rsidRPr="000A2657" w:rsidRDefault="000A2657" w:rsidP="00AC3B0B">
      <w:pPr>
        <w:numPr>
          <w:ilvl w:val="0"/>
          <w:numId w:val="12"/>
        </w:numPr>
        <w:spacing w:before="120" w:after="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kern w:val="28"/>
          <w:lang w:eastAsia="cs-CZ"/>
        </w:rPr>
        <w:t>Nabízení služeb podle nařízení vlády č. 91/2010 Sb., o podmínkách požární bezpečnosti při provozu komínů, kouřovodů a spotřebičů paliv.</w:t>
      </w:r>
    </w:p>
    <w:p w14:paraId="71027169" w14:textId="77777777" w:rsidR="000A2657" w:rsidRPr="000A2657" w:rsidRDefault="000A2657" w:rsidP="00AC3B0B">
      <w:pPr>
        <w:numPr>
          <w:ilvl w:val="0"/>
          <w:numId w:val="12"/>
        </w:numPr>
        <w:spacing w:before="120" w:after="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kern w:val="28"/>
          <w:lang w:eastAsia="cs-CZ"/>
        </w:rPr>
        <w:t>Vánoční prodej ryb a stromků, jmelí a chvojí v období od 1.12. do 24.12. běžného roku.</w:t>
      </w:r>
    </w:p>
    <w:p w14:paraId="05C5C6E1" w14:textId="77777777" w:rsidR="000A2657" w:rsidRPr="000A2657" w:rsidRDefault="000A2657" w:rsidP="00AC3B0B">
      <w:pPr>
        <w:numPr>
          <w:ilvl w:val="0"/>
          <w:numId w:val="12"/>
        </w:numPr>
        <w:spacing w:before="120" w:after="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kern w:val="28"/>
          <w:lang w:eastAsia="cs-CZ"/>
        </w:rPr>
        <w:t xml:space="preserve">Na velikonoční prodej kraslic a pomlázek v období </w:t>
      </w:r>
      <w:r w:rsidR="007E3D03">
        <w:rPr>
          <w:rFonts w:ascii="Arial" w:eastAsia="Times New Roman" w:hAnsi="Arial" w:cs="Arial"/>
          <w:kern w:val="28"/>
          <w:lang w:eastAsia="cs-CZ"/>
        </w:rPr>
        <w:t>30 dnů před v</w:t>
      </w:r>
      <w:r>
        <w:rPr>
          <w:rFonts w:ascii="Arial" w:eastAsia="Times New Roman" w:hAnsi="Arial" w:cs="Arial"/>
          <w:kern w:val="28"/>
          <w:lang w:eastAsia="cs-CZ"/>
        </w:rPr>
        <w:t>elikonočním pondělím do Velikonočního pondělí.</w:t>
      </w:r>
    </w:p>
    <w:p w14:paraId="0F6B516D" w14:textId="77777777" w:rsidR="000A2657" w:rsidRPr="000A2657" w:rsidRDefault="000A2657" w:rsidP="00AC3B0B">
      <w:pPr>
        <w:numPr>
          <w:ilvl w:val="0"/>
          <w:numId w:val="12"/>
        </w:numPr>
        <w:spacing w:before="120" w:after="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kern w:val="28"/>
          <w:lang w:eastAsia="cs-CZ"/>
        </w:rPr>
        <w:t>Ohlášené očkování domácích zvířat.</w:t>
      </w:r>
    </w:p>
    <w:p w14:paraId="231F721B" w14:textId="77777777" w:rsidR="000A2657" w:rsidRPr="00AC3B0B" w:rsidRDefault="000A2657" w:rsidP="00AC3B0B">
      <w:pPr>
        <w:numPr>
          <w:ilvl w:val="0"/>
          <w:numId w:val="12"/>
        </w:numPr>
        <w:spacing w:before="120" w:after="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kern w:val="28"/>
          <w:lang w:eastAsia="cs-CZ"/>
        </w:rPr>
        <w:t>Na výkup kožek a kůží.</w:t>
      </w:r>
    </w:p>
    <w:p w14:paraId="08692F6F" w14:textId="77777777" w:rsidR="00AC3B0B" w:rsidRPr="00AC3B0B" w:rsidRDefault="00AC3B0B" w:rsidP="00AC3B0B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AC3B0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5</w:t>
      </w:r>
    </w:p>
    <w:p w14:paraId="464D5C96" w14:textId="77777777" w:rsidR="00AC3B0B" w:rsidRPr="00AC3B0B" w:rsidRDefault="000A2657" w:rsidP="00AC3B0B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>Kontrola</w:t>
      </w:r>
    </w:p>
    <w:p w14:paraId="20E5C73A" w14:textId="77777777" w:rsidR="00AC3B0B" w:rsidRPr="00AC3B0B" w:rsidRDefault="000A2657" w:rsidP="00AC3B0B">
      <w:pPr>
        <w:numPr>
          <w:ilvl w:val="0"/>
          <w:numId w:val="9"/>
        </w:numPr>
        <w:spacing w:before="120" w:after="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x-none"/>
        </w:rPr>
        <w:t>Kontrolu dodržování tohoto nařízení provádí Obecní úřad prostřednictvím svých zaměstnanců, popř. Policie České republiky.</w:t>
      </w:r>
    </w:p>
    <w:p w14:paraId="2A18C2A8" w14:textId="77777777" w:rsidR="00AC3B0B" w:rsidRPr="00AC3B0B" w:rsidRDefault="00AC3B0B" w:rsidP="00AC3B0B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AC3B0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6</w:t>
      </w:r>
    </w:p>
    <w:p w14:paraId="12F05E8E" w14:textId="77777777" w:rsidR="00AC3B0B" w:rsidRPr="00AC3B0B" w:rsidRDefault="000A2657" w:rsidP="00AC3B0B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>Závěrečná ustanovení</w:t>
      </w:r>
      <w:r w:rsidR="00AC3B0B" w:rsidRPr="00AC3B0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 </w:t>
      </w:r>
    </w:p>
    <w:p w14:paraId="2A6837EB" w14:textId="77777777" w:rsidR="00AC3B0B" w:rsidRDefault="000A2657" w:rsidP="000A2657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Porušení povinností stanovených tímto nařízením se postihuje podle zvláštních právních předpisů</w:t>
      </w:r>
      <w:r w:rsidR="00AC3B0B" w:rsidRPr="00AC3B0B">
        <w:rPr>
          <w:rFonts w:ascii="Arial" w:eastAsia="Times New Roman" w:hAnsi="Arial" w:cs="Arial"/>
          <w:bCs/>
          <w:lang w:eastAsia="cs-CZ"/>
        </w:rPr>
        <w:t>.</w:t>
      </w:r>
      <w:r w:rsidR="00AC3B0B" w:rsidRPr="00AC3B0B">
        <w:rPr>
          <w:rFonts w:ascii="Arial" w:eastAsia="Times New Roman" w:hAnsi="Arial" w:cs="Arial"/>
          <w:bCs/>
          <w:vertAlign w:val="superscript"/>
          <w:lang w:eastAsia="cs-CZ"/>
        </w:rPr>
        <w:footnoteReference w:id="2"/>
      </w:r>
      <w:r w:rsidR="00AC3B0B" w:rsidRPr="00AC3B0B">
        <w:rPr>
          <w:rFonts w:ascii="Arial" w:eastAsia="Times New Roman" w:hAnsi="Arial" w:cs="Arial"/>
          <w:bCs/>
          <w:lang w:eastAsia="cs-CZ"/>
        </w:rPr>
        <w:t xml:space="preserve"> </w:t>
      </w:r>
    </w:p>
    <w:p w14:paraId="7B35ED09" w14:textId="77777777" w:rsidR="000A2657" w:rsidRPr="00AC3B0B" w:rsidRDefault="000A2657" w:rsidP="000A2657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lang w:eastAsia="cs-CZ"/>
        </w:rPr>
      </w:pPr>
    </w:p>
    <w:p w14:paraId="5ED37B16" w14:textId="77777777" w:rsidR="00AC3B0B" w:rsidRPr="00AC3B0B" w:rsidRDefault="000A2657" w:rsidP="000A2657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cs-CZ"/>
        </w:rPr>
        <w:t>Toto nařízení nabývá účinnosti patnáctým dnem od vyhlášení.</w:t>
      </w:r>
    </w:p>
    <w:p w14:paraId="7225EEE7" w14:textId="77777777" w:rsidR="00AC3B0B" w:rsidRDefault="00AC3B0B" w:rsidP="00AC3B0B">
      <w:pPr>
        <w:keepNext/>
        <w:spacing w:before="480" w:after="120" w:line="264" w:lineRule="auto"/>
        <w:ind w:left="425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44B140C" w14:textId="77777777" w:rsidR="00AC3B0B" w:rsidRPr="00AC3B0B" w:rsidRDefault="00AC3B0B" w:rsidP="00AC3B0B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14:paraId="3F4CDB37" w14:textId="77777777" w:rsidR="00685051" w:rsidRDefault="00685051" w:rsidP="00AC3B0B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14:paraId="02829212" w14:textId="77777777" w:rsidR="00685051" w:rsidRDefault="00685051" w:rsidP="00AC3B0B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14:paraId="662A5BC8" w14:textId="77777777" w:rsidR="00AC3B0B" w:rsidRPr="00AC3B0B" w:rsidRDefault="00AC3B0B" w:rsidP="00AC3B0B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  <w:r w:rsidRPr="00AC3B0B">
        <w:rPr>
          <w:rFonts w:ascii="Arial" w:eastAsia="Times New Roman" w:hAnsi="Arial" w:cs="Arial"/>
          <w:i/>
          <w:lang w:eastAsia="cs-CZ"/>
        </w:rPr>
        <w:t>...................................</w:t>
      </w:r>
      <w:r w:rsidRPr="00AC3B0B">
        <w:rPr>
          <w:rFonts w:ascii="Arial" w:eastAsia="Times New Roman" w:hAnsi="Arial" w:cs="Arial"/>
          <w:i/>
          <w:lang w:eastAsia="cs-CZ"/>
        </w:rPr>
        <w:tab/>
        <w:t>..........................................</w:t>
      </w:r>
    </w:p>
    <w:p w14:paraId="020FFE0D" w14:textId="56B0EAE6" w:rsidR="00AC3B0B" w:rsidRPr="00AC3B0B" w:rsidRDefault="00AC3B0B" w:rsidP="00AC3B0B">
      <w:pPr>
        <w:tabs>
          <w:tab w:val="left" w:pos="1080"/>
          <w:tab w:val="left" w:pos="6660"/>
        </w:tabs>
        <w:spacing w:after="0" w:line="288" w:lineRule="auto"/>
        <w:rPr>
          <w:rFonts w:ascii="Arial" w:eastAsia="Times New Roman" w:hAnsi="Arial" w:cs="Arial"/>
          <w:lang w:eastAsia="cs-CZ"/>
        </w:rPr>
      </w:pPr>
      <w:r w:rsidRPr="00AC3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513446">
        <w:rPr>
          <w:rFonts w:ascii="Arial" w:eastAsia="Times New Roman" w:hAnsi="Arial" w:cs="Arial"/>
          <w:lang w:eastAsia="cs-CZ"/>
        </w:rPr>
        <w:t>Pavlína Píchová</w:t>
      </w:r>
      <w:r w:rsidR="00611240">
        <w:rPr>
          <w:rFonts w:ascii="Arial" w:eastAsia="Times New Roman" w:hAnsi="Arial" w:cs="Arial"/>
          <w:lang w:eastAsia="cs-CZ"/>
        </w:rPr>
        <w:t xml:space="preserve"> v.r.</w:t>
      </w:r>
      <w:r w:rsidRPr="00AC3B0B">
        <w:rPr>
          <w:rFonts w:ascii="Arial" w:eastAsia="Times New Roman" w:hAnsi="Arial" w:cs="Arial"/>
          <w:lang w:eastAsia="cs-CZ"/>
        </w:rPr>
        <w:tab/>
      </w:r>
      <w:r w:rsidR="00513446">
        <w:rPr>
          <w:rFonts w:ascii="Arial" w:eastAsia="Times New Roman" w:hAnsi="Arial" w:cs="Arial"/>
          <w:lang w:eastAsia="cs-CZ"/>
        </w:rPr>
        <w:t>Luděk Doležal</w:t>
      </w:r>
      <w:r w:rsidR="00611240">
        <w:rPr>
          <w:rFonts w:ascii="Arial" w:eastAsia="Times New Roman" w:hAnsi="Arial" w:cs="Arial"/>
          <w:lang w:eastAsia="cs-CZ"/>
        </w:rPr>
        <w:t xml:space="preserve"> v.r.</w:t>
      </w:r>
    </w:p>
    <w:p w14:paraId="3A91DC8A" w14:textId="77777777" w:rsidR="00AC3B0B" w:rsidRPr="00AC3B0B" w:rsidRDefault="00513446" w:rsidP="00AC3B0B">
      <w:pPr>
        <w:tabs>
          <w:tab w:val="left" w:pos="567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  <w:r w:rsidR="00AC3B0B" w:rsidRPr="00AC3B0B">
        <w:rPr>
          <w:rFonts w:ascii="Arial" w:eastAsia="Times New Roman" w:hAnsi="Arial" w:cs="Arial"/>
          <w:lang w:eastAsia="cs-CZ"/>
        </w:rPr>
        <w:t>místostarost</w:t>
      </w:r>
      <w:r>
        <w:rPr>
          <w:rFonts w:ascii="Arial" w:eastAsia="Times New Roman" w:hAnsi="Arial" w:cs="Arial"/>
          <w:lang w:eastAsia="cs-CZ"/>
        </w:rPr>
        <w:t>k</w:t>
      </w:r>
      <w:r w:rsidR="00AC3B0B" w:rsidRPr="00AC3B0B">
        <w:rPr>
          <w:rFonts w:ascii="Arial" w:eastAsia="Times New Roman" w:hAnsi="Arial" w:cs="Arial"/>
          <w:lang w:eastAsia="cs-CZ"/>
        </w:rPr>
        <w:t>a</w:t>
      </w:r>
      <w:r w:rsidR="00AC3B0B" w:rsidRPr="00AC3B0B">
        <w:rPr>
          <w:rFonts w:ascii="Arial" w:eastAsia="Times New Roman" w:hAnsi="Arial" w:cs="Arial"/>
          <w:lang w:eastAsia="cs-CZ"/>
        </w:rPr>
        <w:tab/>
        <w:t>starosta</w:t>
      </w:r>
    </w:p>
    <w:p w14:paraId="08C66D3C" w14:textId="77777777" w:rsidR="00AC3B0B" w:rsidRPr="00AC3B0B" w:rsidRDefault="00AC3B0B" w:rsidP="00AC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594BC6" w14:textId="77777777" w:rsidR="00AC3B0B" w:rsidRPr="00AC3B0B" w:rsidRDefault="00AC3B0B" w:rsidP="00AC3B0B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5FBCAE83" w14:textId="77777777" w:rsidR="00AC3B0B" w:rsidRPr="00AC3B0B" w:rsidRDefault="00AC3B0B" w:rsidP="00AC3B0B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  <w:r w:rsidRPr="00AC3B0B">
        <w:rPr>
          <w:rFonts w:ascii="Arial" w:eastAsia="Times New Roman" w:hAnsi="Arial" w:cs="Arial"/>
          <w:lang w:eastAsia="cs-CZ"/>
        </w:rPr>
        <w:t xml:space="preserve">Vyvěšeno na úřední desce dne: </w:t>
      </w:r>
      <w:r w:rsidR="00EA08FA">
        <w:rPr>
          <w:rFonts w:ascii="Arial" w:eastAsia="Times New Roman" w:hAnsi="Arial" w:cs="Arial"/>
          <w:lang w:eastAsia="cs-CZ"/>
        </w:rPr>
        <w:t>1</w:t>
      </w:r>
      <w:r w:rsidR="00106ABA">
        <w:rPr>
          <w:rFonts w:ascii="Arial" w:eastAsia="Times New Roman" w:hAnsi="Arial" w:cs="Arial"/>
          <w:lang w:eastAsia="cs-CZ"/>
        </w:rPr>
        <w:t>6</w:t>
      </w:r>
      <w:r w:rsidR="00EA08FA">
        <w:rPr>
          <w:rFonts w:ascii="Arial" w:eastAsia="Times New Roman" w:hAnsi="Arial" w:cs="Arial"/>
          <w:lang w:eastAsia="cs-CZ"/>
        </w:rPr>
        <w:t>.</w:t>
      </w:r>
      <w:r w:rsidR="00106ABA">
        <w:rPr>
          <w:rFonts w:ascii="Arial" w:eastAsia="Times New Roman" w:hAnsi="Arial" w:cs="Arial"/>
          <w:lang w:eastAsia="cs-CZ"/>
        </w:rPr>
        <w:t>12</w:t>
      </w:r>
      <w:r w:rsidR="00EA08FA">
        <w:rPr>
          <w:rFonts w:ascii="Arial" w:eastAsia="Times New Roman" w:hAnsi="Arial" w:cs="Arial"/>
          <w:lang w:eastAsia="cs-CZ"/>
        </w:rPr>
        <w:t>.2019</w:t>
      </w:r>
    </w:p>
    <w:p w14:paraId="647FD1A5" w14:textId="601CC491" w:rsidR="00100A1D" w:rsidRPr="00AC3B0B" w:rsidRDefault="00AC3B0B" w:rsidP="00AC3B0B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  <w:r w:rsidRPr="00AC3B0B">
        <w:rPr>
          <w:rFonts w:ascii="Arial" w:eastAsia="Times New Roman" w:hAnsi="Arial" w:cs="Arial"/>
          <w:lang w:eastAsia="cs-CZ"/>
        </w:rPr>
        <w:t xml:space="preserve">Sejmuto z úřední desky dne: </w:t>
      </w:r>
      <w:r w:rsidR="00A809E2">
        <w:rPr>
          <w:rFonts w:ascii="Arial" w:eastAsia="Times New Roman" w:hAnsi="Arial" w:cs="Arial"/>
          <w:lang w:eastAsia="cs-CZ"/>
        </w:rPr>
        <w:t>1. 1. 2020</w:t>
      </w:r>
      <w:r w:rsidRPr="00AC3B0B">
        <w:rPr>
          <w:rFonts w:ascii="Arial" w:eastAsia="Times New Roman" w:hAnsi="Arial" w:cs="Arial"/>
          <w:lang w:eastAsia="cs-CZ"/>
        </w:rPr>
        <w:t xml:space="preserve">     </w:t>
      </w:r>
    </w:p>
    <w:sectPr w:rsidR="00100A1D" w:rsidRPr="00AC3B0B" w:rsidSect="00AC3B0B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47DB" w14:textId="77777777" w:rsidR="00070AB6" w:rsidRDefault="00070AB6" w:rsidP="00AC3B0B">
      <w:pPr>
        <w:spacing w:after="0" w:line="240" w:lineRule="auto"/>
      </w:pPr>
      <w:r>
        <w:separator/>
      </w:r>
    </w:p>
  </w:endnote>
  <w:endnote w:type="continuationSeparator" w:id="0">
    <w:p w14:paraId="10091AFC" w14:textId="77777777" w:rsidR="00070AB6" w:rsidRDefault="00070AB6" w:rsidP="00AC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128861"/>
      <w:docPartObj>
        <w:docPartGallery w:val="Page Numbers (Bottom of Page)"/>
        <w:docPartUnique/>
      </w:docPartObj>
    </w:sdtPr>
    <w:sdtContent>
      <w:p w14:paraId="60F9DF2C" w14:textId="77777777" w:rsidR="00AC3B0B" w:rsidRDefault="00AC3B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8FA">
          <w:rPr>
            <w:noProof/>
          </w:rPr>
          <w:t>2</w:t>
        </w:r>
        <w:r>
          <w:fldChar w:fldCharType="end"/>
        </w:r>
      </w:p>
    </w:sdtContent>
  </w:sdt>
  <w:p w14:paraId="6CF372DF" w14:textId="77777777" w:rsidR="00AC3B0B" w:rsidRDefault="00AC3B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6E0B" w14:textId="77777777" w:rsidR="00070AB6" w:rsidRDefault="00070AB6" w:rsidP="00AC3B0B">
      <w:pPr>
        <w:spacing w:after="0" w:line="240" w:lineRule="auto"/>
      </w:pPr>
      <w:r>
        <w:separator/>
      </w:r>
    </w:p>
  </w:footnote>
  <w:footnote w:type="continuationSeparator" w:id="0">
    <w:p w14:paraId="343C8374" w14:textId="77777777" w:rsidR="00070AB6" w:rsidRDefault="00070AB6" w:rsidP="00AC3B0B">
      <w:pPr>
        <w:spacing w:after="0" w:line="240" w:lineRule="auto"/>
      </w:pPr>
      <w:r>
        <w:continuationSeparator/>
      </w:r>
    </w:p>
  </w:footnote>
  <w:footnote w:id="1">
    <w:p w14:paraId="025C3674" w14:textId="77777777" w:rsidR="001D7425" w:rsidRPr="007A6850" w:rsidRDefault="001D7425" w:rsidP="001D742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A6850">
        <w:rPr>
          <w:rStyle w:val="Znakapoznpodarou"/>
          <w:rFonts w:ascii="Arial" w:hAnsi="Arial" w:cs="Arial"/>
          <w:sz w:val="18"/>
          <w:szCs w:val="18"/>
        </w:rPr>
        <w:footnoteRef/>
      </w:r>
      <w:r w:rsidRPr="007A68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Dle </w:t>
      </w:r>
      <w:r w:rsidRPr="007A6850">
        <w:rPr>
          <w:rFonts w:ascii="Arial" w:hAnsi="Arial" w:cs="Arial"/>
          <w:sz w:val="18"/>
          <w:szCs w:val="18"/>
        </w:rPr>
        <w:t xml:space="preserve">zákona č. </w:t>
      </w:r>
      <w:r>
        <w:rPr>
          <w:rFonts w:ascii="Arial" w:hAnsi="Arial" w:cs="Arial"/>
          <w:sz w:val="18"/>
          <w:szCs w:val="18"/>
        </w:rPr>
        <w:t>183/2006</w:t>
      </w:r>
      <w:r w:rsidRPr="007A6850">
        <w:rPr>
          <w:rFonts w:ascii="Arial" w:hAnsi="Arial" w:cs="Arial"/>
          <w:sz w:val="18"/>
          <w:szCs w:val="18"/>
        </w:rPr>
        <w:t xml:space="preserve"> Sb., o </w:t>
      </w:r>
      <w:r>
        <w:rPr>
          <w:rFonts w:ascii="Arial" w:hAnsi="Arial" w:cs="Arial"/>
          <w:sz w:val="18"/>
          <w:szCs w:val="18"/>
        </w:rPr>
        <w:t>územním plánování a stavebním řádu (stavební zákon)</w:t>
      </w:r>
      <w:r w:rsidRPr="007A6850">
        <w:rPr>
          <w:rFonts w:ascii="Arial" w:hAnsi="Arial" w:cs="Arial"/>
          <w:sz w:val="18"/>
          <w:szCs w:val="18"/>
        </w:rPr>
        <w:t xml:space="preserve">, ve znění pozdějších předpisů </w:t>
      </w:r>
    </w:p>
  </w:footnote>
  <w:footnote w:id="2">
    <w:p w14:paraId="26A1B45E" w14:textId="77777777" w:rsidR="00AC3B0B" w:rsidRDefault="00AC3B0B" w:rsidP="00AC3B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A2657">
        <w:rPr>
          <w:rFonts w:ascii="Arial" w:hAnsi="Arial" w:cs="Arial"/>
          <w:sz w:val="18"/>
          <w:szCs w:val="18"/>
        </w:rPr>
        <w:t>Dle zákona § 4 zákona č. 251/2016 Sb., o některých přestupcích.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B785AFB"/>
    <w:multiLevelType w:val="hybridMultilevel"/>
    <w:tmpl w:val="121E8E9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4FA9"/>
    <w:multiLevelType w:val="hybridMultilevel"/>
    <w:tmpl w:val="75664E5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11DCA"/>
    <w:multiLevelType w:val="hybridMultilevel"/>
    <w:tmpl w:val="F796EAE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00FEB"/>
    <w:multiLevelType w:val="hybridMultilevel"/>
    <w:tmpl w:val="47D8A772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514A09B0">
      <w:start w:val="1"/>
      <w:numFmt w:val="decimal"/>
      <w:lvlText w:val="%4)"/>
      <w:lvlJc w:val="left"/>
      <w:pPr>
        <w:ind w:left="3522" w:hanging="43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8688990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CF52A7F"/>
    <w:multiLevelType w:val="hybridMultilevel"/>
    <w:tmpl w:val="17F8F7EE"/>
    <w:lvl w:ilvl="0" w:tplc="69F2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46DC9"/>
    <w:multiLevelType w:val="hybridMultilevel"/>
    <w:tmpl w:val="10B8B774"/>
    <w:lvl w:ilvl="0" w:tplc="69F2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91E21"/>
    <w:multiLevelType w:val="hybridMultilevel"/>
    <w:tmpl w:val="F85A301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3C30527"/>
    <w:multiLevelType w:val="hybridMultilevel"/>
    <w:tmpl w:val="9FC6F12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81047"/>
    <w:multiLevelType w:val="hybridMultilevel"/>
    <w:tmpl w:val="5EF2D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807AB"/>
    <w:multiLevelType w:val="hybridMultilevel"/>
    <w:tmpl w:val="D31A434C"/>
    <w:lvl w:ilvl="0" w:tplc="69F2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568253">
    <w:abstractNumId w:val="6"/>
  </w:num>
  <w:num w:numId="2" w16cid:durableId="1817529818">
    <w:abstractNumId w:val="5"/>
  </w:num>
  <w:num w:numId="3" w16cid:durableId="793061953">
    <w:abstractNumId w:val="10"/>
  </w:num>
  <w:num w:numId="4" w16cid:durableId="1752896589">
    <w:abstractNumId w:val="13"/>
  </w:num>
  <w:num w:numId="5" w16cid:durableId="1733042360">
    <w:abstractNumId w:val="8"/>
  </w:num>
  <w:num w:numId="6" w16cid:durableId="1449738356">
    <w:abstractNumId w:val="0"/>
  </w:num>
  <w:num w:numId="7" w16cid:durableId="540016838">
    <w:abstractNumId w:val="1"/>
  </w:num>
  <w:num w:numId="8" w16cid:durableId="247422526">
    <w:abstractNumId w:val="7"/>
  </w:num>
  <w:num w:numId="9" w16cid:durableId="1206337343">
    <w:abstractNumId w:val="3"/>
  </w:num>
  <w:num w:numId="10" w16cid:durableId="1762604343">
    <w:abstractNumId w:val="11"/>
  </w:num>
  <w:num w:numId="11" w16cid:durableId="350188888">
    <w:abstractNumId w:val="9"/>
  </w:num>
  <w:num w:numId="12" w16cid:durableId="1723018063">
    <w:abstractNumId w:val="2"/>
  </w:num>
  <w:num w:numId="13" w16cid:durableId="1206019947">
    <w:abstractNumId w:val="12"/>
  </w:num>
  <w:num w:numId="14" w16cid:durableId="103746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0B"/>
    <w:rsid w:val="000207AB"/>
    <w:rsid w:val="00030C06"/>
    <w:rsid w:val="00060422"/>
    <w:rsid w:val="00070AB6"/>
    <w:rsid w:val="000A2657"/>
    <w:rsid w:val="000B35A7"/>
    <w:rsid w:val="000E491B"/>
    <w:rsid w:val="00100A1D"/>
    <w:rsid w:val="00106ABA"/>
    <w:rsid w:val="00140A5C"/>
    <w:rsid w:val="00143915"/>
    <w:rsid w:val="00143C57"/>
    <w:rsid w:val="00176E3F"/>
    <w:rsid w:val="00185789"/>
    <w:rsid w:val="00194885"/>
    <w:rsid w:val="001D7425"/>
    <w:rsid w:val="001E2F6E"/>
    <w:rsid w:val="00261F86"/>
    <w:rsid w:val="002B6EFE"/>
    <w:rsid w:val="002B793D"/>
    <w:rsid w:val="002F5C14"/>
    <w:rsid w:val="003A6221"/>
    <w:rsid w:val="00435BE2"/>
    <w:rsid w:val="0043795F"/>
    <w:rsid w:val="00481F4C"/>
    <w:rsid w:val="004B62B5"/>
    <w:rsid w:val="00513446"/>
    <w:rsid w:val="00611240"/>
    <w:rsid w:val="00685051"/>
    <w:rsid w:val="00697E5D"/>
    <w:rsid w:val="007E3D03"/>
    <w:rsid w:val="007F2FE9"/>
    <w:rsid w:val="0086476C"/>
    <w:rsid w:val="00876F02"/>
    <w:rsid w:val="008A060C"/>
    <w:rsid w:val="009C1D8A"/>
    <w:rsid w:val="009F584A"/>
    <w:rsid w:val="00A251EC"/>
    <w:rsid w:val="00A809E2"/>
    <w:rsid w:val="00AC3B0B"/>
    <w:rsid w:val="00AD27D3"/>
    <w:rsid w:val="00BC4FF4"/>
    <w:rsid w:val="00BE4669"/>
    <w:rsid w:val="00CA7912"/>
    <w:rsid w:val="00CD514F"/>
    <w:rsid w:val="00D42F4E"/>
    <w:rsid w:val="00D9096F"/>
    <w:rsid w:val="00DD4739"/>
    <w:rsid w:val="00EA08FA"/>
    <w:rsid w:val="00F644FA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C804"/>
  <w15:docId w15:val="{1496C399-FABD-43C4-BD35-0920D1D3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07AB"/>
    <w:pPr>
      <w:spacing w:after="0" w:line="240" w:lineRule="auto"/>
    </w:pPr>
    <w:rPr>
      <w:rFonts w:eastAsia="Times New Roman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3B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3B0B"/>
    <w:rPr>
      <w:sz w:val="20"/>
      <w:szCs w:val="20"/>
    </w:rPr>
  </w:style>
  <w:style w:type="character" w:styleId="Znakapoznpodarou">
    <w:name w:val="footnote reference"/>
    <w:semiHidden/>
    <w:rsid w:val="00AC3B0B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AC3B0B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basedOn w:val="Standardnpsmoodstavce"/>
    <w:rsid w:val="00AC3B0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B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C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3B0B"/>
  </w:style>
  <w:style w:type="paragraph" w:styleId="Zpat">
    <w:name w:val="footer"/>
    <w:basedOn w:val="Normln"/>
    <w:link w:val="ZpatChar"/>
    <w:uiPriority w:val="99"/>
    <w:unhideWhenUsed/>
    <w:rsid w:val="00AC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Starosta</cp:lastModifiedBy>
  <cp:revision>2</cp:revision>
  <cp:lastPrinted>2022-11-16T14:48:00Z</cp:lastPrinted>
  <dcterms:created xsi:type="dcterms:W3CDTF">2023-02-27T15:42:00Z</dcterms:created>
  <dcterms:modified xsi:type="dcterms:W3CDTF">2023-02-27T15:42:00Z</dcterms:modified>
</cp:coreProperties>
</file>