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BE53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BE53078" w14:textId="77777777" w:rsidR="0024722A" w:rsidRPr="00FB6AE5" w:rsidRDefault="0024722A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OBEC </w:t>
      </w:r>
      <w:r w:rsidR="00224563">
        <w:rPr>
          <w:rFonts w:ascii="Arial" w:hAnsi="Arial" w:cs="Arial"/>
          <w:b/>
          <w:sz w:val="22"/>
          <w:szCs w:val="22"/>
        </w:rPr>
        <w:t>VELETINY</w:t>
      </w:r>
    </w:p>
    <w:p w14:paraId="32813BFF" w14:textId="77777777" w:rsidR="0024722A" w:rsidRPr="00FB6AE5" w:rsidRDefault="005A3FF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DA0127">
        <w:rPr>
          <w:rFonts w:ascii="Arial" w:hAnsi="Arial" w:cs="Arial"/>
          <w:b/>
          <w:sz w:val="22"/>
          <w:szCs w:val="22"/>
        </w:rPr>
        <w:t>ASTUPITELSTVO OBCE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24563">
        <w:rPr>
          <w:rFonts w:ascii="Arial" w:hAnsi="Arial" w:cs="Arial"/>
          <w:b/>
          <w:sz w:val="22"/>
          <w:szCs w:val="22"/>
        </w:rPr>
        <w:t>VELETINY</w:t>
      </w:r>
    </w:p>
    <w:p w14:paraId="22E76C4C" w14:textId="77777777" w:rsidR="00355538" w:rsidRDefault="00355538" w:rsidP="00F11864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3325E1A" w14:textId="77777777" w:rsidR="00355538" w:rsidRDefault="0024722A" w:rsidP="00F11864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F11864">
        <w:rPr>
          <w:rFonts w:ascii="Arial" w:hAnsi="Arial" w:cs="Arial"/>
          <w:b/>
          <w:color w:val="000000"/>
          <w:sz w:val="22"/>
          <w:szCs w:val="22"/>
        </w:rPr>
        <w:t xml:space="preserve"> obce Veletiny </w:t>
      </w:r>
    </w:p>
    <w:p w14:paraId="5E50D1A7" w14:textId="77777777" w:rsidR="0024722A" w:rsidRPr="00FB6AE5" w:rsidRDefault="0024722A" w:rsidP="00F11864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</w:t>
      </w:r>
      <w:r w:rsidR="00AF4B5D">
        <w:rPr>
          <w:rFonts w:ascii="Arial" w:hAnsi="Arial" w:cs="Arial"/>
          <w:b/>
          <w:color w:val="000000"/>
          <w:sz w:val="22"/>
          <w:szCs w:val="22"/>
        </w:rPr>
        <w:t xml:space="preserve">obecního 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systému </w:t>
      </w:r>
      <w:r w:rsidR="00A71487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5D87D51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0618D6" w14:textId="07FB737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24563">
        <w:rPr>
          <w:rFonts w:ascii="Arial" w:hAnsi="Arial" w:cs="Arial"/>
          <w:sz w:val="22"/>
          <w:szCs w:val="22"/>
        </w:rPr>
        <w:t xml:space="preserve"> Veletiny</w:t>
      </w:r>
      <w:r w:rsidR="0024722A" w:rsidRPr="00FB6AE5">
        <w:rPr>
          <w:rFonts w:ascii="Arial" w:hAnsi="Arial" w:cs="Arial"/>
          <w:sz w:val="22"/>
          <w:szCs w:val="22"/>
        </w:rPr>
        <w:t xml:space="preserve"> se na svém zasedání dne </w:t>
      </w:r>
      <w:r w:rsidR="0098038C">
        <w:rPr>
          <w:rFonts w:ascii="Arial" w:hAnsi="Arial" w:cs="Arial"/>
          <w:sz w:val="22"/>
          <w:szCs w:val="22"/>
        </w:rPr>
        <w:t>11</w:t>
      </w:r>
      <w:r w:rsidR="00FA16E9">
        <w:rPr>
          <w:rFonts w:ascii="Arial" w:hAnsi="Arial" w:cs="Arial"/>
          <w:sz w:val="22"/>
          <w:szCs w:val="22"/>
        </w:rPr>
        <w:t>.</w:t>
      </w:r>
      <w:r w:rsidR="00DE7184">
        <w:rPr>
          <w:rFonts w:ascii="Arial" w:hAnsi="Arial" w:cs="Arial"/>
          <w:sz w:val="22"/>
          <w:szCs w:val="22"/>
        </w:rPr>
        <w:t xml:space="preserve"> </w:t>
      </w:r>
      <w:r w:rsidR="00FA16E9">
        <w:rPr>
          <w:rFonts w:ascii="Arial" w:hAnsi="Arial" w:cs="Arial"/>
          <w:sz w:val="22"/>
          <w:szCs w:val="22"/>
        </w:rPr>
        <w:t>11.</w:t>
      </w:r>
      <w:r w:rsidR="00DE7184">
        <w:rPr>
          <w:rFonts w:ascii="Arial" w:hAnsi="Arial" w:cs="Arial"/>
          <w:sz w:val="22"/>
          <w:szCs w:val="22"/>
        </w:rPr>
        <w:t xml:space="preserve"> </w:t>
      </w:r>
      <w:r w:rsidR="00FA16E9">
        <w:rPr>
          <w:rFonts w:ascii="Arial" w:hAnsi="Arial" w:cs="Arial"/>
          <w:sz w:val="22"/>
          <w:szCs w:val="22"/>
        </w:rPr>
        <w:t>20</w:t>
      </w:r>
      <w:r w:rsidR="0098038C">
        <w:rPr>
          <w:rFonts w:ascii="Arial" w:hAnsi="Arial" w:cs="Arial"/>
          <w:sz w:val="22"/>
          <w:szCs w:val="22"/>
        </w:rPr>
        <w:t>24</w:t>
      </w:r>
      <w:r w:rsidR="0024722A" w:rsidRPr="00FB6AE5">
        <w:rPr>
          <w:rFonts w:ascii="Arial" w:hAnsi="Arial" w:cs="Arial"/>
          <w:sz w:val="22"/>
          <w:szCs w:val="22"/>
        </w:rPr>
        <w:t xml:space="preserve"> usnesením č</w:t>
      </w:r>
      <w:r w:rsidR="00F66475">
        <w:rPr>
          <w:rFonts w:ascii="Arial" w:hAnsi="Arial" w:cs="Arial"/>
          <w:sz w:val="22"/>
          <w:szCs w:val="22"/>
        </w:rPr>
        <w:t>. XV/83/2024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§ </w:t>
      </w:r>
      <w:r w:rsidR="0098038C">
        <w:rPr>
          <w:rFonts w:ascii="Arial" w:hAnsi="Arial" w:cs="Arial"/>
          <w:sz w:val="22"/>
          <w:szCs w:val="22"/>
        </w:rPr>
        <w:t>59</w:t>
      </w:r>
      <w:r w:rsidR="0024722A" w:rsidRPr="00FB6AE5">
        <w:rPr>
          <w:rFonts w:ascii="Arial" w:hAnsi="Arial" w:cs="Arial"/>
          <w:sz w:val="22"/>
          <w:szCs w:val="22"/>
        </w:rPr>
        <w:t xml:space="preserve"> odst. </w:t>
      </w:r>
      <w:r w:rsidR="0098038C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98038C">
        <w:rPr>
          <w:rFonts w:ascii="Arial" w:hAnsi="Arial" w:cs="Arial"/>
          <w:sz w:val="22"/>
          <w:szCs w:val="22"/>
        </w:rPr>
        <w:t>541/2020</w:t>
      </w:r>
      <w:r w:rsidR="0024722A" w:rsidRPr="00FB6AE5">
        <w:rPr>
          <w:rFonts w:ascii="Arial" w:hAnsi="Arial" w:cs="Arial"/>
          <w:sz w:val="22"/>
          <w:szCs w:val="22"/>
        </w:rPr>
        <w:t xml:space="preserve"> Sb., o odpadech, ve znění pozdějších předpisů (dále jen „zákon o odpadech“),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>, tuto obecně závaznou vyhlášku:</w:t>
      </w:r>
    </w:p>
    <w:p w14:paraId="67F3A8E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A3739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E975C1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FB513E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C9898B" w14:textId="77777777" w:rsidR="00DB0145" w:rsidRDefault="00874AE5" w:rsidP="00E350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DB014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Tato obecně závazná vyhláška (dále jen „vyhláška“) stanovuje systém </w:t>
      </w:r>
      <w:r w:rsidR="00A71487">
        <w:rPr>
          <w:rFonts w:ascii="Arial" w:hAnsi="Arial" w:cs="Arial"/>
          <w:sz w:val="22"/>
          <w:szCs w:val="22"/>
        </w:rPr>
        <w:t xml:space="preserve">odpadového </w:t>
      </w:r>
      <w:r w:rsidR="00ED14B5">
        <w:rPr>
          <w:rFonts w:ascii="Arial" w:hAnsi="Arial" w:cs="Arial"/>
          <w:sz w:val="22"/>
          <w:szCs w:val="22"/>
        </w:rPr>
        <w:br/>
        <w:t xml:space="preserve">      </w:t>
      </w:r>
      <w:r w:rsidR="00A71487">
        <w:rPr>
          <w:rFonts w:ascii="Arial" w:hAnsi="Arial" w:cs="Arial"/>
          <w:sz w:val="22"/>
          <w:szCs w:val="22"/>
        </w:rPr>
        <w:t>hospodářství</w:t>
      </w:r>
      <w:r w:rsidR="00DB0145">
        <w:rPr>
          <w:rFonts w:ascii="Arial" w:hAnsi="Arial" w:cs="Arial"/>
          <w:sz w:val="22"/>
          <w:szCs w:val="22"/>
        </w:rPr>
        <w:t xml:space="preserve"> na území obce Veletiny.</w:t>
      </w:r>
    </w:p>
    <w:p w14:paraId="1EAE6075" w14:textId="77777777" w:rsidR="00DB0145" w:rsidRDefault="00DB0145" w:rsidP="00E350C1">
      <w:pPr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22B71C82" w14:textId="77777777" w:rsidR="00874AE5" w:rsidRDefault="00874AE5" w:rsidP="00E350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DB0145">
        <w:rPr>
          <w:rFonts w:ascii="Arial" w:hAnsi="Arial" w:cs="Arial"/>
          <w:sz w:val="22"/>
          <w:szCs w:val="22"/>
        </w:rPr>
        <w:t xml:space="preserve"> </w:t>
      </w:r>
      <w:r w:rsidR="00E350C1">
        <w:rPr>
          <w:rFonts w:ascii="Arial" w:hAnsi="Arial" w:cs="Arial"/>
          <w:sz w:val="22"/>
          <w:szCs w:val="22"/>
        </w:rPr>
        <w:t xml:space="preserve"> </w:t>
      </w:r>
      <w:r w:rsidR="00DB0145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</w:t>
      </w:r>
      <w:r w:rsidR="00E350C1">
        <w:rPr>
          <w:rFonts w:ascii="Arial" w:hAnsi="Arial" w:cs="Arial"/>
          <w:sz w:val="22"/>
          <w:szCs w:val="22"/>
        </w:rPr>
        <w:br/>
        <w:t xml:space="preserve">     </w:t>
      </w:r>
      <w:r w:rsidR="00DB0145">
        <w:rPr>
          <w:rFonts w:ascii="Arial" w:hAnsi="Arial" w:cs="Arial"/>
          <w:sz w:val="22"/>
          <w:szCs w:val="22"/>
        </w:rPr>
        <w:t>na místa určená obcí v souladu s povinnostmi stanovenými pro daný druh, kategorii nebo</w:t>
      </w:r>
      <w:r w:rsidR="00E350C1">
        <w:rPr>
          <w:rFonts w:ascii="Arial" w:hAnsi="Arial" w:cs="Arial"/>
          <w:sz w:val="22"/>
          <w:szCs w:val="22"/>
        </w:rPr>
        <w:br/>
        <w:t xml:space="preserve">   </w:t>
      </w:r>
      <w:r w:rsidR="00DB0145">
        <w:rPr>
          <w:rFonts w:ascii="Arial" w:hAnsi="Arial" w:cs="Arial"/>
          <w:sz w:val="22"/>
          <w:szCs w:val="22"/>
        </w:rPr>
        <w:t xml:space="preserve"> </w:t>
      </w:r>
      <w:r w:rsidR="00E350C1">
        <w:rPr>
          <w:rFonts w:ascii="Arial" w:hAnsi="Arial" w:cs="Arial"/>
          <w:sz w:val="22"/>
          <w:szCs w:val="22"/>
        </w:rPr>
        <w:t xml:space="preserve"> </w:t>
      </w:r>
      <w:r w:rsidR="00DB0145">
        <w:rPr>
          <w:rFonts w:ascii="Arial" w:hAnsi="Arial" w:cs="Arial"/>
          <w:sz w:val="22"/>
          <w:szCs w:val="22"/>
        </w:rPr>
        <w:t>materiál odpadu nebo movitých věcí zákonem o odpadech a touto vyhláškou</w:t>
      </w:r>
      <w:r w:rsidR="00DB0145" w:rsidRPr="00FB6AE5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</w:p>
    <w:p w14:paraId="65CD5CF3" w14:textId="77777777" w:rsidR="00874AE5" w:rsidRPr="00874AE5" w:rsidRDefault="00874AE5" w:rsidP="00E350C1">
      <w:pPr>
        <w:tabs>
          <w:tab w:val="left" w:pos="567"/>
        </w:tabs>
        <w:jc w:val="both"/>
        <w:rPr>
          <w:rStyle w:val="Znakapoznpodarou"/>
          <w:rFonts w:ascii="Arial" w:hAnsi="Arial" w:cs="Arial"/>
          <w:sz w:val="22"/>
          <w:szCs w:val="22"/>
          <w:vertAlign w:val="baseline"/>
        </w:rPr>
      </w:pPr>
    </w:p>
    <w:p w14:paraId="1273B930" w14:textId="77777777" w:rsidR="00874AE5" w:rsidRDefault="00874AE5" w:rsidP="00E350C1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3)</w:t>
      </w:r>
      <w:r w:rsidR="00DB0145">
        <w:rPr>
          <w:rFonts w:ascii="Arial" w:hAnsi="Arial" w:cs="Arial"/>
          <w:sz w:val="22"/>
          <w:szCs w:val="22"/>
        </w:rPr>
        <w:t xml:space="preserve"> </w:t>
      </w:r>
      <w:r w:rsidR="00E350C1">
        <w:rPr>
          <w:rFonts w:ascii="Arial" w:hAnsi="Arial" w:cs="Arial"/>
          <w:sz w:val="22"/>
          <w:szCs w:val="22"/>
        </w:rPr>
        <w:t xml:space="preserve"> </w:t>
      </w:r>
      <w:r w:rsidRPr="00874AE5">
        <w:rPr>
          <w:rFonts w:ascii="Arial" w:hAnsi="Arial" w:cs="Arial"/>
          <w:sz w:val="22"/>
          <w:szCs w:val="22"/>
        </w:rPr>
        <w:t>V okamžiku, kdy osoba zapojená do obecního systému odloží movitou věc nebo odpad,</w:t>
      </w:r>
      <w:r w:rsidR="00E350C1">
        <w:rPr>
          <w:rFonts w:ascii="Arial" w:hAnsi="Arial" w:cs="Arial"/>
          <w:sz w:val="22"/>
          <w:szCs w:val="22"/>
        </w:rPr>
        <w:br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874AE5">
        <w:rPr>
          <w:rFonts w:ascii="Arial" w:hAnsi="Arial" w:cs="Arial"/>
          <w:sz w:val="22"/>
          <w:szCs w:val="22"/>
        </w:rPr>
        <w:t>s výjimkou výrobků s ukončenou životností, na místě obcí k tomu určeném, stává se</w:t>
      </w:r>
      <w:r w:rsidR="00E350C1">
        <w:rPr>
          <w:rFonts w:ascii="Arial" w:hAnsi="Arial" w:cs="Arial"/>
          <w:sz w:val="22"/>
          <w:szCs w:val="22"/>
        </w:rPr>
        <w:br/>
        <w:t xml:space="preserve">    </w:t>
      </w:r>
      <w:r w:rsidRPr="00874AE5">
        <w:rPr>
          <w:rFonts w:ascii="Arial" w:hAnsi="Arial" w:cs="Arial"/>
          <w:sz w:val="22"/>
          <w:szCs w:val="22"/>
        </w:rPr>
        <w:t xml:space="preserve"> </w:t>
      </w:r>
      <w:r w:rsidR="00E350C1">
        <w:rPr>
          <w:rFonts w:ascii="Arial" w:hAnsi="Arial" w:cs="Arial"/>
          <w:sz w:val="22"/>
          <w:szCs w:val="22"/>
        </w:rPr>
        <w:t xml:space="preserve"> </w:t>
      </w:r>
      <w:r w:rsidRPr="00874AE5">
        <w:rPr>
          <w:rFonts w:ascii="Arial" w:hAnsi="Arial" w:cs="Arial"/>
          <w:sz w:val="22"/>
          <w:szCs w:val="22"/>
        </w:rPr>
        <w:t>obec vlastníkem této movité věci nebo odpadu</w:t>
      </w:r>
      <w:r w:rsidRPr="00874AE5">
        <w:rPr>
          <w:rFonts w:ascii="Arial" w:hAnsi="Arial" w:cs="Arial"/>
          <w:sz w:val="22"/>
          <w:szCs w:val="22"/>
          <w:vertAlign w:val="superscript"/>
        </w:rPr>
        <w:t>2)</w:t>
      </w:r>
    </w:p>
    <w:p w14:paraId="7C9410EB" w14:textId="77777777" w:rsidR="00874AE5" w:rsidRDefault="00874AE5" w:rsidP="00E350C1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575A0733" w14:textId="77777777" w:rsidR="0024722A" w:rsidRPr="00FB6AE5" w:rsidRDefault="00874AE5" w:rsidP="00E350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74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4) Stanoviště sběrných nádob je místo, kde jsou sběrné nádoby trvale nebo přechodně </w:t>
      </w:r>
      <w:r w:rsidR="00DA0127">
        <w:rPr>
          <w:rFonts w:ascii="Arial" w:hAnsi="Arial" w:cs="Arial"/>
          <w:sz w:val="22"/>
          <w:szCs w:val="22"/>
        </w:rPr>
        <w:t xml:space="preserve">  </w:t>
      </w:r>
      <w:r w:rsidR="00E350C1">
        <w:rPr>
          <w:rFonts w:ascii="Arial" w:hAnsi="Arial" w:cs="Arial"/>
          <w:sz w:val="22"/>
          <w:szCs w:val="22"/>
        </w:rPr>
        <w:br/>
        <w:t xml:space="preserve">      </w:t>
      </w:r>
      <w:r>
        <w:rPr>
          <w:rFonts w:ascii="Arial" w:hAnsi="Arial" w:cs="Arial"/>
          <w:sz w:val="22"/>
          <w:szCs w:val="22"/>
        </w:rPr>
        <w:t xml:space="preserve">umístěny za účelem dalšího nakládání s komunálním odpadem. Stanoviště sběrných </w:t>
      </w:r>
      <w:r w:rsidR="00E350C1">
        <w:rPr>
          <w:rFonts w:ascii="Arial" w:hAnsi="Arial" w:cs="Arial"/>
          <w:sz w:val="22"/>
          <w:szCs w:val="22"/>
        </w:rPr>
        <w:br/>
        <w:t xml:space="preserve">      </w:t>
      </w:r>
      <w:r>
        <w:rPr>
          <w:rFonts w:ascii="Arial" w:hAnsi="Arial" w:cs="Arial"/>
          <w:sz w:val="22"/>
          <w:szCs w:val="22"/>
        </w:rPr>
        <w:t>nádob jsou</w:t>
      </w:r>
      <w:r w:rsidR="00F11864">
        <w:rPr>
          <w:rFonts w:ascii="Arial" w:hAnsi="Arial" w:cs="Arial"/>
          <w:sz w:val="22"/>
          <w:szCs w:val="22"/>
        </w:rPr>
        <w:t xml:space="preserve"> individuální nebo společná pro více uživatelů.</w:t>
      </w:r>
    </w:p>
    <w:p w14:paraId="33D304DF" w14:textId="77777777" w:rsidR="0024722A" w:rsidRPr="00FB6AE5" w:rsidRDefault="0024722A" w:rsidP="00553B78">
      <w:pPr>
        <w:jc w:val="center"/>
        <w:rPr>
          <w:rFonts w:ascii="Arial" w:hAnsi="Arial" w:cs="Arial"/>
          <w:sz w:val="22"/>
          <w:szCs w:val="22"/>
        </w:rPr>
      </w:pPr>
    </w:p>
    <w:p w14:paraId="416EB49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F127C3D" w14:textId="77777777" w:rsidR="00CB5754" w:rsidRDefault="00A71487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 komunálního odpadu</w:t>
      </w:r>
    </w:p>
    <w:p w14:paraId="13350E4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5714C4C" w14:textId="77777777" w:rsidR="0024722A" w:rsidRPr="00FB6AE5" w:rsidRDefault="00A71487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>omunální odpad</w:t>
      </w:r>
      <w:r>
        <w:rPr>
          <w:rFonts w:ascii="Arial" w:hAnsi="Arial" w:cs="Arial"/>
          <w:sz w:val="22"/>
          <w:szCs w:val="22"/>
        </w:rPr>
        <w:t xml:space="preserve"> na místa určená obcí jsou povinny odděleně soustřeďovat následující 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688FAA5" w14:textId="77777777" w:rsidR="009B77CC" w:rsidRPr="00FB6AE5" w:rsidRDefault="009B77CC" w:rsidP="00126B80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2004494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F7D2C7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01FF074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  <w:r w:rsidR="00FB2CCB">
        <w:rPr>
          <w:rFonts w:ascii="Arial" w:hAnsi="Arial" w:cs="Arial"/>
          <w:bCs/>
          <w:i/>
          <w:color w:val="000000"/>
        </w:rPr>
        <w:t xml:space="preserve"> čiré a barevné,</w:t>
      </w:r>
    </w:p>
    <w:p w14:paraId="44586B75" w14:textId="77777777" w:rsidR="00C74B10" w:rsidRPr="00FB6AE5" w:rsidRDefault="00C74B1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Dřevo,</w:t>
      </w:r>
    </w:p>
    <w:p w14:paraId="0F1F2EC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A51BEB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D0E3E15" w14:textId="77777777" w:rsidR="00A71487" w:rsidRDefault="00053446" w:rsidP="00A71487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6709008" w14:textId="77777777" w:rsidR="00FA16E9" w:rsidRPr="00A71487" w:rsidRDefault="0098038C" w:rsidP="00A71487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A71487">
        <w:rPr>
          <w:rFonts w:ascii="Arial" w:hAnsi="Arial" w:cs="Arial"/>
          <w:i/>
          <w:sz w:val="22"/>
          <w:szCs w:val="22"/>
        </w:rPr>
        <w:t>Jedlé oleje a tuky</w:t>
      </w:r>
      <w:r w:rsidR="00DA0127">
        <w:rPr>
          <w:rFonts w:ascii="Arial" w:hAnsi="Arial" w:cs="Arial"/>
          <w:i/>
          <w:sz w:val="22"/>
          <w:szCs w:val="22"/>
        </w:rPr>
        <w:t>,</w:t>
      </w:r>
    </w:p>
    <w:p w14:paraId="37526C08" w14:textId="77777777" w:rsidR="00A71487" w:rsidRDefault="0098038C" w:rsidP="00FA16E9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Texti</w:t>
      </w:r>
      <w:r w:rsidR="00A71487">
        <w:rPr>
          <w:rFonts w:ascii="Arial" w:hAnsi="Arial" w:cs="Arial"/>
          <w:i/>
          <w:sz w:val="22"/>
          <w:szCs w:val="22"/>
        </w:rPr>
        <w:t>l</w:t>
      </w:r>
      <w:r w:rsidR="00DA0127">
        <w:rPr>
          <w:rFonts w:ascii="Arial" w:hAnsi="Arial" w:cs="Arial"/>
          <w:i/>
          <w:sz w:val="22"/>
          <w:szCs w:val="22"/>
        </w:rPr>
        <w:t>,</w:t>
      </w:r>
    </w:p>
    <w:p w14:paraId="700742AC" w14:textId="77777777" w:rsidR="0024722A" w:rsidRPr="00FA16E9" w:rsidRDefault="00A71487" w:rsidP="00FA16E9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Směsný komunální odpad</w:t>
      </w:r>
      <w:r w:rsidR="00DA0127">
        <w:rPr>
          <w:rFonts w:ascii="Arial" w:hAnsi="Arial" w:cs="Arial"/>
          <w:i/>
          <w:sz w:val="22"/>
          <w:szCs w:val="22"/>
        </w:rPr>
        <w:t>,</w:t>
      </w:r>
      <w:r w:rsidR="00FA16E9">
        <w:rPr>
          <w:rFonts w:ascii="Arial" w:hAnsi="Arial" w:cs="Arial"/>
          <w:i/>
          <w:sz w:val="22"/>
          <w:szCs w:val="22"/>
        </w:rPr>
        <w:t xml:space="preserve"> </w:t>
      </w:r>
    </w:p>
    <w:p w14:paraId="6195C38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97B2CC5" w14:textId="77777777" w:rsidR="0024722A" w:rsidRDefault="0024722A" w:rsidP="00F11864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FA16E9">
        <w:rPr>
          <w:rFonts w:ascii="Arial" w:hAnsi="Arial" w:cs="Arial"/>
          <w:sz w:val="22"/>
          <w:szCs w:val="22"/>
        </w:rPr>
        <w:t>,</w:t>
      </w:r>
      <w:r w:rsidR="002C442F">
        <w:rPr>
          <w:rFonts w:ascii="Arial" w:hAnsi="Arial" w:cs="Arial"/>
          <w:sz w:val="22"/>
          <w:szCs w:val="22"/>
        </w:rPr>
        <w:t xml:space="preserve"> g)</w:t>
      </w:r>
      <w:r w:rsidR="00FA16E9">
        <w:rPr>
          <w:rFonts w:ascii="Arial" w:hAnsi="Arial" w:cs="Arial"/>
          <w:sz w:val="22"/>
          <w:szCs w:val="22"/>
        </w:rPr>
        <w:t xml:space="preserve">, </w:t>
      </w:r>
      <w:r w:rsidR="00A71487">
        <w:rPr>
          <w:rFonts w:ascii="Arial" w:hAnsi="Arial" w:cs="Arial"/>
          <w:sz w:val="22"/>
          <w:szCs w:val="22"/>
        </w:rPr>
        <w:t>h</w:t>
      </w:r>
      <w:r w:rsidR="00FA16E9">
        <w:rPr>
          <w:rFonts w:ascii="Arial" w:hAnsi="Arial" w:cs="Arial"/>
          <w:sz w:val="22"/>
          <w:szCs w:val="22"/>
        </w:rPr>
        <w:t>)</w:t>
      </w:r>
      <w:r w:rsidR="00126B80">
        <w:rPr>
          <w:rFonts w:ascii="Arial" w:hAnsi="Arial" w:cs="Arial"/>
          <w:sz w:val="22"/>
          <w:szCs w:val="22"/>
        </w:rPr>
        <w:t xml:space="preserve"> a</w:t>
      </w:r>
      <w:r w:rsidR="00FA16E9">
        <w:rPr>
          <w:rFonts w:ascii="Arial" w:hAnsi="Arial" w:cs="Arial"/>
          <w:sz w:val="22"/>
          <w:szCs w:val="22"/>
        </w:rPr>
        <w:t xml:space="preserve"> </w:t>
      </w:r>
      <w:r w:rsidR="00A71487">
        <w:rPr>
          <w:rFonts w:ascii="Arial" w:hAnsi="Arial" w:cs="Arial"/>
          <w:sz w:val="22"/>
          <w:szCs w:val="22"/>
        </w:rPr>
        <w:t>i</w:t>
      </w:r>
      <w:r w:rsidR="00C74B10">
        <w:rPr>
          <w:rFonts w:ascii="Arial" w:hAnsi="Arial" w:cs="Arial"/>
          <w:sz w:val="22"/>
          <w:szCs w:val="22"/>
        </w:rPr>
        <w:t>)</w:t>
      </w:r>
      <w:r w:rsidRPr="00FB6AE5">
        <w:rPr>
          <w:rFonts w:ascii="Arial" w:hAnsi="Arial" w:cs="Arial"/>
          <w:sz w:val="22"/>
          <w:szCs w:val="22"/>
        </w:rPr>
        <w:t>.</w:t>
      </w:r>
    </w:p>
    <w:p w14:paraId="15715EC8" w14:textId="77777777" w:rsidR="00F11864" w:rsidRDefault="00F11864" w:rsidP="00F1186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94DD0A2" w14:textId="77777777" w:rsidR="00F11864" w:rsidRDefault="00F11864" w:rsidP="00F11864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7949B69B" w14:textId="77777777" w:rsidR="00F11864" w:rsidRPr="00F11864" w:rsidRDefault="00F11864" w:rsidP="00F1186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14:paraId="1BEF5DC2" w14:textId="77777777" w:rsidR="00F11864" w:rsidRDefault="00F11864" w:rsidP="00F11864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                                                  Čl.</w:t>
      </w:r>
      <w:r w:rsidR="0035553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3</w:t>
      </w:r>
    </w:p>
    <w:p w14:paraId="48ECA249" w14:textId="77777777" w:rsidR="0024722A" w:rsidRPr="00FB6AE5" w:rsidRDefault="00306FB5" w:rsidP="00306FB5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      Určení míst pro oddělené soustřeďování určených složek komunálního odpadu</w:t>
      </w:r>
    </w:p>
    <w:p w14:paraId="391A96F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1DA63E" w14:textId="77777777" w:rsidR="0024722A" w:rsidRPr="00FB6AE5" w:rsidRDefault="00DA0127" w:rsidP="00223F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FB2CCB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FB2CCB">
        <w:rPr>
          <w:rFonts w:ascii="Arial" w:hAnsi="Arial" w:cs="Arial"/>
          <w:sz w:val="22"/>
          <w:szCs w:val="22"/>
        </w:rPr>
        <w:t xml:space="preserve"> čiré a barevné</w:t>
      </w:r>
      <w:r>
        <w:rPr>
          <w:rFonts w:ascii="Arial" w:hAnsi="Arial" w:cs="Arial"/>
          <w:sz w:val="22"/>
          <w:szCs w:val="22"/>
        </w:rPr>
        <w:t xml:space="preserve">, </w:t>
      </w:r>
      <w:r w:rsidR="00F12F68">
        <w:rPr>
          <w:rFonts w:ascii="Arial" w:hAnsi="Arial" w:cs="Arial"/>
          <w:sz w:val="22"/>
          <w:szCs w:val="22"/>
        </w:rPr>
        <w:t xml:space="preserve">dřevo, </w:t>
      </w:r>
      <w:r>
        <w:rPr>
          <w:rFonts w:ascii="Arial" w:hAnsi="Arial" w:cs="Arial"/>
          <w:sz w:val="22"/>
          <w:szCs w:val="22"/>
        </w:rPr>
        <w:t>kovy, jedlé oleje a tuky, textil se soustřeďují do zvláštních sběrných nádob, kterými jsou pytle, sběrné nádoby,</w:t>
      </w:r>
      <w:r w:rsidR="00ED14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kontejnery</w:t>
      </w:r>
      <w:r w:rsidR="00AF4B5D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velkoobjemové kontejnery.</w:t>
      </w:r>
    </w:p>
    <w:p w14:paraId="287F7AA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D923D1A" w14:textId="77777777" w:rsidR="002404DF" w:rsidRDefault="0024722A" w:rsidP="00B56B71">
      <w:pPr>
        <w:numPr>
          <w:ilvl w:val="0"/>
          <w:numId w:val="4"/>
        </w:numPr>
        <w:tabs>
          <w:tab w:val="num" w:pos="540"/>
          <w:tab w:val="num" w:pos="92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404DF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DB2051" w:rsidRPr="002404DF">
        <w:rPr>
          <w:rFonts w:ascii="Arial" w:hAnsi="Arial" w:cs="Arial"/>
          <w:sz w:val="22"/>
          <w:szCs w:val="22"/>
        </w:rPr>
        <w:t>na těchto stanovištích</w:t>
      </w:r>
      <w:r w:rsidR="00224563" w:rsidRPr="002404DF">
        <w:rPr>
          <w:rFonts w:ascii="Arial" w:hAnsi="Arial" w:cs="Arial"/>
          <w:sz w:val="22"/>
          <w:szCs w:val="22"/>
        </w:rPr>
        <w:t xml:space="preserve"> – sběrných místech</w:t>
      </w:r>
      <w:r w:rsidR="00DB2051" w:rsidRPr="002404DF">
        <w:rPr>
          <w:rFonts w:ascii="Arial" w:hAnsi="Arial" w:cs="Arial"/>
          <w:sz w:val="22"/>
          <w:szCs w:val="22"/>
        </w:rPr>
        <w:t>:</w:t>
      </w:r>
      <w:r w:rsidR="00433355">
        <w:rPr>
          <w:rFonts w:ascii="Arial" w:hAnsi="Arial" w:cs="Arial"/>
          <w:sz w:val="22"/>
          <w:szCs w:val="22"/>
        </w:rPr>
        <w:t xml:space="preserve"> ul.</w:t>
      </w:r>
      <w:r w:rsidR="00E350C1">
        <w:rPr>
          <w:rFonts w:ascii="Arial" w:hAnsi="Arial" w:cs="Arial"/>
          <w:sz w:val="22"/>
          <w:szCs w:val="22"/>
        </w:rPr>
        <w:br/>
        <w:t xml:space="preserve">     </w:t>
      </w:r>
      <w:r w:rsidR="00301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3355">
        <w:rPr>
          <w:rFonts w:ascii="Arial" w:hAnsi="Arial" w:cs="Arial"/>
          <w:sz w:val="22"/>
          <w:szCs w:val="22"/>
        </w:rPr>
        <w:t>Zápotočí</w:t>
      </w:r>
      <w:proofErr w:type="spellEnd"/>
      <w:r w:rsidR="0098038C">
        <w:rPr>
          <w:rFonts w:ascii="Arial" w:hAnsi="Arial" w:cs="Arial"/>
          <w:sz w:val="22"/>
          <w:szCs w:val="22"/>
        </w:rPr>
        <w:t xml:space="preserve"> (papír, plast</w:t>
      </w:r>
      <w:r w:rsidR="00F12F68">
        <w:rPr>
          <w:rFonts w:ascii="Arial" w:hAnsi="Arial" w:cs="Arial"/>
          <w:sz w:val="22"/>
          <w:szCs w:val="22"/>
        </w:rPr>
        <w:t xml:space="preserve"> včetně PET lahví</w:t>
      </w:r>
      <w:r w:rsidR="0098038C">
        <w:rPr>
          <w:rFonts w:ascii="Arial" w:hAnsi="Arial" w:cs="Arial"/>
          <w:sz w:val="22"/>
          <w:szCs w:val="22"/>
        </w:rPr>
        <w:t>, sklo čiré</w:t>
      </w:r>
      <w:r w:rsidR="00F12F68">
        <w:rPr>
          <w:rFonts w:ascii="Arial" w:hAnsi="Arial" w:cs="Arial"/>
          <w:sz w:val="22"/>
          <w:szCs w:val="22"/>
        </w:rPr>
        <w:t xml:space="preserve"> a </w:t>
      </w:r>
      <w:r w:rsidR="0098038C">
        <w:rPr>
          <w:rFonts w:ascii="Arial" w:hAnsi="Arial" w:cs="Arial"/>
          <w:sz w:val="22"/>
          <w:szCs w:val="22"/>
        </w:rPr>
        <w:t>barevné)</w:t>
      </w:r>
      <w:r w:rsidR="00224563" w:rsidRPr="002404DF">
        <w:rPr>
          <w:rFonts w:ascii="Arial" w:hAnsi="Arial" w:cs="Arial"/>
          <w:sz w:val="22"/>
          <w:szCs w:val="22"/>
        </w:rPr>
        <w:t>, ul.</w:t>
      </w:r>
      <w:r w:rsidR="00DA0127">
        <w:rPr>
          <w:rFonts w:ascii="Arial" w:hAnsi="Arial" w:cs="Arial"/>
          <w:sz w:val="22"/>
          <w:szCs w:val="22"/>
        </w:rPr>
        <w:t xml:space="preserve"> </w:t>
      </w:r>
      <w:r w:rsidR="00224563" w:rsidRPr="002404DF">
        <w:rPr>
          <w:rFonts w:ascii="Arial" w:hAnsi="Arial" w:cs="Arial"/>
          <w:sz w:val="22"/>
          <w:szCs w:val="22"/>
        </w:rPr>
        <w:t>Vlčnovská</w:t>
      </w:r>
      <w:r w:rsidR="0098038C">
        <w:rPr>
          <w:rFonts w:ascii="Arial" w:hAnsi="Arial" w:cs="Arial"/>
          <w:sz w:val="22"/>
          <w:szCs w:val="22"/>
        </w:rPr>
        <w:t xml:space="preserve"> (papír, plast</w:t>
      </w:r>
      <w:r w:rsidR="00F12F68">
        <w:rPr>
          <w:rFonts w:ascii="Arial" w:hAnsi="Arial" w:cs="Arial"/>
          <w:sz w:val="22"/>
          <w:szCs w:val="22"/>
        </w:rPr>
        <w:t xml:space="preserve"> </w:t>
      </w:r>
      <w:r w:rsidR="00B56B71">
        <w:rPr>
          <w:rFonts w:ascii="Arial" w:hAnsi="Arial" w:cs="Arial"/>
          <w:sz w:val="22"/>
          <w:szCs w:val="22"/>
        </w:rPr>
        <w:br/>
        <w:t xml:space="preserve">      </w:t>
      </w:r>
      <w:r w:rsidR="00F12F68">
        <w:rPr>
          <w:rFonts w:ascii="Arial" w:hAnsi="Arial" w:cs="Arial"/>
          <w:sz w:val="22"/>
          <w:szCs w:val="22"/>
        </w:rPr>
        <w:t>včetně PET lahví</w:t>
      </w:r>
      <w:r w:rsidR="00224563" w:rsidRPr="002404DF">
        <w:rPr>
          <w:rFonts w:ascii="Arial" w:hAnsi="Arial" w:cs="Arial"/>
          <w:sz w:val="22"/>
          <w:szCs w:val="22"/>
        </w:rPr>
        <w:t>,</w:t>
      </w:r>
      <w:r w:rsidR="0098038C">
        <w:rPr>
          <w:rFonts w:ascii="Arial" w:hAnsi="Arial" w:cs="Arial"/>
          <w:sz w:val="22"/>
          <w:szCs w:val="22"/>
        </w:rPr>
        <w:t xml:space="preserve"> sklo čiré</w:t>
      </w:r>
      <w:r w:rsidR="00F12F68">
        <w:rPr>
          <w:rFonts w:ascii="Arial" w:hAnsi="Arial" w:cs="Arial"/>
          <w:sz w:val="22"/>
          <w:szCs w:val="22"/>
        </w:rPr>
        <w:t xml:space="preserve"> a barevné</w:t>
      </w:r>
      <w:r w:rsidR="0098038C">
        <w:rPr>
          <w:rFonts w:ascii="Arial" w:hAnsi="Arial" w:cs="Arial"/>
          <w:sz w:val="22"/>
          <w:szCs w:val="22"/>
        </w:rPr>
        <w:t xml:space="preserve">), </w:t>
      </w:r>
      <w:r w:rsidR="00224563" w:rsidRPr="002404DF">
        <w:rPr>
          <w:rFonts w:ascii="Arial" w:hAnsi="Arial" w:cs="Arial"/>
          <w:sz w:val="22"/>
          <w:szCs w:val="22"/>
        </w:rPr>
        <w:t xml:space="preserve">točna </w:t>
      </w:r>
      <w:proofErr w:type="spellStart"/>
      <w:r w:rsidR="00224563" w:rsidRPr="002404DF">
        <w:rPr>
          <w:rFonts w:ascii="Arial" w:hAnsi="Arial" w:cs="Arial"/>
          <w:sz w:val="22"/>
          <w:szCs w:val="22"/>
        </w:rPr>
        <w:t>Křivosůdy</w:t>
      </w:r>
      <w:proofErr w:type="spellEnd"/>
      <w:r w:rsidR="0098038C">
        <w:rPr>
          <w:rFonts w:ascii="Arial" w:hAnsi="Arial" w:cs="Arial"/>
          <w:sz w:val="22"/>
          <w:szCs w:val="22"/>
        </w:rPr>
        <w:t xml:space="preserve"> (papír, plast</w:t>
      </w:r>
      <w:r w:rsidR="00F12F68">
        <w:rPr>
          <w:rFonts w:ascii="Arial" w:hAnsi="Arial" w:cs="Arial"/>
          <w:sz w:val="22"/>
          <w:szCs w:val="22"/>
        </w:rPr>
        <w:t xml:space="preserve"> včetně PET lahví</w:t>
      </w:r>
      <w:r w:rsidR="0098038C">
        <w:rPr>
          <w:rFonts w:ascii="Arial" w:hAnsi="Arial" w:cs="Arial"/>
          <w:sz w:val="22"/>
          <w:szCs w:val="22"/>
        </w:rPr>
        <w:t xml:space="preserve">, </w:t>
      </w:r>
      <w:r w:rsidR="00B56B71">
        <w:rPr>
          <w:rFonts w:ascii="Arial" w:hAnsi="Arial" w:cs="Arial"/>
          <w:sz w:val="22"/>
          <w:szCs w:val="22"/>
        </w:rPr>
        <w:br/>
        <w:t xml:space="preserve">      </w:t>
      </w:r>
      <w:r w:rsidR="0098038C">
        <w:rPr>
          <w:rFonts w:ascii="Arial" w:hAnsi="Arial" w:cs="Arial"/>
          <w:sz w:val="22"/>
          <w:szCs w:val="22"/>
        </w:rPr>
        <w:t>sk</w:t>
      </w:r>
      <w:r w:rsidR="00F12F68">
        <w:rPr>
          <w:rFonts w:ascii="Arial" w:hAnsi="Arial" w:cs="Arial"/>
          <w:sz w:val="22"/>
          <w:szCs w:val="22"/>
        </w:rPr>
        <w:t>lo</w:t>
      </w:r>
      <w:r w:rsidR="00B56B71">
        <w:rPr>
          <w:rFonts w:ascii="Arial" w:hAnsi="Arial" w:cs="Arial"/>
          <w:sz w:val="22"/>
          <w:szCs w:val="22"/>
        </w:rPr>
        <w:t xml:space="preserve"> </w:t>
      </w:r>
      <w:r w:rsidR="00F12F68">
        <w:rPr>
          <w:rFonts w:ascii="Arial" w:hAnsi="Arial" w:cs="Arial"/>
          <w:sz w:val="22"/>
          <w:szCs w:val="22"/>
        </w:rPr>
        <w:t>čiré a barevné</w:t>
      </w:r>
      <w:r w:rsidR="0098038C">
        <w:rPr>
          <w:rFonts w:ascii="Arial" w:hAnsi="Arial" w:cs="Arial"/>
          <w:sz w:val="22"/>
          <w:szCs w:val="22"/>
        </w:rPr>
        <w:t>),</w:t>
      </w:r>
      <w:r w:rsidR="00224563" w:rsidRPr="002404DF">
        <w:rPr>
          <w:rFonts w:ascii="Arial" w:hAnsi="Arial" w:cs="Arial"/>
          <w:sz w:val="22"/>
          <w:szCs w:val="22"/>
        </w:rPr>
        <w:t xml:space="preserve"> </w:t>
      </w:r>
      <w:r w:rsidR="002404DF" w:rsidRPr="002404DF">
        <w:rPr>
          <w:rFonts w:ascii="Arial" w:hAnsi="Arial" w:cs="Arial"/>
          <w:sz w:val="22"/>
          <w:szCs w:val="22"/>
        </w:rPr>
        <w:t xml:space="preserve">ulička, ul. </w:t>
      </w:r>
      <w:proofErr w:type="spellStart"/>
      <w:r w:rsidR="002404DF" w:rsidRPr="002404DF">
        <w:rPr>
          <w:rFonts w:ascii="Arial" w:hAnsi="Arial" w:cs="Arial"/>
          <w:sz w:val="22"/>
          <w:szCs w:val="22"/>
        </w:rPr>
        <w:t>Nadzáhumní</w:t>
      </w:r>
      <w:proofErr w:type="spellEnd"/>
      <w:r w:rsidR="00B56B71">
        <w:rPr>
          <w:rFonts w:ascii="Arial" w:hAnsi="Arial" w:cs="Arial"/>
          <w:sz w:val="22"/>
          <w:szCs w:val="22"/>
        </w:rPr>
        <w:t xml:space="preserve"> </w:t>
      </w:r>
      <w:r w:rsidR="003014E0">
        <w:rPr>
          <w:rFonts w:ascii="Arial" w:hAnsi="Arial" w:cs="Arial"/>
          <w:sz w:val="22"/>
          <w:szCs w:val="22"/>
        </w:rPr>
        <w:t>(papír, plast</w:t>
      </w:r>
      <w:r w:rsidR="00F12F68">
        <w:rPr>
          <w:rFonts w:ascii="Arial" w:hAnsi="Arial" w:cs="Arial"/>
          <w:sz w:val="22"/>
          <w:szCs w:val="22"/>
        </w:rPr>
        <w:t xml:space="preserve"> včetně PET lahví</w:t>
      </w:r>
      <w:r w:rsidR="003014E0">
        <w:rPr>
          <w:rFonts w:ascii="Arial" w:hAnsi="Arial" w:cs="Arial"/>
          <w:sz w:val="22"/>
          <w:szCs w:val="22"/>
        </w:rPr>
        <w:t>, sklo čiré</w:t>
      </w:r>
      <w:r w:rsidR="00F12F68">
        <w:rPr>
          <w:rFonts w:ascii="Arial" w:hAnsi="Arial" w:cs="Arial"/>
          <w:sz w:val="22"/>
          <w:szCs w:val="22"/>
        </w:rPr>
        <w:t xml:space="preserve"> a</w:t>
      </w:r>
      <w:r w:rsidR="003014E0">
        <w:rPr>
          <w:rFonts w:ascii="Arial" w:hAnsi="Arial" w:cs="Arial"/>
          <w:sz w:val="22"/>
          <w:szCs w:val="22"/>
        </w:rPr>
        <w:t xml:space="preserve"> </w:t>
      </w:r>
      <w:r w:rsidR="00B56B71">
        <w:rPr>
          <w:rFonts w:ascii="Arial" w:hAnsi="Arial" w:cs="Arial"/>
          <w:sz w:val="22"/>
          <w:szCs w:val="22"/>
        </w:rPr>
        <w:br/>
        <w:t xml:space="preserve">      </w:t>
      </w:r>
      <w:r w:rsidR="003014E0">
        <w:rPr>
          <w:rFonts w:ascii="Arial" w:hAnsi="Arial" w:cs="Arial"/>
          <w:sz w:val="22"/>
          <w:szCs w:val="22"/>
        </w:rPr>
        <w:t>barevné),</w:t>
      </w:r>
      <w:r w:rsidR="00843B37">
        <w:rPr>
          <w:rFonts w:ascii="Arial" w:hAnsi="Arial" w:cs="Arial"/>
          <w:sz w:val="22"/>
          <w:szCs w:val="22"/>
        </w:rPr>
        <w:t xml:space="preserve"> </w:t>
      </w:r>
      <w:r w:rsidR="003014E0">
        <w:rPr>
          <w:rFonts w:ascii="Arial" w:hAnsi="Arial" w:cs="Arial"/>
          <w:sz w:val="22"/>
          <w:szCs w:val="22"/>
        </w:rPr>
        <w:t>ul.</w:t>
      </w:r>
      <w:r w:rsidR="00B56B71">
        <w:rPr>
          <w:rFonts w:ascii="Arial" w:hAnsi="Arial" w:cs="Arial"/>
          <w:sz w:val="22"/>
          <w:szCs w:val="22"/>
        </w:rPr>
        <w:t xml:space="preserve"> u </w:t>
      </w:r>
      <w:proofErr w:type="gramStart"/>
      <w:r w:rsidR="003014E0">
        <w:rPr>
          <w:rFonts w:ascii="Arial" w:hAnsi="Arial" w:cs="Arial"/>
          <w:sz w:val="22"/>
          <w:szCs w:val="22"/>
        </w:rPr>
        <w:t>Sv.</w:t>
      </w:r>
      <w:proofErr w:type="gramEnd"/>
      <w:r w:rsidR="00B56B71">
        <w:rPr>
          <w:rFonts w:ascii="Arial" w:hAnsi="Arial" w:cs="Arial"/>
          <w:sz w:val="22"/>
          <w:szCs w:val="22"/>
        </w:rPr>
        <w:t xml:space="preserve"> </w:t>
      </w:r>
      <w:r w:rsidR="003014E0">
        <w:rPr>
          <w:rFonts w:ascii="Arial" w:hAnsi="Arial" w:cs="Arial"/>
          <w:sz w:val="22"/>
          <w:szCs w:val="22"/>
        </w:rPr>
        <w:t>Antonínka</w:t>
      </w:r>
      <w:r w:rsidR="00B56B71">
        <w:rPr>
          <w:rFonts w:ascii="Arial" w:hAnsi="Arial" w:cs="Arial"/>
          <w:sz w:val="22"/>
          <w:szCs w:val="22"/>
        </w:rPr>
        <w:t xml:space="preserve"> </w:t>
      </w:r>
      <w:r w:rsidR="003014E0">
        <w:rPr>
          <w:rFonts w:ascii="Arial" w:hAnsi="Arial" w:cs="Arial"/>
          <w:sz w:val="22"/>
          <w:szCs w:val="22"/>
        </w:rPr>
        <w:t>(papír,</w:t>
      </w:r>
      <w:r w:rsidR="00843B37">
        <w:rPr>
          <w:rFonts w:ascii="Arial" w:hAnsi="Arial" w:cs="Arial"/>
          <w:sz w:val="22"/>
          <w:szCs w:val="22"/>
        </w:rPr>
        <w:t xml:space="preserve"> </w:t>
      </w:r>
      <w:r w:rsidR="00B56B71">
        <w:rPr>
          <w:rFonts w:ascii="Arial" w:hAnsi="Arial" w:cs="Arial"/>
          <w:sz w:val="22"/>
          <w:szCs w:val="22"/>
        </w:rPr>
        <w:t>p</w:t>
      </w:r>
      <w:r w:rsidR="003014E0">
        <w:rPr>
          <w:rFonts w:ascii="Arial" w:hAnsi="Arial" w:cs="Arial"/>
          <w:sz w:val="22"/>
          <w:szCs w:val="22"/>
        </w:rPr>
        <w:t>last</w:t>
      </w:r>
      <w:r w:rsidR="00B56B71">
        <w:rPr>
          <w:rFonts w:ascii="Arial" w:hAnsi="Arial" w:cs="Arial"/>
          <w:sz w:val="22"/>
          <w:szCs w:val="22"/>
        </w:rPr>
        <w:t xml:space="preserve"> </w:t>
      </w:r>
      <w:r w:rsidR="00F12F68">
        <w:rPr>
          <w:rFonts w:ascii="Arial" w:hAnsi="Arial" w:cs="Arial"/>
          <w:sz w:val="22"/>
          <w:szCs w:val="22"/>
        </w:rPr>
        <w:t>včetně PET lahví</w:t>
      </w:r>
      <w:r w:rsidR="003014E0">
        <w:rPr>
          <w:rFonts w:ascii="Arial" w:hAnsi="Arial" w:cs="Arial"/>
          <w:sz w:val="22"/>
          <w:szCs w:val="22"/>
        </w:rPr>
        <w:t>).</w:t>
      </w:r>
    </w:p>
    <w:p w14:paraId="2E3EEAC2" w14:textId="77777777" w:rsidR="002404DF" w:rsidRDefault="002404DF" w:rsidP="000C5527">
      <w:pPr>
        <w:pStyle w:val="Odstavecseseznamem"/>
        <w:ind w:left="0"/>
        <w:rPr>
          <w:rFonts w:ascii="Arial" w:hAnsi="Arial" w:cs="Arial"/>
        </w:rPr>
      </w:pPr>
    </w:p>
    <w:p w14:paraId="3EC0E5ED" w14:textId="77777777" w:rsidR="0024722A" w:rsidRPr="002404DF" w:rsidRDefault="000C5527" w:rsidP="000C5527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   </w:t>
      </w:r>
      <w:r w:rsidR="002404DF">
        <w:rPr>
          <w:rFonts w:ascii="Arial" w:hAnsi="Arial" w:cs="Arial"/>
          <w:sz w:val="22"/>
          <w:szCs w:val="22"/>
        </w:rPr>
        <w:t>Z</w:t>
      </w:r>
      <w:r w:rsidR="0024722A" w:rsidRPr="002404DF">
        <w:rPr>
          <w:rFonts w:ascii="Arial" w:hAnsi="Arial" w:cs="Arial"/>
          <w:sz w:val="22"/>
          <w:szCs w:val="22"/>
        </w:rPr>
        <w:t>vláštní sběrné nádoby jsou barevně odlišeny a označeny příslušnými nápisy:</w:t>
      </w:r>
    </w:p>
    <w:p w14:paraId="09417996" w14:textId="77777777" w:rsidR="00745703" w:rsidRPr="00223F72" w:rsidRDefault="00745703" w:rsidP="00027440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2FE223B8" w14:textId="77777777" w:rsidR="0024722A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223F72">
        <w:rPr>
          <w:rFonts w:ascii="Arial" w:hAnsi="Arial" w:cs="Arial"/>
          <w:bCs/>
          <w:i/>
          <w:color w:val="000000"/>
        </w:rPr>
        <w:t>P</w:t>
      </w:r>
      <w:r w:rsidR="0024722A" w:rsidRPr="00223F72">
        <w:rPr>
          <w:rFonts w:ascii="Arial" w:hAnsi="Arial" w:cs="Arial"/>
          <w:bCs/>
          <w:i/>
          <w:color w:val="000000"/>
        </w:rPr>
        <w:t>apír</w:t>
      </w:r>
      <w:r w:rsidR="00ED14B5">
        <w:rPr>
          <w:rFonts w:ascii="Arial" w:hAnsi="Arial" w:cs="Arial"/>
          <w:bCs/>
          <w:i/>
          <w:color w:val="000000"/>
        </w:rPr>
        <w:t xml:space="preserve"> -</w:t>
      </w:r>
      <w:r w:rsidR="0024722A" w:rsidRPr="00223F72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="0024722A" w:rsidRPr="00223F72">
        <w:rPr>
          <w:rFonts w:ascii="Arial" w:hAnsi="Arial" w:cs="Arial"/>
          <w:bCs/>
          <w:i/>
          <w:color w:val="000000"/>
        </w:rPr>
        <w:t xml:space="preserve"> </w:t>
      </w:r>
      <w:r w:rsidR="002404DF">
        <w:rPr>
          <w:rFonts w:ascii="Arial" w:hAnsi="Arial" w:cs="Arial"/>
          <w:bCs/>
          <w:i/>
          <w:color w:val="000000"/>
        </w:rPr>
        <w:t>modrá</w:t>
      </w:r>
      <w:r w:rsidR="00F12F68">
        <w:rPr>
          <w:rFonts w:ascii="Arial" w:hAnsi="Arial" w:cs="Arial"/>
          <w:bCs/>
          <w:i/>
          <w:color w:val="000000"/>
        </w:rPr>
        <w:t>,</w:t>
      </w:r>
    </w:p>
    <w:p w14:paraId="1181147A" w14:textId="77777777" w:rsidR="00A94551" w:rsidRPr="00223F72" w:rsidRDefault="00A945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 xml:space="preserve">Plasty, PET </w:t>
      </w:r>
      <w:proofErr w:type="gramStart"/>
      <w:r w:rsidRPr="00223F72">
        <w:rPr>
          <w:rFonts w:ascii="Arial" w:hAnsi="Arial" w:cs="Arial"/>
          <w:bCs/>
          <w:i/>
          <w:color w:val="000000"/>
        </w:rPr>
        <w:t>lahve</w:t>
      </w:r>
      <w:r w:rsidR="00ED14B5">
        <w:rPr>
          <w:rFonts w:ascii="Arial" w:hAnsi="Arial" w:cs="Arial"/>
          <w:bCs/>
          <w:i/>
          <w:color w:val="000000"/>
        </w:rPr>
        <w:t xml:space="preserve"> -</w:t>
      </w:r>
      <w:r w:rsidRPr="00223F72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Pr="00223F72">
        <w:rPr>
          <w:rFonts w:ascii="Arial" w:hAnsi="Arial" w:cs="Arial"/>
          <w:bCs/>
          <w:i/>
          <w:color w:val="000000"/>
        </w:rPr>
        <w:t xml:space="preserve"> </w:t>
      </w:r>
      <w:r w:rsidR="002404DF">
        <w:rPr>
          <w:rFonts w:ascii="Arial" w:hAnsi="Arial" w:cs="Arial"/>
          <w:bCs/>
          <w:i/>
          <w:color w:val="000000"/>
        </w:rPr>
        <w:t>žlutá</w:t>
      </w:r>
      <w:r w:rsidR="00F12F68">
        <w:rPr>
          <w:rFonts w:ascii="Arial" w:hAnsi="Arial" w:cs="Arial"/>
          <w:bCs/>
          <w:i/>
          <w:color w:val="000000"/>
        </w:rPr>
        <w:t>,</w:t>
      </w:r>
    </w:p>
    <w:p w14:paraId="1FFB3C80" w14:textId="6C15BC6A" w:rsidR="00B15853" w:rsidRPr="000C5527" w:rsidRDefault="000332D7" w:rsidP="000C55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S</w:t>
      </w:r>
      <w:r w:rsidR="0024722A" w:rsidRPr="00223F72">
        <w:rPr>
          <w:rFonts w:ascii="Arial" w:hAnsi="Arial" w:cs="Arial"/>
          <w:bCs/>
          <w:i/>
          <w:color w:val="000000"/>
        </w:rPr>
        <w:t>klo</w:t>
      </w:r>
      <w:r w:rsidR="00ED14B5">
        <w:rPr>
          <w:rFonts w:ascii="Arial" w:hAnsi="Arial" w:cs="Arial"/>
          <w:bCs/>
          <w:i/>
          <w:color w:val="000000"/>
        </w:rPr>
        <w:t xml:space="preserve"> </w:t>
      </w:r>
      <w:r w:rsidR="00F12F68">
        <w:rPr>
          <w:rFonts w:ascii="Arial" w:hAnsi="Arial" w:cs="Arial"/>
          <w:bCs/>
          <w:i/>
          <w:color w:val="000000"/>
        </w:rPr>
        <w:t>–</w:t>
      </w:r>
      <w:r w:rsidR="0024722A" w:rsidRPr="00223F72">
        <w:rPr>
          <w:rFonts w:ascii="Arial" w:hAnsi="Arial" w:cs="Arial"/>
          <w:bCs/>
          <w:i/>
          <w:color w:val="000000"/>
        </w:rPr>
        <w:t xml:space="preserve"> </w:t>
      </w:r>
      <w:r w:rsidR="009B1AC1">
        <w:rPr>
          <w:rFonts w:ascii="Arial" w:hAnsi="Arial" w:cs="Arial"/>
          <w:bCs/>
          <w:i/>
          <w:color w:val="000000"/>
        </w:rPr>
        <w:t xml:space="preserve">sklo </w:t>
      </w:r>
      <w:proofErr w:type="gramStart"/>
      <w:r w:rsidR="009B1AC1">
        <w:rPr>
          <w:rFonts w:ascii="Arial" w:hAnsi="Arial" w:cs="Arial"/>
          <w:bCs/>
          <w:i/>
          <w:color w:val="000000"/>
        </w:rPr>
        <w:t>čiré</w:t>
      </w:r>
      <w:r w:rsidR="00F12F68">
        <w:rPr>
          <w:rFonts w:ascii="Arial" w:hAnsi="Arial" w:cs="Arial"/>
          <w:bCs/>
          <w:i/>
          <w:color w:val="000000"/>
        </w:rPr>
        <w:t xml:space="preserve"> - </w:t>
      </w:r>
      <w:r w:rsidR="0024722A" w:rsidRPr="00223F72">
        <w:rPr>
          <w:rFonts w:ascii="Arial" w:hAnsi="Arial" w:cs="Arial"/>
          <w:bCs/>
          <w:i/>
          <w:color w:val="000000"/>
        </w:rPr>
        <w:t>barva</w:t>
      </w:r>
      <w:proofErr w:type="gramEnd"/>
      <w:r w:rsidR="0024722A" w:rsidRPr="00223F72">
        <w:rPr>
          <w:rFonts w:ascii="Arial" w:hAnsi="Arial" w:cs="Arial"/>
          <w:bCs/>
          <w:i/>
          <w:color w:val="000000"/>
        </w:rPr>
        <w:t xml:space="preserve"> </w:t>
      </w:r>
      <w:r w:rsidR="002404DF">
        <w:rPr>
          <w:rFonts w:ascii="Arial" w:hAnsi="Arial" w:cs="Arial"/>
          <w:bCs/>
          <w:i/>
          <w:color w:val="000000"/>
        </w:rPr>
        <w:t>bílá</w:t>
      </w:r>
      <w:r w:rsidR="00ED14B5">
        <w:rPr>
          <w:rFonts w:ascii="Arial" w:hAnsi="Arial" w:cs="Arial"/>
          <w:bCs/>
          <w:i/>
          <w:color w:val="000000"/>
        </w:rPr>
        <w:t>,</w:t>
      </w:r>
      <w:r w:rsidR="002404DF">
        <w:rPr>
          <w:rFonts w:ascii="Arial" w:hAnsi="Arial" w:cs="Arial"/>
          <w:bCs/>
          <w:i/>
          <w:color w:val="000000"/>
        </w:rPr>
        <w:t xml:space="preserve"> </w:t>
      </w:r>
      <w:r w:rsidR="009B1AC1">
        <w:rPr>
          <w:rFonts w:ascii="Arial" w:hAnsi="Arial" w:cs="Arial"/>
          <w:bCs/>
          <w:i/>
          <w:color w:val="000000"/>
        </w:rPr>
        <w:t>sklo barevné</w:t>
      </w:r>
      <w:r w:rsidR="00F12F68">
        <w:rPr>
          <w:rFonts w:ascii="Arial" w:hAnsi="Arial" w:cs="Arial"/>
          <w:bCs/>
          <w:i/>
          <w:color w:val="000000"/>
        </w:rPr>
        <w:t xml:space="preserve"> - barva </w:t>
      </w:r>
      <w:r w:rsidR="002404DF">
        <w:rPr>
          <w:rFonts w:ascii="Arial" w:hAnsi="Arial" w:cs="Arial"/>
          <w:bCs/>
          <w:i/>
          <w:color w:val="000000"/>
        </w:rPr>
        <w:t>zelená</w:t>
      </w:r>
      <w:r w:rsidR="00F31867">
        <w:rPr>
          <w:rFonts w:ascii="Arial" w:hAnsi="Arial" w:cs="Arial"/>
          <w:bCs/>
          <w:i/>
          <w:color w:val="000000"/>
        </w:rPr>
        <w:t>.</w:t>
      </w:r>
    </w:p>
    <w:p w14:paraId="044CCC7A" w14:textId="77777777" w:rsidR="0024722A" w:rsidRPr="00FB6AE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14D0CDC" w14:textId="77777777" w:rsidR="00F77173" w:rsidRDefault="00F77173" w:rsidP="000C552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23F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3F72">
        <w:rPr>
          <w:rFonts w:ascii="Arial" w:hAnsi="Arial" w:cs="Arial"/>
          <w:sz w:val="22"/>
          <w:szCs w:val="22"/>
        </w:rPr>
        <w:t>é složky komunálních odpadů</w:t>
      </w:r>
      <w:r w:rsidR="00FF60D6" w:rsidRPr="00223F72">
        <w:rPr>
          <w:rFonts w:ascii="Arial" w:hAnsi="Arial" w:cs="Arial"/>
          <w:sz w:val="22"/>
          <w:szCs w:val="22"/>
        </w:rPr>
        <w:t>,</w:t>
      </w:r>
      <w:r w:rsidR="00223F72" w:rsidRPr="00223F72">
        <w:rPr>
          <w:rFonts w:ascii="Arial" w:hAnsi="Arial" w:cs="Arial"/>
          <w:sz w:val="22"/>
          <w:szCs w:val="22"/>
        </w:rPr>
        <w:t xml:space="preserve"> </w:t>
      </w:r>
      <w:r w:rsidR="00A94551" w:rsidRPr="00223F72">
        <w:rPr>
          <w:rFonts w:ascii="Arial" w:hAnsi="Arial" w:cs="Arial"/>
          <w:sz w:val="22"/>
          <w:szCs w:val="22"/>
        </w:rPr>
        <w:t>než</w:t>
      </w:r>
      <w:r w:rsidRPr="00223F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3F72">
        <w:rPr>
          <w:rFonts w:ascii="Arial" w:hAnsi="Arial" w:cs="Arial"/>
          <w:sz w:val="22"/>
          <w:szCs w:val="22"/>
        </w:rPr>
        <w:t>.</w:t>
      </w:r>
    </w:p>
    <w:p w14:paraId="53F311A9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2EF97403" w14:textId="77777777" w:rsidR="00FA16E9" w:rsidRDefault="000C5527" w:rsidP="000C552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Dřevo, kovy</w:t>
      </w:r>
      <w:r w:rsidR="00005545">
        <w:rPr>
          <w:rFonts w:ascii="Arial" w:hAnsi="Arial" w:cs="Arial"/>
          <w:sz w:val="22"/>
          <w:szCs w:val="22"/>
        </w:rPr>
        <w:t>,</w:t>
      </w:r>
      <w:r w:rsidR="00F12F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textil, jedlé oleje a tuky je možno</w:t>
      </w:r>
      <w:r w:rsidR="00C3782E" w:rsidRPr="002404DF">
        <w:rPr>
          <w:rFonts w:ascii="Arial" w:hAnsi="Arial" w:cs="Arial"/>
          <w:sz w:val="22"/>
          <w:szCs w:val="22"/>
        </w:rPr>
        <w:t xml:space="preserve"> odevzdávat ve sběrném dvoře</w:t>
      </w:r>
      <w:r w:rsidR="003014E0">
        <w:rPr>
          <w:rFonts w:ascii="Arial" w:hAnsi="Arial" w:cs="Arial"/>
          <w:sz w:val="22"/>
          <w:szCs w:val="22"/>
        </w:rPr>
        <w:t>, ul. Vlčnovská – horní konec</w:t>
      </w:r>
      <w:r>
        <w:rPr>
          <w:rFonts w:ascii="Arial" w:hAnsi="Arial" w:cs="Arial"/>
          <w:sz w:val="22"/>
          <w:szCs w:val="22"/>
        </w:rPr>
        <w:t xml:space="preserve">, kde lze také odevzdávat papír, plasty včetně PET lahví a sklo čiré a barevné. </w:t>
      </w:r>
    </w:p>
    <w:p w14:paraId="32E454FB" w14:textId="77777777" w:rsidR="00FA16E9" w:rsidRDefault="00FA16E9" w:rsidP="00FA16E9">
      <w:pPr>
        <w:pStyle w:val="Odstavecseseznamem"/>
        <w:rPr>
          <w:rFonts w:ascii="Arial" w:hAnsi="Arial" w:cs="Arial"/>
        </w:rPr>
      </w:pPr>
    </w:p>
    <w:p w14:paraId="7C9CFC5E" w14:textId="77777777" w:rsidR="00C3782E" w:rsidRDefault="00FA16E9" w:rsidP="000C552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Tříděný odpad – papír a plasty</w:t>
      </w:r>
      <w:r w:rsidR="00B56B71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 lze také odevzdávat formou pytlového systému</w:t>
      </w:r>
      <w:r w:rsidR="003014E0">
        <w:rPr>
          <w:rFonts w:ascii="Arial" w:hAnsi="Arial" w:cs="Arial"/>
          <w:sz w:val="22"/>
          <w:szCs w:val="22"/>
        </w:rPr>
        <w:t xml:space="preserve"> – pytle jsou ukládány u jednotlivých nemovitostí a následně sváženy dle pravidelného harmonogramu </w:t>
      </w:r>
      <w:r w:rsidR="00ED14B5">
        <w:rPr>
          <w:rFonts w:ascii="Arial" w:hAnsi="Arial" w:cs="Arial"/>
          <w:sz w:val="22"/>
          <w:szCs w:val="22"/>
        </w:rPr>
        <w:t xml:space="preserve">svozu uvedeném na stránkách </w:t>
      </w:r>
      <w:hyperlink r:id="rId8" w:history="1">
        <w:r w:rsidR="00DA46B2" w:rsidRPr="00752F2F">
          <w:rPr>
            <w:rStyle w:val="Hypertextovodkaz"/>
            <w:rFonts w:ascii="Arial" w:hAnsi="Arial" w:cs="Arial"/>
            <w:sz w:val="22"/>
            <w:szCs w:val="22"/>
          </w:rPr>
          <w:t>www.veletiny.cz</w:t>
        </w:r>
      </w:hyperlink>
      <w:r w:rsidR="00ED14B5">
        <w:rPr>
          <w:rFonts w:ascii="Arial" w:hAnsi="Arial" w:cs="Arial"/>
          <w:sz w:val="22"/>
          <w:szCs w:val="22"/>
        </w:rPr>
        <w:t>.</w:t>
      </w:r>
    </w:p>
    <w:p w14:paraId="2D8AA486" w14:textId="77777777" w:rsidR="00DA46B2" w:rsidRDefault="00DA46B2" w:rsidP="00DA46B2">
      <w:pPr>
        <w:pStyle w:val="Odstavecseseznamem"/>
        <w:rPr>
          <w:rFonts w:ascii="Arial" w:hAnsi="Arial" w:cs="Arial"/>
        </w:rPr>
      </w:pPr>
    </w:p>
    <w:p w14:paraId="3AD6849E" w14:textId="77777777" w:rsidR="00DA46B2" w:rsidRDefault="00DA46B2" w:rsidP="000C552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 nich při manipulaci nevypadával. Pokud to umožňuje povaha odpadu, je nutno jeho objem před odložením do sběrné nádoby minimalizovat.</w:t>
      </w:r>
    </w:p>
    <w:p w14:paraId="52AA765E" w14:textId="77777777" w:rsidR="00C74B10" w:rsidRDefault="00C74B10" w:rsidP="00C74B10">
      <w:pPr>
        <w:jc w:val="both"/>
        <w:rPr>
          <w:rFonts w:ascii="Arial" w:hAnsi="Arial" w:cs="Arial"/>
          <w:sz w:val="22"/>
          <w:szCs w:val="22"/>
        </w:rPr>
      </w:pPr>
    </w:p>
    <w:p w14:paraId="708BCD3C" w14:textId="77777777" w:rsidR="00843B37" w:rsidRPr="002404DF" w:rsidRDefault="00843B37" w:rsidP="00C74B10">
      <w:pPr>
        <w:jc w:val="both"/>
        <w:rPr>
          <w:rFonts w:ascii="Arial" w:hAnsi="Arial" w:cs="Arial"/>
          <w:sz w:val="22"/>
          <w:szCs w:val="22"/>
        </w:rPr>
      </w:pPr>
    </w:p>
    <w:p w14:paraId="3E4D75E0" w14:textId="77777777" w:rsidR="0024722A" w:rsidRPr="00FB6AE5" w:rsidRDefault="00C74B10" w:rsidP="00C74B10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                                                   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3CAFEE9D" w14:textId="77777777" w:rsidR="0024722A" w:rsidRPr="00FB6AE5" w:rsidRDefault="003014E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   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115DAD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461C784" w14:textId="77777777" w:rsidR="0024722A" w:rsidRPr="00FB6AE5" w:rsidRDefault="0024722A" w:rsidP="009D039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62FDB8E" w14:textId="77777777" w:rsidR="002404DF" w:rsidRDefault="008651B2" w:rsidP="009D039C">
      <w:pPr>
        <w:numPr>
          <w:ilvl w:val="0"/>
          <w:numId w:val="21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 odevzdávat ve sběrném dvoře, ul</w:t>
      </w:r>
      <w:r w:rsidR="002404DF" w:rsidRPr="002404D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Vlčnovská – horní konec.</w:t>
      </w:r>
    </w:p>
    <w:p w14:paraId="2506D72A" w14:textId="77777777" w:rsidR="002404DF" w:rsidRDefault="002404DF" w:rsidP="009D039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793469" w14:textId="77777777" w:rsidR="0024722A" w:rsidRPr="002404DF" w:rsidRDefault="00A94551" w:rsidP="009D039C">
      <w:pPr>
        <w:numPr>
          <w:ilvl w:val="0"/>
          <w:numId w:val="2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2404DF">
        <w:rPr>
          <w:rFonts w:ascii="Arial" w:hAnsi="Arial" w:cs="Arial"/>
          <w:sz w:val="22"/>
          <w:szCs w:val="22"/>
        </w:rPr>
        <w:t>S</w:t>
      </w:r>
      <w:r w:rsidR="008651B2">
        <w:rPr>
          <w:rFonts w:ascii="Arial" w:hAnsi="Arial" w:cs="Arial"/>
          <w:sz w:val="22"/>
          <w:szCs w:val="22"/>
        </w:rPr>
        <w:t>oustřeďování</w:t>
      </w:r>
      <w:r w:rsidRPr="002404DF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404DF">
        <w:rPr>
          <w:rFonts w:ascii="Arial" w:hAnsi="Arial" w:cs="Arial"/>
          <w:sz w:val="22"/>
          <w:szCs w:val="22"/>
        </w:rPr>
        <w:t xml:space="preserve"> podléhá požadavkům </w:t>
      </w:r>
      <w:r w:rsidR="002404DF">
        <w:rPr>
          <w:rFonts w:ascii="Arial" w:hAnsi="Arial" w:cs="Arial"/>
          <w:sz w:val="22"/>
          <w:szCs w:val="22"/>
        </w:rPr>
        <w:t xml:space="preserve">               </w:t>
      </w:r>
      <w:r w:rsidR="00EA1B4D" w:rsidRPr="002404DF">
        <w:rPr>
          <w:rFonts w:ascii="Arial" w:hAnsi="Arial" w:cs="Arial"/>
          <w:sz w:val="22"/>
          <w:szCs w:val="22"/>
        </w:rPr>
        <w:t>stanovený</w:t>
      </w:r>
      <w:r w:rsidR="00C25DCE" w:rsidRPr="002404DF">
        <w:rPr>
          <w:rFonts w:ascii="Arial" w:hAnsi="Arial" w:cs="Arial"/>
          <w:sz w:val="22"/>
          <w:szCs w:val="22"/>
        </w:rPr>
        <w:t>m</w:t>
      </w:r>
      <w:r w:rsidR="00EA1B4D" w:rsidRPr="002404DF">
        <w:rPr>
          <w:rFonts w:ascii="Arial" w:hAnsi="Arial" w:cs="Arial"/>
          <w:sz w:val="22"/>
          <w:szCs w:val="22"/>
        </w:rPr>
        <w:t xml:space="preserve"> v čl.</w:t>
      </w:r>
      <w:r w:rsidR="00F301DF" w:rsidRPr="002404DF">
        <w:rPr>
          <w:rFonts w:ascii="Arial" w:hAnsi="Arial" w:cs="Arial"/>
          <w:sz w:val="22"/>
          <w:szCs w:val="22"/>
        </w:rPr>
        <w:t xml:space="preserve"> </w:t>
      </w:r>
      <w:r w:rsidR="00EA1B4D" w:rsidRPr="002404DF">
        <w:rPr>
          <w:rFonts w:ascii="Arial" w:hAnsi="Arial" w:cs="Arial"/>
          <w:sz w:val="22"/>
          <w:szCs w:val="22"/>
        </w:rPr>
        <w:t>3 odst. 4</w:t>
      </w:r>
      <w:r w:rsidR="008651B2">
        <w:rPr>
          <w:rFonts w:ascii="Arial" w:hAnsi="Arial" w:cs="Arial"/>
          <w:sz w:val="22"/>
          <w:szCs w:val="22"/>
        </w:rPr>
        <w:t xml:space="preserve"> a 7.</w:t>
      </w:r>
    </w:p>
    <w:p w14:paraId="4EDC64EE" w14:textId="77777777" w:rsidR="00C3782E" w:rsidRDefault="00C3782E" w:rsidP="009D039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18CE8E" w14:textId="77777777" w:rsidR="00843B37" w:rsidRDefault="00843B37" w:rsidP="009D039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B92474" w14:textId="77777777" w:rsidR="000F645D" w:rsidRPr="00641107" w:rsidRDefault="00C74B10" w:rsidP="00C74B1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0F645D" w:rsidRPr="00641107">
        <w:rPr>
          <w:rFonts w:ascii="Arial" w:hAnsi="Arial" w:cs="Arial"/>
          <w:b/>
          <w:sz w:val="22"/>
          <w:szCs w:val="22"/>
        </w:rPr>
        <w:t>Čl. 5</w:t>
      </w:r>
    </w:p>
    <w:p w14:paraId="5BB8748B" w14:textId="77777777" w:rsidR="000F645D" w:rsidRPr="00641107" w:rsidRDefault="003014E0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0F645D" w:rsidRPr="00641107">
        <w:rPr>
          <w:rFonts w:ascii="Arial" w:hAnsi="Arial" w:cs="Arial"/>
          <w:b/>
          <w:sz w:val="22"/>
          <w:szCs w:val="22"/>
        </w:rPr>
        <w:t>S</w:t>
      </w:r>
      <w:r w:rsidR="008651B2">
        <w:rPr>
          <w:rFonts w:ascii="Arial" w:hAnsi="Arial" w:cs="Arial"/>
          <w:b/>
          <w:sz w:val="22"/>
          <w:szCs w:val="22"/>
        </w:rPr>
        <w:t>oustřeďování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E5BE2B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168298" w14:textId="77777777" w:rsidR="000F645D" w:rsidRPr="00820FB7" w:rsidRDefault="000F645D" w:rsidP="0085174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820FB7">
        <w:rPr>
          <w:rFonts w:ascii="Arial" w:hAnsi="Arial" w:cs="Arial"/>
          <w:sz w:val="22"/>
          <w:szCs w:val="22"/>
        </w:rPr>
        <w:t xml:space="preserve">Objemný odpad </w:t>
      </w:r>
      <w:r w:rsidR="00851742">
        <w:rPr>
          <w:rFonts w:ascii="Arial" w:hAnsi="Arial" w:cs="Arial"/>
          <w:sz w:val="22"/>
          <w:szCs w:val="22"/>
        </w:rPr>
        <w:t>lze odevzdávat ve sběrném dvoře, ul. Vlčnovská – horní konec.</w:t>
      </w:r>
    </w:p>
    <w:p w14:paraId="189CC67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17623AF" w14:textId="77777777" w:rsidR="00820FB7" w:rsidRDefault="00851742" w:rsidP="00343C2D">
      <w:pPr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požadavkům v čl. 3 odst. 4 a 7.</w:t>
      </w:r>
    </w:p>
    <w:p w14:paraId="3C43DEB8" w14:textId="77777777" w:rsidR="00F71191" w:rsidRDefault="00F71191" w:rsidP="00152161">
      <w:pPr>
        <w:jc w:val="both"/>
        <w:rPr>
          <w:rFonts w:ascii="Arial" w:hAnsi="Arial" w:cs="Arial"/>
          <w:sz w:val="22"/>
          <w:szCs w:val="22"/>
        </w:rPr>
      </w:pPr>
    </w:p>
    <w:p w14:paraId="12C41323" w14:textId="77777777" w:rsidR="00843B37" w:rsidRPr="00152161" w:rsidRDefault="00843B37" w:rsidP="00152161">
      <w:pPr>
        <w:jc w:val="both"/>
        <w:rPr>
          <w:rFonts w:ascii="Arial" w:hAnsi="Arial" w:cs="Arial"/>
          <w:sz w:val="22"/>
          <w:szCs w:val="22"/>
        </w:rPr>
      </w:pPr>
    </w:p>
    <w:p w14:paraId="071ED47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6</w:t>
      </w:r>
    </w:p>
    <w:p w14:paraId="44C9E69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152161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0A132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31104C9" w14:textId="77777777" w:rsidR="0024722A" w:rsidRPr="00FB6AE5" w:rsidRDefault="0024722A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 w:rsidR="00A94551"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se shromažďuje do sběrných nádob. Pro účely této vyhlášky</w:t>
      </w:r>
      <w:r w:rsidR="00FB36A3"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 w:rsidR="00FB36A3">
        <w:rPr>
          <w:rFonts w:ascii="Arial" w:hAnsi="Arial" w:cs="Arial"/>
          <w:sz w:val="22"/>
          <w:szCs w:val="22"/>
        </w:rPr>
        <w:t>rozumějí</w:t>
      </w:r>
      <w:r w:rsidR="00503F10">
        <w:rPr>
          <w:rFonts w:ascii="Arial" w:hAnsi="Arial" w:cs="Arial"/>
          <w:sz w:val="22"/>
          <w:szCs w:val="22"/>
        </w:rPr>
        <w:t>:</w:t>
      </w:r>
    </w:p>
    <w:p w14:paraId="0EF15675" w14:textId="77777777" w:rsidR="0024722A" w:rsidRPr="00FB6AE5" w:rsidRDefault="00152161" w:rsidP="0015216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a) </w:t>
      </w:r>
      <w:r w:rsidR="0024722A" w:rsidRPr="00053446">
        <w:rPr>
          <w:rFonts w:ascii="Arial" w:hAnsi="Arial" w:cs="Arial"/>
          <w:bCs/>
          <w:sz w:val="22"/>
          <w:szCs w:val="22"/>
        </w:rPr>
        <w:t>typizované sběrné</w:t>
      </w:r>
      <w:r w:rsidR="009B680A">
        <w:rPr>
          <w:rFonts w:ascii="Arial" w:hAnsi="Arial" w:cs="Arial"/>
          <w:sz w:val="22"/>
          <w:szCs w:val="22"/>
        </w:rPr>
        <w:t xml:space="preserve"> nádoby</w:t>
      </w:r>
      <w:r w:rsidR="00820FB7">
        <w:rPr>
          <w:rFonts w:ascii="Arial" w:hAnsi="Arial" w:cs="Arial"/>
          <w:sz w:val="22"/>
          <w:szCs w:val="22"/>
        </w:rPr>
        <w:t xml:space="preserve"> – popelnice,</w:t>
      </w:r>
      <w:r w:rsidR="0043335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určené ke shromažďování směsného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komunálního odpadu,</w:t>
      </w:r>
    </w:p>
    <w:p w14:paraId="5B8E8C43" w14:textId="77777777" w:rsidR="0024722A" w:rsidRDefault="00152161" w:rsidP="0015216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b)  </w:t>
      </w:r>
      <w:r w:rsidR="0024722A" w:rsidRPr="00053446">
        <w:rPr>
          <w:rFonts w:ascii="Arial" w:hAnsi="Arial" w:cs="Arial"/>
          <w:bCs/>
          <w:sz w:val="22"/>
          <w:szCs w:val="22"/>
        </w:rPr>
        <w:t>odpadkové koše</w:t>
      </w:r>
      <w:r w:rsidR="0024722A" w:rsidRPr="00FB6A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6A7C44E" w14:textId="77777777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6D228F44" w14:textId="77777777" w:rsidR="0024722A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14:paraId="61DF26FA" w14:textId="77777777" w:rsidR="008B482D" w:rsidRDefault="008B482D" w:rsidP="008B482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8E727A7" w14:textId="77777777" w:rsidR="00F15925" w:rsidRPr="00355538" w:rsidRDefault="00EA0DC4" w:rsidP="00F15925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směsného komunálního odpadu podléhá požadavkům stanoveným v čl. 3 odst. 4 a 7.</w:t>
      </w:r>
    </w:p>
    <w:p w14:paraId="66E8FB8C" w14:textId="77777777" w:rsidR="00843B37" w:rsidRDefault="00843B37" w:rsidP="00F15925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3070773" w14:textId="77777777" w:rsidR="00EA0DC4" w:rsidRDefault="007C2811" w:rsidP="00EA0DC4">
      <w:pPr>
        <w:widowControl w:val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Čl.</w:t>
      </w:r>
      <w:r w:rsidR="00F15925">
        <w:rPr>
          <w:rFonts w:ascii="Arial" w:hAnsi="Arial" w:cs="Arial"/>
          <w:b/>
          <w:bCs/>
          <w:sz w:val="22"/>
          <w:szCs w:val="22"/>
        </w:rPr>
        <w:t xml:space="preserve"> 7</w:t>
      </w:r>
    </w:p>
    <w:p w14:paraId="0FB5753C" w14:textId="77777777" w:rsidR="00355538" w:rsidRPr="00355538" w:rsidRDefault="005B1DC4" w:rsidP="00355538">
      <w:pPr>
        <w:widowControl w:val="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Nakládání s výrobky s ukončenou životností</w:t>
      </w:r>
      <w:r w:rsidR="00355538">
        <w:rPr>
          <w:rFonts w:ascii="Arial" w:hAnsi="Arial" w:cs="Arial"/>
          <w:b/>
          <w:bCs/>
          <w:sz w:val="22"/>
          <w:szCs w:val="22"/>
        </w:rPr>
        <w:t xml:space="preserve"> </w:t>
      </w:r>
      <w:r w:rsidR="00355538" w:rsidRPr="00355538">
        <w:rPr>
          <w:rFonts w:ascii="Arial" w:hAnsi="Arial" w:cs="Arial"/>
          <w:b/>
          <w:bCs/>
          <w:sz w:val="22"/>
          <w:szCs w:val="22"/>
        </w:rPr>
        <w:t>v rámci služby pr</w:t>
      </w:r>
      <w:r w:rsidR="00355538">
        <w:rPr>
          <w:rFonts w:ascii="Arial" w:hAnsi="Arial" w:cs="Arial"/>
          <w:b/>
          <w:bCs/>
          <w:sz w:val="22"/>
          <w:szCs w:val="22"/>
        </w:rPr>
        <w:t xml:space="preserve">o </w:t>
      </w:r>
      <w:r w:rsidR="00355538" w:rsidRPr="00355538">
        <w:rPr>
          <w:rFonts w:ascii="Arial" w:hAnsi="Arial" w:cs="Arial"/>
          <w:b/>
          <w:bCs/>
          <w:sz w:val="22"/>
          <w:szCs w:val="22"/>
        </w:rPr>
        <w:t>výrobce</w:t>
      </w:r>
    </w:p>
    <w:p w14:paraId="3F5F49F3" w14:textId="77777777" w:rsidR="00355538" w:rsidRPr="00355538" w:rsidRDefault="00355538" w:rsidP="00355538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55538"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45A4D03C" w14:textId="77777777" w:rsidR="007C2811" w:rsidRDefault="007C2811" w:rsidP="00EA0DC4">
      <w:pPr>
        <w:widowControl w:val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5ED56948" w14:textId="77777777" w:rsidR="005B1DC4" w:rsidRDefault="005B1DC4" w:rsidP="00EA0DC4">
      <w:pPr>
        <w:widowControl w:val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3C34E70B" w14:textId="77777777" w:rsidR="005B1DC4" w:rsidRDefault="00EB4855" w:rsidP="00EB4855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5B1DC4">
        <w:rPr>
          <w:rFonts w:ascii="Arial" w:hAnsi="Arial" w:cs="Arial"/>
          <w:sz w:val="22"/>
          <w:szCs w:val="22"/>
        </w:rPr>
        <w:t xml:space="preserve">Obec v rámci zpětného odběru pro výrobce umožňuje nakládání s následujícími výrobky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5B1DC4">
        <w:rPr>
          <w:rFonts w:ascii="Arial" w:hAnsi="Arial" w:cs="Arial"/>
          <w:sz w:val="22"/>
          <w:szCs w:val="22"/>
        </w:rPr>
        <w:t>s ukončenou životností:</w:t>
      </w:r>
    </w:p>
    <w:p w14:paraId="54905C73" w14:textId="77777777" w:rsidR="005B1DC4" w:rsidRDefault="005B1DC4" w:rsidP="005B1DC4">
      <w:pPr>
        <w:widowControl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1377E3F" w14:textId="77777777" w:rsidR="00F15925" w:rsidRPr="009B1AC1" w:rsidRDefault="005B1DC4" w:rsidP="00EB4855">
      <w:pPr>
        <w:widowControl w:val="0"/>
        <w:numPr>
          <w:ilvl w:val="0"/>
          <w:numId w:val="28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9B1AC1">
        <w:rPr>
          <w:rFonts w:ascii="Arial" w:hAnsi="Arial" w:cs="Arial"/>
          <w:sz w:val="22"/>
          <w:szCs w:val="22"/>
        </w:rPr>
        <w:t>elektrická a elektronická zařízení (elektrozařízení)</w:t>
      </w:r>
      <w:r w:rsidR="00F15925" w:rsidRPr="009B1AC1">
        <w:rPr>
          <w:rFonts w:ascii="Arial" w:hAnsi="Arial" w:cs="Arial"/>
          <w:sz w:val="22"/>
          <w:szCs w:val="22"/>
        </w:rPr>
        <w:t>.</w:t>
      </w:r>
    </w:p>
    <w:p w14:paraId="08F301E5" w14:textId="77777777" w:rsidR="005B1DC4" w:rsidRPr="00F15925" w:rsidRDefault="00EB4855" w:rsidP="00EB4855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B1AC1">
        <w:rPr>
          <w:rFonts w:ascii="Arial" w:hAnsi="Arial" w:cs="Arial"/>
          <w:sz w:val="22"/>
          <w:szCs w:val="22"/>
        </w:rPr>
        <w:t xml:space="preserve"> </w:t>
      </w:r>
      <w:r w:rsidR="00F15925">
        <w:rPr>
          <w:rFonts w:ascii="Arial" w:hAnsi="Arial" w:cs="Arial"/>
          <w:sz w:val="22"/>
          <w:szCs w:val="22"/>
        </w:rPr>
        <w:t xml:space="preserve">b)   </w:t>
      </w:r>
      <w:r w:rsidR="005B1DC4" w:rsidRPr="00F15925">
        <w:rPr>
          <w:rFonts w:ascii="Arial" w:hAnsi="Arial" w:cs="Arial"/>
          <w:sz w:val="22"/>
          <w:szCs w:val="22"/>
        </w:rPr>
        <w:t>baterie a akumulátory (přenosné)</w:t>
      </w:r>
      <w:r w:rsidR="00F15925">
        <w:rPr>
          <w:rFonts w:ascii="Arial" w:hAnsi="Arial" w:cs="Arial"/>
          <w:sz w:val="22"/>
          <w:szCs w:val="22"/>
        </w:rPr>
        <w:t>.</w:t>
      </w:r>
    </w:p>
    <w:p w14:paraId="6D9C5AD9" w14:textId="77777777" w:rsidR="005B1DC4" w:rsidRDefault="005B1DC4" w:rsidP="00EB4855">
      <w:pPr>
        <w:widowControl w:val="0"/>
        <w:ind w:left="709"/>
        <w:jc w:val="both"/>
        <w:rPr>
          <w:rFonts w:ascii="Arial" w:hAnsi="Arial" w:cs="Arial"/>
          <w:sz w:val="22"/>
          <w:szCs w:val="22"/>
        </w:rPr>
      </w:pPr>
    </w:p>
    <w:p w14:paraId="22561A90" w14:textId="77777777" w:rsidR="005B1DC4" w:rsidRDefault="00EB4855" w:rsidP="00EB4855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5B1DC4">
        <w:rPr>
          <w:rFonts w:ascii="Arial" w:hAnsi="Arial" w:cs="Arial"/>
          <w:sz w:val="22"/>
          <w:szCs w:val="22"/>
        </w:rPr>
        <w:t>Výrobky s ukončenou životností uvedené v odst. 1 lze předávat:</w:t>
      </w:r>
    </w:p>
    <w:p w14:paraId="5C45D729" w14:textId="77777777" w:rsidR="005B1DC4" w:rsidRDefault="005B1DC4" w:rsidP="005B1DC4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7E5C195B" w14:textId="77777777" w:rsidR="00F15925" w:rsidRPr="009B1AC1" w:rsidRDefault="00F15925" w:rsidP="00F15925">
      <w:pPr>
        <w:widowControl w:val="0"/>
        <w:numPr>
          <w:ilvl w:val="0"/>
          <w:numId w:val="29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9B1AC1">
        <w:rPr>
          <w:rFonts w:ascii="Arial" w:hAnsi="Arial" w:cs="Arial"/>
          <w:sz w:val="22"/>
          <w:szCs w:val="22"/>
        </w:rPr>
        <w:t>drobná elektrozařízení, baterie a akumulátory – do speciální sběrné nádoby umístěné na sběrném dvoře, ul. Vlčnovská – horní konec.</w:t>
      </w:r>
    </w:p>
    <w:p w14:paraId="2E45B39E" w14:textId="77777777" w:rsidR="005B1DC4" w:rsidRPr="005B1DC4" w:rsidRDefault="00F15925" w:rsidP="00F15925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b)</w:t>
      </w:r>
      <w:r w:rsidR="005B1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velké elektrospotřebiče – na sběrném dvoře, ul. Vlčnovská – horní konec.</w:t>
      </w:r>
    </w:p>
    <w:p w14:paraId="43087C1B" w14:textId="77777777" w:rsidR="007C2811" w:rsidRDefault="007C2811" w:rsidP="00B56B7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78DEB21" w14:textId="77777777" w:rsidR="00843B37" w:rsidRPr="007C2811" w:rsidRDefault="00843B37" w:rsidP="00B56B7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A822A3A" w14:textId="77777777" w:rsidR="008B482D" w:rsidRDefault="008B482D" w:rsidP="000F6F9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Čl. </w:t>
      </w:r>
      <w:r w:rsidR="00F15925">
        <w:rPr>
          <w:rFonts w:ascii="Arial" w:hAnsi="Arial" w:cs="Arial"/>
          <w:b/>
          <w:sz w:val="22"/>
          <w:szCs w:val="22"/>
        </w:rPr>
        <w:t>8</w:t>
      </w:r>
    </w:p>
    <w:p w14:paraId="4E9AD9B9" w14:textId="77777777" w:rsidR="008B482D" w:rsidRDefault="008B482D" w:rsidP="000F6F9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Komunitní kompostování</w:t>
      </w:r>
    </w:p>
    <w:p w14:paraId="259F6234" w14:textId="77777777" w:rsidR="008B482D" w:rsidRDefault="008B482D" w:rsidP="000F6F97">
      <w:pPr>
        <w:rPr>
          <w:rFonts w:ascii="Arial" w:hAnsi="Arial" w:cs="Arial"/>
          <w:b/>
          <w:sz w:val="22"/>
          <w:szCs w:val="22"/>
        </w:rPr>
      </w:pPr>
    </w:p>
    <w:p w14:paraId="6E87301E" w14:textId="77777777" w:rsidR="008B482D" w:rsidRDefault="008B482D" w:rsidP="00AF4B5D">
      <w:pPr>
        <w:numPr>
          <w:ilvl w:val="0"/>
          <w:numId w:val="25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Komunitní kompostování je systém soustřeďování rostlinných zbytků z údržby zeleně, zahrad a domácností z území obce, jejich úprava a následné zpracování v komunitní kompostárně na kompost</w:t>
      </w:r>
      <w:r w:rsidRPr="00EB4855">
        <w:rPr>
          <w:rFonts w:ascii="Arial" w:hAnsi="Arial" w:cs="Arial"/>
          <w:bCs/>
          <w:sz w:val="22"/>
          <w:szCs w:val="22"/>
          <w:vertAlign w:val="superscript"/>
        </w:rPr>
        <w:t>3</w:t>
      </w:r>
      <w:r w:rsidR="00EB4855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534DD6D3" w14:textId="77777777" w:rsidR="008B482D" w:rsidRPr="008B482D" w:rsidRDefault="008B482D" w:rsidP="00EB4855">
      <w:pPr>
        <w:ind w:left="284"/>
        <w:rPr>
          <w:rFonts w:ascii="Arial" w:hAnsi="Arial" w:cs="Arial"/>
          <w:b/>
          <w:sz w:val="22"/>
          <w:szCs w:val="22"/>
        </w:rPr>
      </w:pPr>
    </w:p>
    <w:p w14:paraId="6C373417" w14:textId="77777777" w:rsidR="00392117" w:rsidRPr="00392117" w:rsidRDefault="00392117" w:rsidP="00AF4B5D">
      <w:pPr>
        <w:numPr>
          <w:ilvl w:val="0"/>
          <w:numId w:val="25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Rostlinné zbytky z údržby zeleně, zahrad a domácností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ovoce a zelenina ze zahrad a kuchyní, drny se zeminou, rostliny a jejich zbytky neznečištěné chemickými látkami, které budou využity v rámci komunitního kompostování, lze:</w:t>
      </w:r>
    </w:p>
    <w:p w14:paraId="1CD65596" w14:textId="77777777" w:rsidR="00392117" w:rsidRPr="00392117" w:rsidRDefault="00392117" w:rsidP="00EB4855">
      <w:pPr>
        <w:ind w:left="284"/>
        <w:rPr>
          <w:rFonts w:ascii="Arial" w:hAnsi="Arial" w:cs="Arial"/>
          <w:b/>
          <w:sz w:val="22"/>
          <w:szCs w:val="22"/>
        </w:rPr>
      </w:pPr>
    </w:p>
    <w:p w14:paraId="659E1F73" w14:textId="77777777" w:rsidR="00BC77D2" w:rsidRDefault="00392117" w:rsidP="00EB4855">
      <w:pPr>
        <w:numPr>
          <w:ilvl w:val="0"/>
          <w:numId w:val="26"/>
        </w:numPr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odkládat do kontejnerů (šedá barva) přistavených v jednotlivých </w:t>
      </w:r>
      <w:r w:rsidR="00BC77D2">
        <w:rPr>
          <w:rFonts w:ascii="Arial" w:hAnsi="Arial" w:cs="Arial"/>
          <w:bCs/>
          <w:sz w:val="22"/>
          <w:szCs w:val="22"/>
        </w:rPr>
        <w:t>částech</w:t>
      </w:r>
      <w:r>
        <w:rPr>
          <w:rFonts w:ascii="Arial" w:hAnsi="Arial" w:cs="Arial"/>
          <w:bCs/>
          <w:sz w:val="22"/>
          <w:szCs w:val="22"/>
        </w:rPr>
        <w:t xml:space="preserve"> obce</w:t>
      </w:r>
      <w:r w:rsidR="000B31EE">
        <w:rPr>
          <w:rFonts w:ascii="Arial" w:hAnsi="Arial" w:cs="Arial"/>
          <w:bCs/>
          <w:sz w:val="22"/>
          <w:szCs w:val="22"/>
        </w:rPr>
        <w:t xml:space="preserve"> – u čp. </w:t>
      </w:r>
      <w:r w:rsidR="00BC77D2">
        <w:rPr>
          <w:rFonts w:ascii="Arial" w:hAnsi="Arial" w:cs="Arial"/>
          <w:bCs/>
          <w:sz w:val="22"/>
          <w:szCs w:val="22"/>
        </w:rPr>
        <w:t>13</w:t>
      </w:r>
      <w:r w:rsidR="000B31EE">
        <w:rPr>
          <w:rFonts w:ascii="Arial" w:hAnsi="Arial" w:cs="Arial"/>
          <w:bCs/>
          <w:sz w:val="22"/>
          <w:szCs w:val="22"/>
        </w:rPr>
        <w:t xml:space="preserve">, čp. </w:t>
      </w:r>
      <w:r w:rsidR="00BC77D2">
        <w:rPr>
          <w:rFonts w:ascii="Arial" w:hAnsi="Arial" w:cs="Arial"/>
          <w:bCs/>
          <w:sz w:val="22"/>
          <w:szCs w:val="22"/>
        </w:rPr>
        <w:t>26</w:t>
      </w:r>
      <w:r w:rsidR="000B31EE">
        <w:rPr>
          <w:rFonts w:ascii="Arial" w:hAnsi="Arial" w:cs="Arial"/>
          <w:bCs/>
          <w:sz w:val="22"/>
          <w:szCs w:val="22"/>
        </w:rPr>
        <w:t xml:space="preserve">, čp. </w:t>
      </w:r>
      <w:r w:rsidR="00BC77D2">
        <w:rPr>
          <w:rFonts w:ascii="Arial" w:hAnsi="Arial" w:cs="Arial"/>
          <w:bCs/>
          <w:sz w:val="22"/>
          <w:szCs w:val="22"/>
        </w:rPr>
        <w:t>38</w:t>
      </w:r>
      <w:r w:rsidR="000B31EE">
        <w:rPr>
          <w:rFonts w:ascii="Arial" w:hAnsi="Arial" w:cs="Arial"/>
          <w:bCs/>
          <w:sz w:val="22"/>
          <w:szCs w:val="22"/>
        </w:rPr>
        <w:t>, čp.</w:t>
      </w:r>
      <w:r w:rsidR="00BC77D2">
        <w:rPr>
          <w:rFonts w:ascii="Arial" w:hAnsi="Arial" w:cs="Arial"/>
          <w:bCs/>
          <w:sz w:val="22"/>
          <w:szCs w:val="22"/>
        </w:rPr>
        <w:t xml:space="preserve"> 63, čp. 140, čp. 198, čp. 209, čp. 213, čp. 235</w:t>
      </w:r>
      <w:r w:rsidR="00126B80">
        <w:rPr>
          <w:rFonts w:ascii="Arial" w:hAnsi="Arial" w:cs="Arial"/>
          <w:bCs/>
          <w:sz w:val="22"/>
          <w:szCs w:val="22"/>
        </w:rPr>
        <w:t>,</w:t>
      </w:r>
    </w:p>
    <w:p w14:paraId="7E29754F" w14:textId="77777777" w:rsidR="00392117" w:rsidRDefault="00BC77D2" w:rsidP="00EB4855">
      <w:pPr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0B31EE">
        <w:rPr>
          <w:rFonts w:ascii="Arial" w:hAnsi="Arial" w:cs="Arial"/>
          <w:bCs/>
          <w:sz w:val="22"/>
          <w:szCs w:val="22"/>
        </w:rPr>
        <w:t xml:space="preserve">   </w:t>
      </w:r>
    </w:p>
    <w:p w14:paraId="1786658B" w14:textId="77777777" w:rsidR="00392117" w:rsidRDefault="00392117" w:rsidP="00EB4855">
      <w:pPr>
        <w:numPr>
          <w:ilvl w:val="0"/>
          <w:numId w:val="26"/>
        </w:numPr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odkládat v komunitní kompostárně </w:t>
      </w:r>
      <w:r w:rsidR="007C2811">
        <w:rPr>
          <w:rFonts w:ascii="Arial" w:hAnsi="Arial" w:cs="Arial"/>
          <w:bCs/>
          <w:sz w:val="22"/>
          <w:szCs w:val="22"/>
        </w:rPr>
        <w:t>v areálu bývalého zemědělského družstva</w:t>
      </w:r>
      <w:r w:rsidR="00126B80">
        <w:rPr>
          <w:rFonts w:ascii="Arial" w:hAnsi="Arial" w:cs="Arial"/>
          <w:bCs/>
          <w:sz w:val="22"/>
          <w:szCs w:val="22"/>
        </w:rPr>
        <w:t>.</w:t>
      </w:r>
    </w:p>
    <w:p w14:paraId="19F23321" w14:textId="77777777" w:rsidR="00EB4855" w:rsidRDefault="00EB4855" w:rsidP="00EB4855">
      <w:pPr>
        <w:pStyle w:val="Odstavecseseznamem"/>
        <w:ind w:left="709"/>
        <w:rPr>
          <w:rFonts w:ascii="Arial" w:hAnsi="Arial" w:cs="Arial"/>
          <w:bCs/>
        </w:rPr>
      </w:pPr>
    </w:p>
    <w:p w14:paraId="7BA04437" w14:textId="77777777" w:rsidR="00EB4855" w:rsidRDefault="00EB4855">
      <w:r>
        <w:rPr>
          <w:rFonts w:ascii="Arial" w:hAnsi="Arial" w:cs="Arial"/>
          <w:bCs/>
          <w:sz w:val="22"/>
          <w:szCs w:val="22"/>
        </w:rPr>
        <w:t>______________________</w:t>
      </w:r>
    </w:p>
    <w:p w14:paraId="4E65D9E8" w14:textId="77777777" w:rsidR="00EB4855" w:rsidRPr="00911AD1" w:rsidRDefault="00EB4855" w:rsidP="00EB4855">
      <w:pPr>
        <w:rPr>
          <w:rFonts w:ascii="Arial" w:hAnsi="Arial" w:cs="Arial"/>
          <w:bCs/>
          <w:sz w:val="16"/>
          <w:szCs w:val="16"/>
        </w:rPr>
      </w:pPr>
      <w:r w:rsidRPr="00911AD1">
        <w:rPr>
          <w:rFonts w:ascii="Arial" w:hAnsi="Arial" w:cs="Arial"/>
          <w:bCs/>
          <w:sz w:val="16"/>
          <w:szCs w:val="16"/>
        </w:rPr>
        <w:t>3) § 65 zákona o odpadech</w:t>
      </w:r>
    </w:p>
    <w:p w14:paraId="346570B9" w14:textId="77777777" w:rsidR="007C2811" w:rsidRDefault="007C2811" w:rsidP="00EB4855">
      <w:pPr>
        <w:ind w:left="709"/>
        <w:rPr>
          <w:rFonts w:ascii="Arial" w:hAnsi="Arial" w:cs="Arial"/>
          <w:bCs/>
          <w:sz w:val="22"/>
          <w:szCs w:val="22"/>
        </w:rPr>
      </w:pPr>
    </w:p>
    <w:p w14:paraId="32A24213" w14:textId="77777777" w:rsidR="00843B37" w:rsidRDefault="008B482D" w:rsidP="007C2811">
      <w:pPr>
        <w:ind w:left="103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</w:t>
      </w:r>
    </w:p>
    <w:p w14:paraId="15CD96B7" w14:textId="77777777" w:rsidR="00EA0DC4" w:rsidRPr="000F6F97" w:rsidRDefault="008B482D" w:rsidP="007C2811">
      <w:pPr>
        <w:ind w:left="103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</w:t>
      </w:r>
    </w:p>
    <w:p w14:paraId="0B1BACB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15925">
        <w:rPr>
          <w:rFonts w:ascii="Arial" w:hAnsi="Arial" w:cs="Arial"/>
          <w:b/>
          <w:sz w:val="22"/>
          <w:szCs w:val="22"/>
        </w:rPr>
        <w:t>9</w:t>
      </w:r>
    </w:p>
    <w:p w14:paraId="3FBDD8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860E15">
        <w:rPr>
          <w:rFonts w:ascii="Arial" w:hAnsi="Arial" w:cs="Arial"/>
          <w:b/>
          <w:sz w:val="22"/>
          <w:szCs w:val="22"/>
        </w:rPr>
        <w:t xml:space="preserve">a demoličním </w:t>
      </w:r>
      <w:r w:rsidRPr="00FB6AE5">
        <w:rPr>
          <w:rFonts w:ascii="Arial" w:hAnsi="Arial" w:cs="Arial"/>
          <w:b/>
          <w:sz w:val="22"/>
          <w:szCs w:val="22"/>
        </w:rPr>
        <w:t>odpadem</w:t>
      </w:r>
    </w:p>
    <w:p w14:paraId="711BEFB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C77154" w14:textId="77777777"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</w:t>
      </w:r>
      <w:r w:rsidR="00860E15">
        <w:rPr>
          <w:rFonts w:ascii="Arial" w:hAnsi="Arial" w:cs="Arial"/>
          <w:sz w:val="22"/>
          <w:szCs w:val="22"/>
        </w:rPr>
        <w:t xml:space="preserve"> vznikající při stavebních a demoličních činnostech nepodnikajících fyzických osob.</w:t>
      </w:r>
      <w:r w:rsidRPr="00FB6AE5">
        <w:rPr>
          <w:rFonts w:ascii="Arial" w:hAnsi="Arial" w:cs="Arial"/>
          <w:sz w:val="22"/>
          <w:szCs w:val="22"/>
        </w:rPr>
        <w:t xml:space="preserve"> Stavební odpad není odpadem komunálním.</w:t>
      </w:r>
    </w:p>
    <w:p w14:paraId="1953927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277943" w14:textId="77777777" w:rsidR="0024722A" w:rsidRPr="00FB6AE5" w:rsidRDefault="000B31EE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 mohou 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 w:rsidR="00860E15"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>odpad</w:t>
      </w:r>
      <w:r w:rsidR="00860E15">
        <w:rPr>
          <w:rFonts w:ascii="Arial" w:hAnsi="Arial" w:cs="Arial"/>
          <w:sz w:val="22"/>
          <w:szCs w:val="22"/>
        </w:rPr>
        <w:t xml:space="preserve"> o maximálním objemu 0.5 m3 /osoba / týden</w:t>
      </w:r>
      <w:r w:rsidR="0024722A" w:rsidRPr="00FB6AE5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ředávat</w:t>
      </w:r>
      <w:r w:rsidR="00860E15">
        <w:rPr>
          <w:rFonts w:ascii="Arial" w:hAnsi="Arial" w:cs="Arial"/>
          <w:sz w:val="22"/>
          <w:szCs w:val="22"/>
        </w:rPr>
        <w:t xml:space="preserve"> ve sběrném dvoře, ul. Vlčnovská – horní konec</w:t>
      </w:r>
      <w:r w:rsidR="0024722A" w:rsidRPr="00FB6AE5">
        <w:rPr>
          <w:rFonts w:ascii="Arial" w:hAnsi="Arial" w:cs="Arial"/>
          <w:sz w:val="22"/>
          <w:szCs w:val="22"/>
        </w:rPr>
        <w:t>.</w:t>
      </w:r>
    </w:p>
    <w:p w14:paraId="2363CD7E" w14:textId="77777777" w:rsidR="0024722A" w:rsidRPr="00553B78" w:rsidRDefault="0024722A" w:rsidP="000B31EE">
      <w:pPr>
        <w:jc w:val="both"/>
        <w:rPr>
          <w:rFonts w:ascii="Arial" w:hAnsi="Arial" w:cs="Arial"/>
          <w:sz w:val="22"/>
          <w:szCs w:val="22"/>
        </w:rPr>
      </w:pPr>
    </w:p>
    <w:p w14:paraId="46CF1F8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FA81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15925">
        <w:rPr>
          <w:rFonts w:ascii="Arial" w:hAnsi="Arial" w:cs="Arial"/>
          <w:b/>
          <w:sz w:val="22"/>
          <w:szCs w:val="22"/>
        </w:rPr>
        <w:t>10</w:t>
      </w:r>
    </w:p>
    <w:p w14:paraId="2F3589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3F6E1B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3D0730" w14:textId="77777777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126B80">
        <w:rPr>
          <w:rFonts w:ascii="Arial" w:hAnsi="Arial" w:cs="Arial"/>
          <w:sz w:val="22"/>
          <w:szCs w:val="22"/>
        </w:rPr>
        <w:t xml:space="preserve"> </w:t>
      </w:r>
      <w:r w:rsidR="00DE7184">
        <w:rPr>
          <w:rFonts w:ascii="Arial" w:hAnsi="Arial" w:cs="Arial"/>
          <w:sz w:val="22"/>
          <w:szCs w:val="22"/>
        </w:rPr>
        <w:t>2</w:t>
      </w:r>
      <w:r w:rsidRPr="00FB6AE5">
        <w:rPr>
          <w:rFonts w:ascii="Arial" w:hAnsi="Arial" w:cs="Arial"/>
          <w:sz w:val="22"/>
          <w:szCs w:val="22"/>
        </w:rPr>
        <w:t>/</w:t>
      </w:r>
      <w:r w:rsidR="00820FB7">
        <w:rPr>
          <w:rFonts w:ascii="Arial" w:hAnsi="Arial" w:cs="Arial"/>
          <w:sz w:val="22"/>
          <w:szCs w:val="22"/>
        </w:rPr>
        <w:t>20</w:t>
      </w:r>
      <w:r w:rsidR="00DE7184">
        <w:rPr>
          <w:rFonts w:ascii="Arial" w:hAnsi="Arial" w:cs="Arial"/>
          <w:sz w:val="22"/>
          <w:szCs w:val="22"/>
        </w:rPr>
        <w:t>19</w:t>
      </w:r>
      <w:r w:rsidRPr="00FB6AE5">
        <w:rPr>
          <w:rFonts w:ascii="Arial" w:hAnsi="Arial" w:cs="Arial"/>
          <w:sz w:val="22"/>
          <w:szCs w:val="22"/>
        </w:rPr>
        <w:t>,</w:t>
      </w:r>
      <w:r w:rsidR="00820FB7">
        <w:rPr>
          <w:rFonts w:ascii="Arial" w:hAnsi="Arial" w:cs="Arial"/>
          <w:sz w:val="22"/>
          <w:szCs w:val="22"/>
        </w:rPr>
        <w:t xml:space="preserve"> o nakládání s komunálním a stavebním odpadem na území obce Veletiny</w:t>
      </w:r>
      <w:r w:rsidR="000C5527">
        <w:rPr>
          <w:rFonts w:ascii="Arial" w:hAnsi="Arial" w:cs="Arial"/>
          <w:sz w:val="22"/>
          <w:szCs w:val="22"/>
        </w:rPr>
        <w:t>,</w:t>
      </w:r>
      <w:r w:rsidR="00126B80">
        <w:rPr>
          <w:rFonts w:ascii="Arial" w:hAnsi="Arial" w:cs="Arial"/>
          <w:sz w:val="22"/>
          <w:szCs w:val="22"/>
        </w:rPr>
        <w:t xml:space="preserve"> ze dne 11. 11. 2019.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14:paraId="3D4985A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898D02D" w14:textId="77777777" w:rsidR="0024722A" w:rsidRPr="00FB6AE5" w:rsidRDefault="0024722A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E7184">
        <w:rPr>
          <w:rFonts w:ascii="Arial" w:hAnsi="Arial" w:cs="Arial"/>
          <w:sz w:val="22"/>
          <w:szCs w:val="22"/>
        </w:rPr>
        <w:t>1</w:t>
      </w:r>
      <w:r w:rsidR="00FA16E9">
        <w:rPr>
          <w:rFonts w:ascii="Arial" w:hAnsi="Arial" w:cs="Arial"/>
          <w:sz w:val="22"/>
          <w:szCs w:val="22"/>
        </w:rPr>
        <w:t>.</w:t>
      </w:r>
      <w:r w:rsidR="00DE7184">
        <w:rPr>
          <w:rFonts w:ascii="Arial" w:hAnsi="Arial" w:cs="Arial"/>
          <w:sz w:val="22"/>
          <w:szCs w:val="22"/>
        </w:rPr>
        <w:t xml:space="preserve"> </w:t>
      </w:r>
      <w:r w:rsidR="00FA16E9">
        <w:rPr>
          <w:rFonts w:ascii="Arial" w:hAnsi="Arial" w:cs="Arial"/>
          <w:sz w:val="22"/>
          <w:szCs w:val="22"/>
        </w:rPr>
        <w:t>1</w:t>
      </w:r>
      <w:r w:rsidR="00DE7184">
        <w:rPr>
          <w:rFonts w:ascii="Arial" w:hAnsi="Arial" w:cs="Arial"/>
          <w:sz w:val="22"/>
          <w:szCs w:val="22"/>
        </w:rPr>
        <w:t>2</w:t>
      </w:r>
      <w:r w:rsidR="00FA16E9">
        <w:rPr>
          <w:rFonts w:ascii="Arial" w:hAnsi="Arial" w:cs="Arial"/>
          <w:sz w:val="22"/>
          <w:szCs w:val="22"/>
        </w:rPr>
        <w:t>.</w:t>
      </w:r>
      <w:r w:rsidR="00DE7184">
        <w:rPr>
          <w:rFonts w:ascii="Arial" w:hAnsi="Arial" w:cs="Arial"/>
          <w:sz w:val="22"/>
          <w:szCs w:val="22"/>
        </w:rPr>
        <w:t xml:space="preserve"> </w:t>
      </w:r>
      <w:r w:rsidR="00FA16E9">
        <w:rPr>
          <w:rFonts w:ascii="Arial" w:hAnsi="Arial" w:cs="Arial"/>
          <w:sz w:val="22"/>
          <w:szCs w:val="22"/>
        </w:rPr>
        <w:t>20</w:t>
      </w:r>
      <w:r w:rsidR="00DE7184">
        <w:rPr>
          <w:rFonts w:ascii="Arial" w:hAnsi="Arial" w:cs="Arial"/>
          <w:sz w:val="22"/>
          <w:szCs w:val="22"/>
        </w:rPr>
        <w:t>24</w:t>
      </w:r>
      <w:r w:rsidR="00FA16E9">
        <w:rPr>
          <w:rFonts w:ascii="Arial" w:hAnsi="Arial" w:cs="Arial"/>
          <w:sz w:val="22"/>
          <w:szCs w:val="22"/>
        </w:rPr>
        <w:t>.</w:t>
      </w:r>
    </w:p>
    <w:p w14:paraId="297721E5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5A5C15F9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19C3CBC0" w14:textId="77777777" w:rsidR="00433355" w:rsidRDefault="00433355">
      <w:pPr>
        <w:rPr>
          <w:rFonts w:ascii="Arial" w:hAnsi="Arial" w:cs="Arial"/>
          <w:sz w:val="22"/>
          <w:szCs w:val="22"/>
        </w:rPr>
      </w:pPr>
    </w:p>
    <w:p w14:paraId="076C3382" w14:textId="77777777" w:rsidR="00433355" w:rsidRDefault="00433355">
      <w:pPr>
        <w:rPr>
          <w:rFonts w:ascii="Arial" w:hAnsi="Arial" w:cs="Arial"/>
          <w:sz w:val="22"/>
          <w:szCs w:val="22"/>
        </w:rPr>
      </w:pPr>
    </w:p>
    <w:p w14:paraId="5D00C2E3" w14:textId="77777777" w:rsidR="00433355" w:rsidRDefault="00433355">
      <w:pPr>
        <w:rPr>
          <w:rFonts w:ascii="Arial" w:hAnsi="Arial" w:cs="Arial"/>
          <w:sz w:val="22"/>
          <w:szCs w:val="22"/>
        </w:rPr>
      </w:pPr>
    </w:p>
    <w:p w14:paraId="0141754E" w14:textId="77777777" w:rsidR="00433355" w:rsidRDefault="00433355">
      <w:pPr>
        <w:rPr>
          <w:rFonts w:ascii="Arial" w:hAnsi="Arial" w:cs="Arial"/>
          <w:sz w:val="22"/>
          <w:szCs w:val="22"/>
        </w:rPr>
      </w:pPr>
    </w:p>
    <w:p w14:paraId="473DE7F5" w14:textId="77777777" w:rsidR="00433355" w:rsidRDefault="00433355">
      <w:pPr>
        <w:rPr>
          <w:rFonts w:ascii="Arial" w:hAnsi="Arial" w:cs="Arial"/>
          <w:sz w:val="22"/>
          <w:szCs w:val="22"/>
        </w:rPr>
      </w:pPr>
    </w:p>
    <w:p w14:paraId="2CF88BCE" w14:textId="77777777" w:rsidR="00433355" w:rsidRDefault="00433355">
      <w:pPr>
        <w:rPr>
          <w:rFonts w:ascii="Arial" w:hAnsi="Arial" w:cs="Arial"/>
          <w:sz w:val="22"/>
          <w:szCs w:val="22"/>
        </w:rPr>
      </w:pPr>
    </w:p>
    <w:p w14:paraId="56182F0F" w14:textId="77777777" w:rsidR="00433355" w:rsidRPr="005C48EA" w:rsidRDefault="00433355">
      <w:pPr>
        <w:rPr>
          <w:rFonts w:ascii="Arial" w:hAnsi="Arial" w:cs="Arial"/>
          <w:sz w:val="22"/>
          <w:szCs w:val="22"/>
        </w:rPr>
      </w:pPr>
    </w:p>
    <w:p w14:paraId="78D22864" w14:textId="77777777" w:rsidR="00433355" w:rsidRPr="005C48EA" w:rsidRDefault="00433355" w:rsidP="00433355">
      <w:pPr>
        <w:rPr>
          <w:rFonts w:ascii="Arial" w:hAnsi="Arial" w:cs="Arial"/>
          <w:sz w:val="22"/>
          <w:szCs w:val="22"/>
        </w:rPr>
      </w:pPr>
      <w:r w:rsidRPr="005C48EA">
        <w:rPr>
          <w:rFonts w:ascii="Arial" w:hAnsi="Arial" w:cs="Arial"/>
          <w:b/>
          <w:sz w:val="22"/>
          <w:szCs w:val="22"/>
        </w:rPr>
        <w:t xml:space="preserve">     </w:t>
      </w:r>
      <w:r w:rsidRPr="005C48EA">
        <w:rPr>
          <w:rFonts w:ascii="Arial" w:hAnsi="Arial" w:cs="Arial"/>
          <w:sz w:val="22"/>
          <w:szCs w:val="22"/>
        </w:rPr>
        <w:t xml:space="preserve">Tomáš TRTEK </w:t>
      </w:r>
      <w:r w:rsidR="000C5527">
        <w:rPr>
          <w:rFonts w:ascii="Arial" w:hAnsi="Arial" w:cs="Arial"/>
          <w:sz w:val="22"/>
          <w:szCs w:val="22"/>
        </w:rPr>
        <w:t xml:space="preserve">  v. r.</w:t>
      </w:r>
      <w:r w:rsidRPr="005C48EA">
        <w:rPr>
          <w:rFonts w:ascii="Arial" w:hAnsi="Arial" w:cs="Arial"/>
          <w:sz w:val="22"/>
          <w:szCs w:val="22"/>
        </w:rPr>
        <w:t xml:space="preserve">                                  </w:t>
      </w:r>
      <w:r w:rsidR="000C5527">
        <w:rPr>
          <w:rFonts w:ascii="Arial" w:hAnsi="Arial" w:cs="Arial"/>
          <w:sz w:val="22"/>
          <w:szCs w:val="22"/>
        </w:rPr>
        <w:t xml:space="preserve">   </w:t>
      </w:r>
      <w:r w:rsidRPr="005C48EA">
        <w:rPr>
          <w:rFonts w:ascii="Arial" w:hAnsi="Arial" w:cs="Arial"/>
          <w:sz w:val="22"/>
          <w:szCs w:val="22"/>
        </w:rPr>
        <w:t xml:space="preserve">    Ing. René HRUBOŠ, Ph.D., MBA</w:t>
      </w:r>
      <w:r w:rsidR="000C5527">
        <w:rPr>
          <w:rFonts w:ascii="Arial" w:hAnsi="Arial" w:cs="Arial"/>
          <w:sz w:val="22"/>
          <w:szCs w:val="22"/>
        </w:rPr>
        <w:t xml:space="preserve">   v. r.</w:t>
      </w:r>
    </w:p>
    <w:p w14:paraId="31646B48" w14:textId="77777777" w:rsidR="00433355" w:rsidRPr="005C48EA" w:rsidRDefault="000C5527" w:rsidP="004333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48EA">
        <w:rPr>
          <w:rFonts w:ascii="Arial" w:hAnsi="Arial" w:cs="Arial"/>
          <w:sz w:val="22"/>
          <w:szCs w:val="22"/>
        </w:rPr>
        <w:t>s</w:t>
      </w:r>
      <w:r w:rsidR="00433355" w:rsidRPr="005C48EA">
        <w:rPr>
          <w:rFonts w:ascii="Arial" w:hAnsi="Arial" w:cs="Arial"/>
          <w:sz w:val="22"/>
          <w:szCs w:val="22"/>
        </w:rPr>
        <w:t xml:space="preserve">tarosta obce VELETINY                                         </w:t>
      </w:r>
      <w:r w:rsidR="005C48EA">
        <w:rPr>
          <w:rFonts w:ascii="Arial" w:hAnsi="Arial" w:cs="Arial"/>
          <w:sz w:val="22"/>
          <w:szCs w:val="22"/>
        </w:rPr>
        <w:t xml:space="preserve">   m</w:t>
      </w:r>
      <w:r w:rsidR="00433355" w:rsidRPr="005C48EA">
        <w:rPr>
          <w:rFonts w:ascii="Arial" w:hAnsi="Arial" w:cs="Arial"/>
          <w:sz w:val="22"/>
          <w:szCs w:val="22"/>
        </w:rPr>
        <w:t>ístostarosta obce VELETINY</w:t>
      </w:r>
    </w:p>
    <w:p w14:paraId="747472CF" w14:textId="77777777" w:rsidR="00433355" w:rsidRPr="005C48EA" w:rsidRDefault="00433355" w:rsidP="00433355">
      <w:pPr>
        <w:ind w:left="360"/>
        <w:rPr>
          <w:rFonts w:ascii="Arial" w:hAnsi="Arial" w:cs="Arial"/>
          <w:sz w:val="28"/>
          <w:szCs w:val="28"/>
        </w:rPr>
      </w:pPr>
    </w:p>
    <w:p w14:paraId="32655E3E" w14:textId="77777777" w:rsidR="00433355" w:rsidRDefault="00433355" w:rsidP="00433355">
      <w:pPr>
        <w:ind w:left="360"/>
        <w:rPr>
          <w:b/>
          <w:sz w:val="28"/>
          <w:szCs w:val="28"/>
        </w:rPr>
      </w:pPr>
    </w:p>
    <w:p w14:paraId="75DD51DA" w14:textId="77777777" w:rsidR="00433355" w:rsidRDefault="00433355">
      <w:pPr>
        <w:rPr>
          <w:rFonts w:ascii="Arial" w:hAnsi="Arial" w:cs="Arial"/>
          <w:sz w:val="22"/>
          <w:szCs w:val="22"/>
        </w:rPr>
      </w:pPr>
    </w:p>
    <w:p w14:paraId="469A1686" w14:textId="77777777" w:rsidR="00433355" w:rsidRDefault="00433355">
      <w:pPr>
        <w:rPr>
          <w:rFonts w:ascii="Arial" w:hAnsi="Arial" w:cs="Arial"/>
          <w:sz w:val="22"/>
          <w:szCs w:val="22"/>
        </w:rPr>
      </w:pPr>
    </w:p>
    <w:p w14:paraId="205EF61D" w14:textId="77777777" w:rsidR="00433355" w:rsidRPr="00FB6AE5" w:rsidRDefault="00433355">
      <w:pPr>
        <w:rPr>
          <w:rFonts w:ascii="Arial" w:hAnsi="Arial" w:cs="Arial"/>
          <w:sz w:val="22"/>
          <w:szCs w:val="22"/>
        </w:rPr>
      </w:pPr>
    </w:p>
    <w:p w14:paraId="76146B6E" w14:textId="77777777" w:rsidR="0024722A" w:rsidRPr="00FB6AE5" w:rsidRDefault="0024722A" w:rsidP="00433355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           </w:t>
      </w:r>
    </w:p>
    <w:p w14:paraId="086A644F" w14:textId="77777777" w:rsidR="00560DED" w:rsidRDefault="00560DED">
      <w:pPr>
        <w:rPr>
          <w:rFonts w:ascii="Arial" w:hAnsi="Arial" w:cs="Arial"/>
          <w:sz w:val="22"/>
          <w:szCs w:val="22"/>
        </w:rPr>
      </w:pPr>
    </w:p>
    <w:p w14:paraId="7496DC39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 </w:t>
      </w:r>
    </w:p>
    <w:sectPr w:rsidR="009859B0" w:rsidRPr="00CB5754" w:rsidSect="00560DED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47D80" w14:textId="77777777" w:rsidR="00881FDA" w:rsidRDefault="00881FDA">
      <w:r>
        <w:separator/>
      </w:r>
    </w:p>
  </w:endnote>
  <w:endnote w:type="continuationSeparator" w:id="0">
    <w:p w14:paraId="508CE109" w14:textId="77777777" w:rsidR="00881FDA" w:rsidRDefault="0088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5840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A16E9">
      <w:rPr>
        <w:noProof/>
      </w:rPr>
      <w:t>1</w:t>
    </w:r>
    <w:r>
      <w:fldChar w:fldCharType="end"/>
    </w:r>
  </w:p>
  <w:p w14:paraId="5A76EBE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8E1F5" w14:textId="77777777" w:rsidR="00881FDA" w:rsidRDefault="00881FDA">
      <w:r>
        <w:separator/>
      </w:r>
    </w:p>
  </w:footnote>
  <w:footnote w:type="continuationSeparator" w:id="0">
    <w:p w14:paraId="27F9D414" w14:textId="77777777" w:rsidR="00881FDA" w:rsidRDefault="00881FDA">
      <w:r>
        <w:continuationSeparator/>
      </w:r>
    </w:p>
  </w:footnote>
  <w:footnote w:id="1">
    <w:p w14:paraId="0FA35EF7" w14:textId="77777777" w:rsidR="00DB0145" w:rsidRPr="00911AD1" w:rsidRDefault="00A67D50" w:rsidP="00A67D50">
      <w:pPr>
        <w:jc w:val="both"/>
        <w:rPr>
          <w:rFonts w:ascii="Arial" w:hAnsi="Arial" w:cs="Arial"/>
          <w:sz w:val="16"/>
          <w:szCs w:val="16"/>
        </w:rPr>
      </w:pPr>
      <w:r w:rsidRPr="00911AD1">
        <w:rPr>
          <w:rFonts w:ascii="Arial" w:hAnsi="Arial" w:cs="Arial"/>
          <w:sz w:val="16"/>
          <w:szCs w:val="16"/>
        </w:rPr>
        <w:t xml:space="preserve">1) </w:t>
      </w:r>
      <w:r w:rsidR="00874AE5" w:rsidRPr="00911AD1">
        <w:rPr>
          <w:rFonts w:ascii="Arial" w:hAnsi="Arial" w:cs="Arial"/>
          <w:sz w:val="16"/>
          <w:szCs w:val="16"/>
        </w:rPr>
        <w:t>§ 61 zákona o odpadech</w:t>
      </w:r>
    </w:p>
    <w:p w14:paraId="097EE30E" w14:textId="77777777" w:rsidR="00F11864" w:rsidRPr="00874AE5" w:rsidRDefault="00A67D50" w:rsidP="00A67D50">
      <w:pPr>
        <w:jc w:val="both"/>
        <w:rPr>
          <w:rFonts w:ascii="Arial" w:hAnsi="Arial" w:cs="Arial"/>
          <w:sz w:val="18"/>
          <w:szCs w:val="18"/>
        </w:rPr>
      </w:pPr>
      <w:r w:rsidRPr="00911AD1">
        <w:rPr>
          <w:rFonts w:ascii="Arial" w:hAnsi="Arial" w:cs="Arial"/>
          <w:sz w:val="16"/>
          <w:szCs w:val="16"/>
        </w:rPr>
        <w:t xml:space="preserve">2) </w:t>
      </w:r>
      <w:r w:rsidR="00F11864" w:rsidRPr="00911AD1">
        <w:rPr>
          <w:rFonts w:ascii="Arial" w:hAnsi="Arial" w:cs="Arial"/>
          <w:sz w:val="16"/>
          <w:szCs w:val="16"/>
        </w:rPr>
        <w:t>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22FB"/>
    <w:multiLevelType w:val="hybridMultilevel"/>
    <w:tmpl w:val="7234B3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8C0"/>
    <w:multiLevelType w:val="hybridMultilevel"/>
    <w:tmpl w:val="776CCA4A"/>
    <w:lvl w:ilvl="0" w:tplc="04050011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FD2631"/>
    <w:multiLevelType w:val="hybridMultilevel"/>
    <w:tmpl w:val="5E766E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BC2246"/>
    <w:multiLevelType w:val="hybridMultilevel"/>
    <w:tmpl w:val="EF38F8AA"/>
    <w:lvl w:ilvl="0" w:tplc="3AD0878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6A8347D"/>
    <w:multiLevelType w:val="hybridMultilevel"/>
    <w:tmpl w:val="B4E09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F1D635BA"/>
    <w:lvl w:ilvl="0" w:tplc="7E4C9B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7E0DE5"/>
    <w:multiLevelType w:val="hybridMultilevel"/>
    <w:tmpl w:val="B630DB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893298"/>
    <w:multiLevelType w:val="hybridMultilevel"/>
    <w:tmpl w:val="FEF20D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23DB"/>
    <w:multiLevelType w:val="hybridMultilevel"/>
    <w:tmpl w:val="86AE26E6"/>
    <w:lvl w:ilvl="0" w:tplc="E6E2FA1C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6" w15:restartNumberingAfterBreak="0">
    <w:nsid w:val="53DA183C"/>
    <w:multiLevelType w:val="hybridMultilevel"/>
    <w:tmpl w:val="3D66DC82"/>
    <w:lvl w:ilvl="0" w:tplc="86DE8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DF0FCF"/>
    <w:multiLevelType w:val="hybridMultilevel"/>
    <w:tmpl w:val="C66A5762"/>
    <w:lvl w:ilvl="0" w:tplc="7D5C8E4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EB16468"/>
    <w:multiLevelType w:val="hybridMultilevel"/>
    <w:tmpl w:val="CDA24CB8"/>
    <w:lvl w:ilvl="0" w:tplc="F2345C5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18025E1"/>
    <w:multiLevelType w:val="hybridMultilevel"/>
    <w:tmpl w:val="696A91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7E80672"/>
    <w:multiLevelType w:val="hybridMultilevel"/>
    <w:tmpl w:val="35B014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9987160">
    <w:abstractNumId w:val="9"/>
  </w:num>
  <w:num w:numId="2" w16cid:durableId="1944872413">
    <w:abstractNumId w:val="30"/>
  </w:num>
  <w:num w:numId="3" w16cid:durableId="2027055173">
    <w:abstractNumId w:val="5"/>
  </w:num>
  <w:num w:numId="4" w16cid:durableId="853302173">
    <w:abstractNumId w:val="21"/>
  </w:num>
  <w:num w:numId="5" w16cid:durableId="1248804135">
    <w:abstractNumId w:val="18"/>
  </w:num>
  <w:num w:numId="6" w16cid:durableId="508761942">
    <w:abstractNumId w:val="27"/>
  </w:num>
  <w:num w:numId="7" w16cid:durableId="1337996002">
    <w:abstractNumId w:val="10"/>
  </w:num>
  <w:num w:numId="8" w16cid:durableId="2097704679">
    <w:abstractNumId w:val="3"/>
  </w:num>
  <w:num w:numId="9" w16cid:durableId="268394635">
    <w:abstractNumId w:val="25"/>
  </w:num>
  <w:num w:numId="10" w16cid:durableId="1143545877">
    <w:abstractNumId w:val="20"/>
  </w:num>
  <w:num w:numId="11" w16cid:durableId="2007708921">
    <w:abstractNumId w:val="19"/>
  </w:num>
  <w:num w:numId="12" w16cid:durableId="1321078716">
    <w:abstractNumId w:val="11"/>
  </w:num>
  <w:num w:numId="13" w16cid:durableId="1370185720">
    <w:abstractNumId w:val="23"/>
  </w:num>
  <w:num w:numId="14" w16cid:durableId="2043363075">
    <w:abstractNumId w:val="29"/>
  </w:num>
  <w:num w:numId="15" w16cid:durableId="1038118233">
    <w:abstractNumId w:val="13"/>
  </w:num>
  <w:num w:numId="16" w16cid:durableId="839350494">
    <w:abstractNumId w:val="28"/>
  </w:num>
  <w:num w:numId="17" w16cid:durableId="1303777484">
    <w:abstractNumId w:val="6"/>
  </w:num>
  <w:num w:numId="18" w16cid:durableId="446002374">
    <w:abstractNumId w:val="2"/>
  </w:num>
  <w:num w:numId="19" w16cid:durableId="330183950">
    <w:abstractNumId w:val="8"/>
  </w:num>
  <w:num w:numId="20" w16cid:durableId="127209784">
    <w:abstractNumId w:val="4"/>
  </w:num>
  <w:num w:numId="21" w16cid:durableId="1104767451">
    <w:abstractNumId w:val="24"/>
  </w:num>
  <w:num w:numId="22" w16cid:durableId="473765070">
    <w:abstractNumId w:val="7"/>
  </w:num>
  <w:num w:numId="23" w16cid:durableId="1436747425">
    <w:abstractNumId w:val="14"/>
  </w:num>
  <w:num w:numId="24" w16cid:durableId="1012683074">
    <w:abstractNumId w:val="1"/>
  </w:num>
  <w:num w:numId="25" w16cid:durableId="2065174199">
    <w:abstractNumId w:val="17"/>
  </w:num>
  <w:num w:numId="26" w16cid:durableId="966660945">
    <w:abstractNumId w:val="15"/>
  </w:num>
  <w:num w:numId="27" w16cid:durableId="284393123">
    <w:abstractNumId w:val="12"/>
  </w:num>
  <w:num w:numId="28" w16cid:durableId="1754007160">
    <w:abstractNumId w:val="16"/>
  </w:num>
  <w:num w:numId="29" w16cid:durableId="703023838">
    <w:abstractNumId w:val="22"/>
  </w:num>
  <w:num w:numId="30" w16cid:durableId="1304041619">
    <w:abstractNumId w:val="26"/>
  </w:num>
  <w:num w:numId="31" w16cid:durableId="80944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545"/>
    <w:rsid w:val="00017BE1"/>
    <w:rsid w:val="00027440"/>
    <w:rsid w:val="000332D7"/>
    <w:rsid w:val="00036778"/>
    <w:rsid w:val="00042756"/>
    <w:rsid w:val="00053446"/>
    <w:rsid w:val="0005615E"/>
    <w:rsid w:val="0008576A"/>
    <w:rsid w:val="00091C2D"/>
    <w:rsid w:val="00095548"/>
    <w:rsid w:val="00096E44"/>
    <w:rsid w:val="000B31EE"/>
    <w:rsid w:val="000C5527"/>
    <w:rsid w:val="000D249F"/>
    <w:rsid w:val="000E7404"/>
    <w:rsid w:val="000F4494"/>
    <w:rsid w:val="000F645D"/>
    <w:rsid w:val="000F6F97"/>
    <w:rsid w:val="00115451"/>
    <w:rsid w:val="00115DAD"/>
    <w:rsid w:val="00117E27"/>
    <w:rsid w:val="00126B80"/>
    <w:rsid w:val="00133646"/>
    <w:rsid w:val="00134AA3"/>
    <w:rsid w:val="00143C84"/>
    <w:rsid w:val="001476FD"/>
    <w:rsid w:val="001510B8"/>
    <w:rsid w:val="00152161"/>
    <w:rsid w:val="001A5FC6"/>
    <w:rsid w:val="00200839"/>
    <w:rsid w:val="00206275"/>
    <w:rsid w:val="00223F72"/>
    <w:rsid w:val="00224563"/>
    <w:rsid w:val="00232EA7"/>
    <w:rsid w:val="0023379E"/>
    <w:rsid w:val="002404DF"/>
    <w:rsid w:val="00244C59"/>
    <w:rsid w:val="0024722A"/>
    <w:rsid w:val="00255095"/>
    <w:rsid w:val="00267188"/>
    <w:rsid w:val="002C32D2"/>
    <w:rsid w:val="002C442F"/>
    <w:rsid w:val="003014E0"/>
    <w:rsid w:val="00306FB5"/>
    <w:rsid w:val="00343C2D"/>
    <w:rsid w:val="00355538"/>
    <w:rsid w:val="00373576"/>
    <w:rsid w:val="00392117"/>
    <w:rsid w:val="003934B6"/>
    <w:rsid w:val="003A7FC0"/>
    <w:rsid w:val="003E7B1D"/>
    <w:rsid w:val="003F1228"/>
    <w:rsid w:val="003F24A0"/>
    <w:rsid w:val="00423176"/>
    <w:rsid w:val="0042723F"/>
    <w:rsid w:val="00431942"/>
    <w:rsid w:val="00433355"/>
    <w:rsid w:val="004761AD"/>
    <w:rsid w:val="004C4DA8"/>
    <w:rsid w:val="00503F10"/>
    <w:rsid w:val="00505735"/>
    <w:rsid w:val="00525ABF"/>
    <w:rsid w:val="00553B78"/>
    <w:rsid w:val="005554BB"/>
    <w:rsid w:val="00555FEB"/>
    <w:rsid w:val="00560DED"/>
    <w:rsid w:val="0059780C"/>
    <w:rsid w:val="005A3FFD"/>
    <w:rsid w:val="005B1DC4"/>
    <w:rsid w:val="005C48EA"/>
    <w:rsid w:val="005E114F"/>
    <w:rsid w:val="005E3069"/>
    <w:rsid w:val="006137A2"/>
    <w:rsid w:val="00616175"/>
    <w:rsid w:val="00617FE8"/>
    <w:rsid w:val="006277AF"/>
    <w:rsid w:val="00641107"/>
    <w:rsid w:val="006866EF"/>
    <w:rsid w:val="006D2651"/>
    <w:rsid w:val="007034F2"/>
    <w:rsid w:val="00714B2D"/>
    <w:rsid w:val="0072693E"/>
    <w:rsid w:val="0073528A"/>
    <w:rsid w:val="00745703"/>
    <w:rsid w:val="00747CB0"/>
    <w:rsid w:val="007909DA"/>
    <w:rsid w:val="00795009"/>
    <w:rsid w:val="00797A40"/>
    <w:rsid w:val="007A3B21"/>
    <w:rsid w:val="007A514D"/>
    <w:rsid w:val="007C2811"/>
    <w:rsid w:val="007C40FF"/>
    <w:rsid w:val="007E1DB2"/>
    <w:rsid w:val="007E2B21"/>
    <w:rsid w:val="008013AC"/>
    <w:rsid w:val="008015C8"/>
    <w:rsid w:val="00820FB7"/>
    <w:rsid w:val="00823562"/>
    <w:rsid w:val="00824AED"/>
    <w:rsid w:val="0083695F"/>
    <w:rsid w:val="00841C04"/>
    <w:rsid w:val="00843B37"/>
    <w:rsid w:val="00851742"/>
    <w:rsid w:val="00856F33"/>
    <w:rsid w:val="00860E15"/>
    <w:rsid w:val="008651B2"/>
    <w:rsid w:val="00870986"/>
    <w:rsid w:val="00872F8B"/>
    <w:rsid w:val="00874AE5"/>
    <w:rsid w:val="00881FDA"/>
    <w:rsid w:val="008A0526"/>
    <w:rsid w:val="008B482D"/>
    <w:rsid w:val="00911AD1"/>
    <w:rsid w:val="009146F3"/>
    <w:rsid w:val="00951700"/>
    <w:rsid w:val="009774F4"/>
    <w:rsid w:val="0098038C"/>
    <w:rsid w:val="009859B0"/>
    <w:rsid w:val="009A64B8"/>
    <w:rsid w:val="009B1AC1"/>
    <w:rsid w:val="009B680A"/>
    <w:rsid w:val="009B77CC"/>
    <w:rsid w:val="009D039C"/>
    <w:rsid w:val="009F5BB9"/>
    <w:rsid w:val="00A0541E"/>
    <w:rsid w:val="00A532C2"/>
    <w:rsid w:val="00A604ED"/>
    <w:rsid w:val="00A625BA"/>
    <w:rsid w:val="00A64714"/>
    <w:rsid w:val="00A67D50"/>
    <w:rsid w:val="00A71487"/>
    <w:rsid w:val="00A773EE"/>
    <w:rsid w:val="00A94551"/>
    <w:rsid w:val="00AD0D21"/>
    <w:rsid w:val="00AF4B5D"/>
    <w:rsid w:val="00AF72CD"/>
    <w:rsid w:val="00B15853"/>
    <w:rsid w:val="00B16FB4"/>
    <w:rsid w:val="00B321B9"/>
    <w:rsid w:val="00B42462"/>
    <w:rsid w:val="00B44EA3"/>
    <w:rsid w:val="00B56B71"/>
    <w:rsid w:val="00B7787C"/>
    <w:rsid w:val="00B95201"/>
    <w:rsid w:val="00BA7164"/>
    <w:rsid w:val="00BC77D2"/>
    <w:rsid w:val="00BD3591"/>
    <w:rsid w:val="00BE4DFE"/>
    <w:rsid w:val="00BF0879"/>
    <w:rsid w:val="00C25DCE"/>
    <w:rsid w:val="00C3782E"/>
    <w:rsid w:val="00C67796"/>
    <w:rsid w:val="00C74B10"/>
    <w:rsid w:val="00C9368B"/>
    <w:rsid w:val="00CB176B"/>
    <w:rsid w:val="00CB5754"/>
    <w:rsid w:val="00CC6640"/>
    <w:rsid w:val="00CE1581"/>
    <w:rsid w:val="00CF6192"/>
    <w:rsid w:val="00D04C14"/>
    <w:rsid w:val="00D21BF0"/>
    <w:rsid w:val="00D25BA7"/>
    <w:rsid w:val="00D305B8"/>
    <w:rsid w:val="00D34B28"/>
    <w:rsid w:val="00D6043C"/>
    <w:rsid w:val="00D7341B"/>
    <w:rsid w:val="00D73F25"/>
    <w:rsid w:val="00D91A41"/>
    <w:rsid w:val="00DA0127"/>
    <w:rsid w:val="00DA46B2"/>
    <w:rsid w:val="00DB0145"/>
    <w:rsid w:val="00DB2051"/>
    <w:rsid w:val="00DE0A5F"/>
    <w:rsid w:val="00DE54A3"/>
    <w:rsid w:val="00DE7184"/>
    <w:rsid w:val="00E11050"/>
    <w:rsid w:val="00E350C1"/>
    <w:rsid w:val="00E428C5"/>
    <w:rsid w:val="00E45F90"/>
    <w:rsid w:val="00EA0DC4"/>
    <w:rsid w:val="00EA1B4D"/>
    <w:rsid w:val="00EB2DCF"/>
    <w:rsid w:val="00EB4855"/>
    <w:rsid w:val="00EC78BC"/>
    <w:rsid w:val="00ED14B5"/>
    <w:rsid w:val="00F11864"/>
    <w:rsid w:val="00F11FC3"/>
    <w:rsid w:val="00F12F68"/>
    <w:rsid w:val="00F15925"/>
    <w:rsid w:val="00F301DF"/>
    <w:rsid w:val="00F31867"/>
    <w:rsid w:val="00F47FED"/>
    <w:rsid w:val="00F66475"/>
    <w:rsid w:val="00F71191"/>
    <w:rsid w:val="00F724DF"/>
    <w:rsid w:val="00F76A45"/>
    <w:rsid w:val="00F77173"/>
    <w:rsid w:val="00FA16E9"/>
    <w:rsid w:val="00FB2303"/>
    <w:rsid w:val="00FB2CCB"/>
    <w:rsid w:val="00FB36A3"/>
    <w:rsid w:val="00FB6AE5"/>
    <w:rsid w:val="00FE12C9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86573"/>
  <w15:chartTrackingRefBased/>
  <w15:docId w15:val="{C6AAE29B-9E04-475A-ADDD-A10D93F1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Hypertextovodkaz">
    <w:name w:val="Hyperlink"/>
    <w:uiPriority w:val="99"/>
    <w:unhideWhenUsed/>
    <w:rsid w:val="00DA46B2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DA4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eti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3BA90-E985-492C-9E0E-9B3C13DF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1104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7603</CharactersWithSpaces>
  <SharedDoc>false</SharedDoc>
  <HLinks>
    <vt:vector size="6" baseType="variant">
      <vt:variant>
        <vt:i4>8323107</vt:i4>
      </vt:variant>
      <vt:variant>
        <vt:i4>0</vt:i4>
      </vt:variant>
      <vt:variant>
        <vt:i4>0</vt:i4>
      </vt:variant>
      <vt:variant>
        <vt:i4>5</vt:i4>
      </vt:variant>
      <vt:variant>
        <vt:lpwstr>http://www.veletiny.cz/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Trtek</cp:lastModifiedBy>
  <cp:revision>6</cp:revision>
  <cp:lastPrinted>2024-11-21T09:07:00Z</cp:lastPrinted>
  <dcterms:created xsi:type="dcterms:W3CDTF">2024-10-18T11:23:00Z</dcterms:created>
  <dcterms:modified xsi:type="dcterms:W3CDTF">2024-11-21T09:08:00Z</dcterms:modified>
</cp:coreProperties>
</file>